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1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85"/>
        <w:gridCol w:w="9638"/>
        <w:gridCol w:w="1978"/>
        <w:tblGridChange w:id="0">
          <w:tblGrid>
            <w:gridCol w:w="3485"/>
            <w:gridCol w:w="9638"/>
            <w:gridCol w:w="19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المملكة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السعودية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3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4">
            <w:pPr>
              <w:bidi w:val="1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-91634</wp:posOffset>
                  </wp:positionH>
                  <wp:positionV relativeFrom="paragraph">
                    <wp:posOffset>0</wp:posOffset>
                  </wp:positionV>
                  <wp:extent cx="1378647" cy="901667"/>
                  <wp:effectExtent b="0" l="0" r="0" t="0"/>
                  <wp:wrapNone/>
                  <wp:docPr descr="صورة تحتوي على نص, ساعة حائط, الخط, الرسومات&#10;&#10;تم إنشاء الوصف تلقائياً" id="4" name="image2.png"/>
                  <a:graphic>
                    <a:graphicData uri="http://schemas.openxmlformats.org/drawingml/2006/picture">
                      <pic:pic>
                        <pic:nvPicPr>
                          <pic:cNvPr descr="صورة تحتوي على نص, ساعة حائط, الخط, الرسومات&#10;&#10;تم إنشاء الوصف تلقائياً"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647" cy="90166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وزارة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إدارة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بمحافظة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مكتب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تعليم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bidi w:val="1"/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1074224</wp:posOffset>
            </wp:positionH>
            <wp:positionV relativeFrom="paragraph">
              <wp:posOffset>2089816</wp:posOffset>
            </wp:positionV>
            <wp:extent cx="7620000" cy="2413000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41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1635704</wp:posOffset>
            </wp:positionH>
            <wp:positionV relativeFrom="paragraph">
              <wp:posOffset>515396</wp:posOffset>
            </wp:positionV>
            <wp:extent cx="6390661" cy="1118366"/>
            <wp:effectExtent b="0" l="0" r="0" t="0"/>
            <wp:wrapNone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1579" l="0" r="0" t="1579"/>
                    <a:stretch>
                      <a:fillRect/>
                    </a:stretch>
                  </pic:blipFill>
                  <pic:spPr>
                    <a:xfrm>
                      <a:off x="0" y="0"/>
                      <a:ext cx="6390661" cy="1118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لقاء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وتعارف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والأنظمة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وتوزيع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الدرجات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الآثار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مفهوم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الآثار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أسلوب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والتقنية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7"/>
        <w:gridCol w:w="1914"/>
        <w:gridCol w:w="1921"/>
        <w:gridCol w:w="1921"/>
        <w:gridCol w:w="1921"/>
        <w:gridCol w:w="693"/>
        <w:gridCol w:w="1228"/>
        <w:gridCol w:w="473"/>
        <w:gridCol w:w="1448"/>
        <w:gridCol w:w="1806"/>
        <w:gridCol w:w="115"/>
        <w:tblGridChange w:id="0">
          <w:tblGrid>
            <w:gridCol w:w="1921"/>
            <w:gridCol w:w="7"/>
            <w:gridCol w:w="1914"/>
            <w:gridCol w:w="1921"/>
            <w:gridCol w:w="1921"/>
            <w:gridCol w:w="1921"/>
            <w:gridCol w:w="693"/>
            <w:gridCol w:w="1228"/>
            <w:gridCol w:w="473"/>
            <w:gridCol w:w="1448"/>
            <w:gridCol w:w="1806"/>
            <w:gridCol w:w="1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93c47d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ملاحظات</w:t>
            </w:r>
          </w:p>
        </w:tc>
        <w:tc>
          <w:tcPr>
            <w:gridSpan w:val="5"/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93c47d" w:val="clear"/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معلمـ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ـة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12"/>
            <w:shd w:fill="93c47d" w:val="clear"/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المشكلات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خطوات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والتسلسل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المشكلات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والثوابت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التجارب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حل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المشكلات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بطريقة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ضبط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أثناء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التجارب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مهارة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الأداء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العملي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0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والذائبية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النقية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والمخلوط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والذائبية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أنواعا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</w:p>
          <w:p w:rsidR="00000000" w:rsidDel="00000000" w:rsidP="00000000" w:rsidRDefault="00000000" w:rsidRPr="00000000" w14:paraId="000000B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لماذا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مذيب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0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والذائبية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العوامل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المؤثرة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المذاب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تذوب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مذيب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والذائبية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تأثير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سرعة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الذوبان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تأثير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تركيب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المركب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الذائبة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القاعدية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الاحماض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والقواعد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0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القاعدية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الاستخدامات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للأحماض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والقراعد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0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0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الحمضية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والمحاليل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القاعدية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استخدامات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مقياس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PH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قوة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القاعدة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تفاعل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الحمض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القاعدة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تدرك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تتألف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جسيمات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تتحرك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باستمرار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٣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حالات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بترتيب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الجسيمات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93c47d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اليوم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حالات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بترتيب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الجسيمات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ودرجة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5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905"/>
        <w:gridCol w:w="1905"/>
        <w:gridCol w:w="1905"/>
        <w:gridCol w:w="1905"/>
        <w:gridCol w:w="1890"/>
        <w:gridCol w:w="1890"/>
        <w:gridCol w:w="1890"/>
        <w:tblGridChange w:id="0">
          <w:tblGrid>
            <w:gridCol w:w="1905"/>
            <w:gridCol w:w="1905"/>
            <w:gridCol w:w="1905"/>
            <w:gridCol w:w="1905"/>
            <w:gridCol w:w="1905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1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ودرجة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بتغير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حالة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يستكشف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تغيرات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ودرجة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طريق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الاستكشاف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البيانات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سلوك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الموانع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الضغط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والعوامل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المؤثرة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عليه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5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1920"/>
        <w:gridCol w:w="1920"/>
        <w:gridCol w:w="1920"/>
        <w:gridCol w:w="1905"/>
        <w:gridCol w:w="1905"/>
        <w:gridCol w:w="1905"/>
        <w:gridCol w:w="1905"/>
        <w:tblGridChange w:id="0">
          <w:tblGrid>
            <w:gridCol w:w="1920"/>
            <w:gridCol w:w="1920"/>
            <w:gridCol w:w="1920"/>
            <w:gridCol w:w="1920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bidi w:val="1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سلوك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الموانع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طفو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الأجسام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وانغمار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الآخر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الاستنتاج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سلوك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الموانع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انتقال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الضغط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عبر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الموائع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50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50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إضافية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1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1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1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تقديم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معنى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الوضع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والتمييز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D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1935"/>
        <w:gridCol w:w="1935"/>
        <w:gridCol w:w="1935"/>
        <w:gridCol w:w="1905"/>
        <w:gridCol w:w="1905"/>
        <w:gridCol w:w="1905"/>
        <w:gridCol w:w="1905"/>
        <w:tblGridChange w:id="0">
          <w:tblGrid>
            <w:gridCol w:w="1950"/>
            <w:gridCol w:w="1935"/>
            <w:gridCol w:w="1935"/>
            <w:gridCol w:w="1935"/>
            <w:gridCol w:w="1905"/>
            <w:gridCol w:w="1905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الاشكال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تعرف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الاشكال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المختلفة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٣٠ / ٤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حفظ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3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حفظ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5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تتحول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شكل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الآخر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5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تتحول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شكل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الآخر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تحولات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منشأت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الكهربائية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والتفسير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الفهم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3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536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1"/>
        <w:gridCol w:w="1921"/>
        <w:gridCol w:w="1921"/>
        <w:gridCol w:w="1921"/>
        <w:gridCol w:w="1921"/>
        <w:gridCol w:w="1921"/>
        <w:gridCol w:w="1921"/>
        <w:gridCol w:w="1921"/>
        <w:tblGridChange w:id="0">
          <w:tblGrid>
            <w:gridCol w:w="1921"/>
            <w:gridCol w:w="1921"/>
            <w:gridCol w:w="1921"/>
            <w:gridCol w:w="1921"/>
            <w:gridCol w:w="1921"/>
            <w:gridCol w:w="1921"/>
            <w:gridCol w:w="1921"/>
            <w:gridCol w:w="1921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53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609"/>
        <w:gridCol w:w="3231"/>
        <w:gridCol w:w="2041"/>
        <w:gridCol w:w="2041"/>
        <w:gridCol w:w="3118"/>
        <w:tblGridChange w:id="0">
          <w:tblGrid>
            <w:gridCol w:w="2268"/>
            <w:gridCol w:w="2609"/>
            <w:gridCol w:w="3231"/>
            <w:gridCol w:w="2041"/>
            <w:gridCol w:w="2041"/>
            <w:gridCol w:w="311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مكونات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وظائف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A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تفسر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أهمية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فحص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فصائل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تعطي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أمثلة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التفسير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54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35"/>
        <w:gridCol w:w="1935"/>
        <w:gridCol w:w="1935"/>
        <w:gridCol w:w="1935"/>
        <w:gridCol w:w="1935"/>
        <w:gridCol w:w="1920"/>
        <w:gridCol w:w="1905"/>
        <w:gridCol w:w="1905"/>
        <w:tblGridChange w:id="0">
          <w:tblGrid>
            <w:gridCol w:w="1935"/>
            <w:gridCol w:w="1935"/>
            <w:gridCol w:w="1935"/>
            <w:gridCol w:w="1935"/>
            <w:gridCol w:w="1935"/>
            <w:gridCol w:w="1920"/>
            <w:gridCol w:w="1905"/>
            <w:gridCol w:w="190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2A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610"/>
        <w:gridCol w:w="3255"/>
        <w:gridCol w:w="2055"/>
        <w:gridCol w:w="2055"/>
        <w:gridCol w:w="3135"/>
        <w:tblGridChange w:id="0">
          <w:tblGrid>
            <w:gridCol w:w="2265"/>
            <w:gridCol w:w="2610"/>
            <w:gridCol w:w="3255"/>
            <w:gridCol w:w="2055"/>
            <w:gridCol w:w="2055"/>
            <w:gridCol w:w="31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داخل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القلب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والفهم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2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وظيفة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الرئوية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والدورة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الجسمية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والفهم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2D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2D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٢١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الشرايين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والأوردة</w:t>
            </w:r>
          </w:p>
          <w:p w:rsidR="00000000" w:rsidDel="00000000" w:rsidP="00000000" w:rsidRDefault="00000000" w:rsidRPr="00000000" w14:paraId="000002D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والشعيرات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الدموية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2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٢٢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الدوران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وظائف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اللمفي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1890"/>
        <w:gridCol w:w="1890"/>
        <w:gridCol w:w="1890"/>
        <w:gridCol w:w="1890"/>
        <w:gridCol w:w="1890"/>
        <w:gridCol w:w="1890"/>
        <w:gridCol w:w="1890"/>
        <w:tblGridChange w:id="0">
          <w:tblGrid>
            <w:gridCol w:w="1905"/>
            <w:gridCol w:w="1890"/>
            <w:gridCol w:w="1890"/>
            <w:gridCol w:w="1890"/>
            <w:gridCol w:w="1890"/>
            <w:gridCol w:w="1890"/>
            <w:gridCol w:w="1890"/>
            <w:gridCol w:w="18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2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الثالث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١٤٤٧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5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565"/>
        <w:gridCol w:w="3195"/>
        <w:gridCol w:w="2025"/>
        <w:gridCol w:w="2025"/>
        <w:gridCol w:w="3090"/>
        <w:tblGridChange w:id="0">
          <w:tblGrid>
            <w:gridCol w:w="2235"/>
            <w:gridCol w:w="2565"/>
            <w:gridCol w:w="3195"/>
            <w:gridCol w:w="2025"/>
            <w:gridCol w:w="2025"/>
            <w:gridCol w:w="30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2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0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الفرق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مولد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الضد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والجسم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المضاد</w:t>
            </w:r>
          </w:p>
          <w:p w:rsidR="00000000" w:rsidDel="00000000" w:rsidP="00000000" w:rsidRDefault="00000000" w:rsidRPr="00000000" w14:paraId="0000030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الطبيعية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والصناعية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نصف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دور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باستور</w:t>
            </w:r>
          </w:p>
          <w:p w:rsidR="00000000" w:rsidDel="00000000" w:rsidP="00000000" w:rsidRDefault="00000000" w:rsidRPr="00000000" w14:paraId="0000030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وليستر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اكتشاف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والوقاية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والتصنيف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1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٢٨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الفيروسات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والبكتيريا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التصنيف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والفهم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٢٩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تنتج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الفيروسات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والبكتيريا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التصنيف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والفهم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8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60"/>
        <w:gridCol w:w="1860"/>
        <w:gridCol w:w="1860"/>
        <w:gridCol w:w="1845"/>
        <w:gridCol w:w="1845"/>
        <w:tblGridChange w:id="0">
          <w:tblGrid>
            <w:gridCol w:w="1860"/>
            <w:gridCol w:w="1860"/>
            <w:gridCol w:w="1860"/>
            <w:gridCol w:w="1860"/>
            <w:gridCol w:w="1860"/>
            <w:gridCol w:w="1860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vMerge w:val="restart"/>
            <w:shd w:fill="93c47d" w:val="clear"/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٣٠ / ٥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    ٨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8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93c47d" w:val="clear"/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الخريف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0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4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0"/>
        <w:gridCol w:w="1860"/>
        <w:gridCol w:w="1860"/>
        <w:gridCol w:w="1845"/>
        <w:gridCol w:w="1845"/>
        <w:gridCol w:w="1845"/>
        <w:gridCol w:w="1845"/>
        <w:gridCol w:w="1845"/>
        <w:tblGridChange w:id="0">
          <w:tblGrid>
            <w:gridCol w:w="1860"/>
            <w:gridCol w:w="1860"/>
            <w:gridCol w:w="1860"/>
            <w:gridCol w:w="1845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1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4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05"/>
        <w:gridCol w:w="2535"/>
        <w:gridCol w:w="3165"/>
        <w:gridCol w:w="1995"/>
        <w:gridCol w:w="1995"/>
        <w:gridCol w:w="3060"/>
        <w:tblGridChange w:id="0">
          <w:tblGrid>
            <w:gridCol w:w="2205"/>
            <w:gridCol w:w="2535"/>
            <w:gridCol w:w="3165"/>
            <w:gridCol w:w="1995"/>
            <w:gridCol w:w="1995"/>
            <w:gridCol w:w="306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٦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أسبابها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أسبابها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9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الأمراض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المعدية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9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وتعدد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أسبابها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الحساسية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E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47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45"/>
        <w:gridCol w:w="1845"/>
        <w:gridCol w:w="1845"/>
        <w:gridCol w:w="1845"/>
        <w:gridCol w:w="1830"/>
        <w:gridCol w:w="1830"/>
        <w:tblGridChange w:id="0">
          <w:tblGrid>
            <w:gridCol w:w="1845"/>
            <w:gridCol w:w="1845"/>
            <w:gridCol w:w="1845"/>
            <w:gridCol w:w="1845"/>
            <w:gridCol w:w="1845"/>
            <w:gridCol w:w="1845"/>
            <w:gridCol w:w="1830"/>
            <w:gridCol w:w="18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39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الخامس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A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F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48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0"/>
        <w:gridCol w:w="2535"/>
        <w:gridCol w:w="3135"/>
        <w:gridCol w:w="1980"/>
        <w:gridCol w:w="1980"/>
        <w:gridCol w:w="3030"/>
        <w:tblGridChange w:id="0">
          <w:tblGrid>
            <w:gridCol w:w="2190"/>
            <w:gridCol w:w="2535"/>
            <w:gridCol w:w="3135"/>
            <w:gridCol w:w="1980"/>
            <w:gridCol w:w="1980"/>
            <w:gridCol w:w="30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B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الهضمي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كيف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تترتب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داخل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B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الهضمي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أعداد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الإلكترونات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تستوعبها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مستويات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الذرة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C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3C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١٨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3C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١٩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الهضمي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D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D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٢٠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D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</w:tbl>
    <w:p w:rsidR="00000000" w:rsidDel="00000000" w:rsidP="00000000" w:rsidRDefault="00000000" w:rsidRPr="00000000" w14:paraId="000003D9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4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845"/>
        <w:gridCol w:w="1830"/>
        <w:gridCol w:w="1815"/>
        <w:gridCol w:w="1815"/>
        <w:gridCol w:w="1815"/>
        <w:gridCol w:w="1815"/>
        <w:gridCol w:w="1815"/>
        <w:tblGridChange w:id="0">
          <w:tblGrid>
            <w:gridCol w:w="1845"/>
            <w:gridCol w:w="1845"/>
            <w:gridCol w:w="1830"/>
            <w:gridCol w:w="1815"/>
            <w:gridCol w:w="1815"/>
            <w:gridCol w:w="1815"/>
            <w:gridCol w:w="1815"/>
            <w:gridCol w:w="181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3D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السادس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B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4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45"/>
        <w:gridCol w:w="2460"/>
        <w:gridCol w:w="3060"/>
        <w:gridCol w:w="1935"/>
        <w:gridCol w:w="1935"/>
        <w:gridCol w:w="2970"/>
        <w:tblGridChange w:id="0">
          <w:tblGrid>
            <w:gridCol w:w="2145"/>
            <w:gridCol w:w="2460"/>
            <w:gridCol w:w="3060"/>
            <w:gridCol w:w="1935"/>
            <w:gridCol w:w="1935"/>
            <w:gridCol w:w="297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E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F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F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F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٢٣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gridSpan w:val="5"/>
            <w:shd w:fill="cccccc" w:val="clear"/>
            <w:vAlign w:val="center"/>
          </w:tcPr>
          <w:p w:rsidR="00000000" w:rsidDel="00000000" w:rsidP="00000000" w:rsidRDefault="00000000" w:rsidRPr="00000000" w14:paraId="000003F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إجازة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اضافيه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3F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3F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٢٤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الهضمي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تقارن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الروابط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الأيونية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والروابط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التساهمية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0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٢٥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0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٢٦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الهضمي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والمواد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الغذائية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تميز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الرابطة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القطبية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والرابطة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غير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القطبية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التمييز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0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0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٢٧ / ٦ 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والإخراج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6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41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0"/>
        <w:gridCol w:w="1770"/>
        <w:gridCol w:w="1770"/>
        <w:gridCol w:w="1770"/>
        <w:gridCol w:w="1770"/>
        <w:gridCol w:w="1770"/>
        <w:gridCol w:w="1770"/>
        <w:gridCol w:w="1755"/>
        <w:tblGridChange w:id="0">
          <w:tblGrid>
            <w:gridCol w:w="1770"/>
            <w:gridCol w:w="1770"/>
            <w:gridCol w:w="1770"/>
            <w:gridCol w:w="1770"/>
            <w:gridCol w:w="1770"/>
            <w:gridCol w:w="1770"/>
            <w:gridCol w:w="1770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41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1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السابع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2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42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2415"/>
        <w:gridCol w:w="3000"/>
        <w:gridCol w:w="1890"/>
        <w:gridCol w:w="1890"/>
        <w:gridCol w:w="2910"/>
        <w:tblGridChange w:id="0">
          <w:tblGrid>
            <w:gridCol w:w="2100"/>
            <w:gridCol w:w="2415"/>
            <w:gridCol w:w="3000"/>
            <w:gridCol w:w="1890"/>
            <w:gridCol w:w="1890"/>
            <w:gridCol w:w="29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2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2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والإخراج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تحدد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الكيميائي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يحدث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التحليل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والاستنتاج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3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3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٢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والإخراج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تكتب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معادلة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كيمائية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موزونة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التطبيق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3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3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٣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4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4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٤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والإخراج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تختبر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والطاردة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للطاقة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وبعض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التفاعلات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الماصة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لها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المقارنة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والتحليل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4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4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٥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جهاز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التنفس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والإخراج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توضح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قانون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حفظ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الكتلة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الشرح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1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40"/>
        <w:gridCol w:w="1740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40"/>
            <w:gridCol w:w="174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45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الثامن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5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6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6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385"/>
        <w:gridCol w:w="2955"/>
        <w:gridCol w:w="1875"/>
        <w:gridCol w:w="1860"/>
        <w:gridCol w:w="2865"/>
        <w:tblGridChange w:id="0">
          <w:tblGrid>
            <w:gridCol w:w="2070"/>
            <w:gridCol w:w="2385"/>
            <w:gridCol w:w="2955"/>
            <w:gridCol w:w="1875"/>
            <w:gridCol w:w="1860"/>
            <w:gridCol w:w="286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البوم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موضوع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الدرس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الأهداف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المهارات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المستهدفة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المنزلي</w:t>
            </w:r>
          </w:p>
        </w:tc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الأنشطة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والمهام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6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الأحد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6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٨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7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الاثنين</w:t>
            </w:r>
          </w:p>
          <w:p w:rsidR="00000000" w:rsidDel="00000000" w:rsidP="00000000" w:rsidRDefault="00000000" w:rsidRPr="00000000" w14:paraId="0000047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٩ / ٧ / 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7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الثلاثاء</w:t>
            </w:r>
          </w:p>
          <w:p w:rsidR="00000000" w:rsidDel="00000000" w:rsidP="00000000" w:rsidRDefault="00000000" w:rsidRPr="00000000" w14:paraId="0000047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١٠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7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الأربعاء</w:t>
            </w:r>
          </w:p>
          <w:p w:rsidR="00000000" w:rsidDel="00000000" w:rsidP="00000000" w:rsidRDefault="00000000" w:rsidRPr="00000000" w14:paraId="0000047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١١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shd w:fill="93c47d" w:val="clear"/>
            <w:vAlign w:val="center"/>
          </w:tcPr>
          <w:p w:rsidR="00000000" w:rsidDel="00000000" w:rsidP="00000000" w:rsidRDefault="00000000" w:rsidRPr="00000000" w14:paraId="0000048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الخميس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8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١٢ / ٧/ ١٤٤٧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ـ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مراجعة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سبق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دراسته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التذكر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والاستدلال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والتطبيق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واجب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منصة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مدرستي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C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140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5"/>
        <w:gridCol w:w="1755"/>
        <w:gridCol w:w="1755"/>
        <w:gridCol w:w="1755"/>
        <w:gridCol w:w="1755"/>
        <w:gridCol w:w="1755"/>
        <w:gridCol w:w="1755"/>
        <w:gridCol w:w="1755"/>
        <w:tblGridChange w:id="0">
          <w:tblGrid>
            <w:gridCol w:w="1755"/>
            <w:gridCol w:w="1755"/>
            <w:gridCol w:w="1755"/>
            <w:gridCol w:w="1755"/>
            <w:gridCol w:w="1755"/>
            <w:gridCol w:w="1755"/>
            <w:gridCol w:w="1755"/>
            <w:gridCol w:w="175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8"/>
            <w:shd w:fill="93c47d" w:val="clear"/>
            <w:vAlign w:val="center"/>
          </w:tcPr>
          <w:p w:rsidR="00000000" w:rsidDel="00000000" w:rsidP="00000000" w:rsidRDefault="00000000" w:rsidRPr="00000000" w14:paraId="0000048D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الخطة</w:t>
            </w:r>
            <w:r w:rsidDel="00000000" w:rsidR="00000000" w:rsidRPr="00000000">
              <w:rPr>
                <w:color w:val="ffffff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للمقرر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علوم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الثاني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متوسط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الأسبوع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6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التاسع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عشر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7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العام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A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١٤٤٧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هـ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المدرسة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49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D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13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5"/>
        <w:gridCol w:w="2370"/>
        <w:gridCol w:w="2940"/>
        <w:gridCol w:w="1860"/>
        <w:gridCol w:w="1860"/>
        <w:gridCol w:w="2835"/>
        <w:tblGridChange w:id="0">
          <w:tblGrid>
            <w:gridCol w:w="2055"/>
            <w:gridCol w:w="2370"/>
            <w:gridCol w:w="2940"/>
            <w:gridCol w:w="1860"/>
            <w:gridCol w:w="1860"/>
            <w:gridCol w:w="2835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6"/>
            <w:vMerge w:val="restart"/>
            <w:shd w:fill="93c47d" w:val="clear"/>
            <w:vAlign w:val="center"/>
          </w:tcPr>
          <w:p w:rsidR="00000000" w:rsidDel="00000000" w:rsidP="00000000" w:rsidRDefault="00000000" w:rsidRPr="00000000" w14:paraId="000004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اختبارات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نهاية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الفصل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الدراسي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الأول</w:t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6"/>
            <w:vMerge w:val="continue"/>
            <w:shd w:fill="93c47d" w:val="clear"/>
            <w:vAlign w:val="center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2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4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C3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6K5uaMj5iMjG+PgR48sZPWWLw==">CgMxLjA4AHIhMUV5MVpic0dybHVFamdvWms1enNGbmxKMTVUemZ1VXFt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