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47721D" w:rsidRPr="00BB5901" w14:paraId="69408B21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</w:tblGrid>
            <w:tr w:rsidR="00F172EC" w14:paraId="43C3A5E9" w14:textId="287F5C41" w:rsidTr="00F172EC">
              <w:trPr>
                <w:trHeight w:val="1551"/>
              </w:trPr>
              <w:tc>
                <w:tcPr>
                  <w:tcW w:w="2683" w:type="dxa"/>
                </w:tcPr>
                <w:p w14:paraId="3902F478" w14:textId="40E7D3D8" w:rsidR="00F172EC" w:rsidRDefault="00F172EC" w:rsidP="00F172EC">
                  <w:pPr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8B6CE74" wp14:editId="42DCD23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7B649498" w:rsidR="0047721D" w:rsidRPr="000B0FC1" w:rsidRDefault="0047721D" w:rsidP="00D407CD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أسئلة اختبار </w:t>
            </w:r>
            <w:r w:rsidR="00F172EC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منتصف</w:t>
            </w:r>
            <w:r w:rsidR="00CD1487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الفصل الدراسي الأول (</w:t>
            </w:r>
            <w:r w:rsidR="00D407CD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رابع</w:t>
            </w:r>
            <w:r w:rsidR="00275061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ابتدائي)</w:t>
            </w: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العام الدراسي </w:t>
            </w:r>
            <w:r w:rsidR="00F8741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1446</w:t>
            </w: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/144</w:t>
            </w:r>
            <w:r w:rsidR="00F172EC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5</w:t>
            </w: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:rsidR="00367B50" w:rsidRPr="00BB5901" w14:paraId="623E3D80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6428693" w14:textId="1C47F68B" w:rsidR="004F3048" w:rsidRPr="00275061" w:rsidRDefault="0047721D" w:rsidP="0047721D">
      <w:pPr>
        <w:spacing w:after="0" w:line="240" w:lineRule="auto"/>
        <w:rPr>
          <w:rFonts w:cs="AL-Mateen"/>
          <w:color w:val="FF0000"/>
          <w:sz w:val="26"/>
          <w:szCs w:val="34"/>
          <w:rtl/>
        </w:rPr>
      </w:pPr>
      <w:r w:rsidRPr="00275061">
        <w:rPr>
          <w:rFonts w:cs="AL-Mateen"/>
          <w:color w:val="FF0000"/>
          <w:sz w:val="26"/>
          <w:szCs w:val="34"/>
        </w:rPr>
        <w:t>A</w:t>
      </w:r>
      <w:r w:rsidRPr="00275061">
        <w:rPr>
          <w:rFonts w:cs="AL-Mateen" w:hint="cs"/>
          <w:color w:val="FF0000"/>
          <w:sz w:val="26"/>
          <w:szCs w:val="34"/>
          <w:rtl/>
        </w:rPr>
        <w:t>)</w:t>
      </w:r>
      <w:r w:rsidRPr="00275061">
        <w:rPr>
          <w:rFonts w:cs="AL-Mateen" w:hint="cs"/>
          <w:color w:val="FF0000"/>
          <w:sz w:val="32"/>
          <w:rtl/>
        </w:rPr>
        <w:t>ضع علام</w:t>
      </w:r>
      <w:r w:rsidR="00367B50" w:rsidRPr="00275061">
        <w:rPr>
          <w:rFonts w:cs="AL-Mateen" w:hint="cs"/>
          <w:color w:val="FF0000"/>
          <w:sz w:val="32"/>
          <w:rtl/>
        </w:rPr>
        <w:t>ة</w:t>
      </w:r>
      <w:r w:rsidRPr="00275061">
        <w:rPr>
          <w:rFonts w:cs="AL-Mateen" w:hint="cs"/>
          <w:color w:val="FF0000"/>
          <w:sz w:val="32"/>
          <w:rtl/>
        </w:rPr>
        <w:t xml:space="preserve"> ( </w:t>
      </w:r>
      <w:r w:rsidRPr="00275061">
        <w:rPr>
          <w:rFonts w:cs="AL-Mateen" w:hint="cs"/>
          <w:color w:val="FF0000"/>
          <w:sz w:val="32"/>
        </w:rPr>
        <w:sym w:font="SymbolPS" w:char="F0D6"/>
      </w:r>
      <w:r w:rsidRPr="00275061">
        <w:rPr>
          <w:rFonts w:cs="AL-Mateen" w:hint="cs"/>
          <w:color w:val="FF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23A19C1B" w:rsidR="00644203" w:rsidRPr="00496F59" w:rsidRDefault="00433E60" w:rsidP="000B0FC1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تعد اللياقة القلبية التنفسية من أهم عناصر اللياقة البدنية المرتبطة بالصحة.                             </w:t>
            </w:r>
          </w:p>
        </w:tc>
        <w:tc>
          <w:tcPr>
            <w:tcW w:w="1418" w:type="dxa"/>
          </w:tcPr>
          <w:p w14:paraId="52B7CE2A" w14:textId="728E4E0D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(    </w:t>
            </w:r>
            <w:r w:rsidR="00496F59">
              <w:rPr>
                <w:rFonts w:hint="cs"/>
                <w:color w:val="000000"/>
                <w:sz w:val="24"/>
                <w:rtl/>
              </w:rPr>
              <w:t xml:space="preserve">  </w:t>
            </w:r>
            <w:r>
              <w:rPr>
                <w:rFonts w:hint="cs"/>
                <w:color w:val="000000"/>
                <w:sz w:val="24"/>
                <w:rtl/>
              </w:rPr>
              <w:t xml:space="preserve">   </w:t>
            </w:r>
            <w:r w:rsidR="00EF6BC6">
              <w:rPr>
                <w:rFonts w:hint="cs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rtl/>
              </w:rPr>
              <w:t>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7B06808A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إن الجلوس في الوضع الصحيح والتعود إليه يؤدي إلى الإصابة.                                         </w:t>
            </w:r>
          </w:p>
        </w:tc>
        <w:tc>
          <w:tcPr>
            <w:tcW w:w="1418" w:type="dxa"/>
          </w:tcPr>
          <w:p w14:paraId="4EB18E00" w14:textId="5D892CF3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</w:t>
            </w:r>
            <w:r w:rsidR="00496F59">
              <w:rPr>
                <w:rFonts w:hint="cs"/>
                <w:rtl/>
              </w:rPr>
              <w:t xml:space="preserve">      </w:t>
            </w:r>
            <w:r w:rsidRPr="0084160E">
              <w:rPr>
                <w:rtl/>
              </w:rPr>
              <w:t xml:space="preserve">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60834842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القدرة العضلية هي القدرة على إخراج أقصى قوة عضلية في أقصر زمن ممكن.                        </w:t>
            </w:r>
          </w:p>
        </w:tc>
        <w:tc>
          <w:tcPr>
            <w:tcW w:w="1418" w:type="dxa"/>
          </w:tcPr>
          <w:p w14:paraId="72FCDAB0" w14:textId="7681683F" w:rsidR="00644203" w:rsidRDefault="00EF6BC6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 xml:space="preserve">( </w:t>
            </w:r>
            <w:r w:rsidR="00496F59">
              <w:rPr>
                <w:rFonts w:hint="cs"/>
                <w:rtl/>
              </w:rPr>
              <w:t xml:space="preserve">       </w:t>
            </w:r>
            <w:r>
              <w:rPr>
                <w:rtl/>
              </w:rPr>
              <w:t xml:space="preserve">  </w:t>
            </w:r>
            <w:r w:rsidR="00644203" w:rsidRPr="0084160E">
              <w:rPr>
                <w:rtl/>
              </w:rPr>
              <w:t>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5347B562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تستخدم مهارة المحاورة في حالة وجود مساحة كبيرة من الملعب.                                          </w:t>
            </w:r>
          </w:p>
        </w:tc>
        <w:tc>
          <w:tcPr>
            <w:tcW w:w="1418" w:type="dxa"/>
          </w:tcPr>
          <w:p w14:paraId="43051802" w14:textId="13170E04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</w:t>
            </w:r>
            <w:r w:rsidR="00EF6BC6">
              <w:rPr>
                <w:rFonts w:hint="cs"/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   </w:t>
            </w:r>
            <w:r w:rsidR="00EF6BC6">
              <w:rPr>
                <w:rtl/>
              </w:rPr>
              <w:t xml:space="preserve">  </w:t>
            </w:r>
            <w:r w:rsidRPr="0084160E">
              <w:rPr>
                <w:rtl/>
              </w:rPr>
              <w:t>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0A46D51A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عند تمرير الكرة بوجه القد الداخلي توضع القدم الثابتة بجانب وخلف الكرة.                               </w:t>
            </w:r>
          </w:p>
        </w:tc>
        <w:tc>
          <w:tcPr>
            <w:tcW w:w="1418" w:type="dxa"/>
          </w:tcPr>
          <w:p w14:paraId="1D138DE4" w14:textId="08F75225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496F59">
              <w:rPr>
                <w:rFonts w:hint="cs"/>
                <w:rtl/>
              </w:rPr>
              <w:t xml:space="preserve">  </w:t>
            </w:r>
            <w:r w:rsidRPr="0084160E">
              <w:rPr>
                <w:rtl/>
              </w:rPr>
              <w:t xml:space="preserve">  </w:t>
            </w:r>
            <w:r w:rsidR="00496F59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4B9AF370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عند كتم الكرة بأسفل القدم تثنى ركبة الرجل التي ستستقبل الكرة.                                            </w:t>
            </w:r>
          </w:p>
        </w:tc>
        <w:tc>
          <w:tcPr>
            <w:tcW w:w="1418" w:type="dxa"/>
          </w:tcPr>
          <w:p w14:paraId="4DF9A29D" w14:textId="1DEC2FED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496F59">
              <w:rPr>
                <w:rFonts w:hint="cs"/>
                <w:rtl/>
              </w:rPr>
              <w:t xml:space="preserve">      </w:t>
            </w:r>
            <w:r w:rsidRPr="0084160E">
              <w:rPr>
                <w:rtl/>
              </w:rPr>
              <w:t>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54245BAE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عدد اللاعبين في مباريات كرة القدم 17 لاعب.                                                               </w:t>
            </w:r>
          </w:p>
        </w:tc>
        <w:tc>
          <w:tcPr>
            <w:tcW w:w="1418" w:type="dxa"/>
          </w:tcPr>
          <w:p w14:paraId="0331AADD" w14:textId="5CEA2722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</w:t>
            </w:r>
            <w:r w:rsidR="00496F59">
              <w:rPr>
                <w:rFonts w:hint="cs"/>
                <w:rtl/>
              </w:rPr>
              <w:t xml:space="preserve">    </w:t>
            </w:r>
            <w:r w:rsidR="00EF6BC6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>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6C73EEAC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تستخدم المسكة الخلفية للضربات الأمامية.                                                                     </w:t>
            </w:r>
          </w:p>
        </w:tc>
        <w:tc>
          <w:tcPr>
            <w:tcW w:w="1418" w:type="dxa"/>
          </w:tcPr>
          <w:p w14:paraId="30F798D8" w14:textId="244096E9" w:rsidR="00644203" w:rsidRDefault="00EF6BC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 xml:space="preserve">(  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="00496F59"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6D02F3AC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تؤدى وقفة الاستعداد من الوقوف بفتح الرجلين باتساع الكتفين مع ثني خفيف في مفصلي الركبتين.      </w:t>
            </w:r>
          </w:p>
        </w:tc>
        <w:tc>
          <w:tcPr>
            <w:tcW w:w="1418" w:type="dxa"/>
          </w:tcPr>
          <w:p w14:paraId="4B81180C" w14:textId="519D8D3F" w:rsidR="00644203" w:rsidRDefault="00EF6BC6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>(</w:t>
            </w:r>
            <w:r w:rsidR="00496F59">
              <w:rPr>
                <w:rFonts w:hint="cs"/>
                <w:rtl/>
              </w:rPr>
              <w:t xml:space="preserve">        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3C31709C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في الضربة الأمامية يتم تحريك الجسم والمضرب باتجاه الخلف.                                          </w:t>
            </w:r>
          </w:p>
        </w:tc>
        <w:tc>
          <w:tcPr>
            <w:tcW w:w="1418" w:type="dxa"/>
          </w:tcPr>
          <w:p w14:paraId="2C61D398" w14:textId="2C90FF44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</w:t>
            </w:r>
            <w:r w:rsidR="00EF6BC6">
              <w:rPr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  </w:t>
            </w:r>
            <w:r w:rsidRPr="0084160E">
              <w:rPr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)</w:t>
            </w:r>
          </w:p>
        </w:tc>
      </w:tr>
    </w:tbl>
    <w:p w14:paraId="51081CC4" w14:textId="0504AA0B" w:rsidR="000B0FC1" w:rsidRPr="00BB5901" w:rsidRDefault="000B0FC1" w:rsidP="000B0FC1">
      <w:pPr>
        <w:spacing w:after="0" w:line="240" w:lineRule="auto"/>
        <w:rPr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20117AE2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 xml:space="preserve">الأستاذ/ </w:t>
      </w:r>
    </w:p>
    <w:sectPr w:rsidR="0047721D" w:rsidRPr="00BB5901" w:rsidSect="00367B50">
      <w:footerReference w:type="default" r:id="rId9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E04E8" w14:textId="77777777" w:rsidR="009C62EB" w:rsidRDefault="009C62EB">
      <w:pPr>
        <w:spacing w:after="0" w:line="240" w:lineRule="auto"/>
      </w:pPr>
      <w:r>
        <w:separator/>
      </w:r>
    </w:p>
  </w:endnote>
  <w:endnote w:type="continuationSeparator" w:id="0">
    <w:p w14:paraId="06A47C57" w14:textId="77777777" w:rsidR="009C62EB" w:rsidRDefault="009C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4374" w14:textId="77777777" w:rsidR="00000000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496F59" w:rsidRPr="00496F59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EAD5C" w14:textId="77777777" w:rsidR="009C62EB" w:rsidRDefault="009C62EB">
      <w:pPr>
        <w:spacing w:after="0" w:line="240" w:lineRule="auto"/>
      </w:pPr>
      <w:r>
        <w:separator/>
      </w:r>
    </w:p>
  </w:footnote>
  <w:footnote w:type="continuationSeparator" w:id="0">
    <w:p w14:paraId="1AA52414" w14:textId="77777777" w:rsidR="009C62EB" w:rsidRDefault="009C6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732559">
    <w:abstractNumId w:val="2"/>
  </w:num>
  <w:num w:numId="2" w16cid:durableId="1351028803">
    <w:abstractNumId w:val="1"/>
  </w:num>
  <w:num w:numId="3" w16cid:durableId="1286353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1D"/>
    <w:rsid w:val="00002AE8"/>
    <w:rsid w:val="00004FA4"/>
    <w:rsid w:val="0000702D"/>
    <w:rsid w:val="00015C9D"/>
    <w:rsid w:val="00016499"/>
    <w:rsid w:val="00035907"/>
    <w:rsid w:val="00053A7A"/>
    <w:rsid w:val="0005691A"/>
    <w:rsid w:val="000647C0"/>
    <w:rsid w:val="00077328"/>
    <w:rsid w:val="0009046B"/>
    <w:rsid w:val="000A115F"/>
    <w:rsid w:val="000B0FC1"/>
    <w:rsid w:val="000B2556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75061"/>
    <w:rsid w:val="002927A6"/>
    <w:rsid w:val="00293AEA"/>
    <w:rsid w:val="002A4E8B"/>
    <w:rsid w:val="002C12C2"/>
    <w:rsid w:val="002E53B4"/>
    <w:rsid w:val="00301946"/>
    <w:rsid w:val="003046CF"/>
    <w:rsid w:val="003055E9"/>
    <w:rsid w:val="00311995"/>
    <w:rsid w:val="00311A46"/>
    <w:rsid w:val="00333358"/>
    <w:rsid w:val="00367B50"/>
    <w:rsid w:val="003B7A45"/>
    <w:rsid w:val="003C4653"/>
    <w:rsid w:val="00417430"/>
    <w:rsid w:val="00433E60"/>
    <w:rsid w:val="004616A7"/>
    <w:rsid w:val="0046228E"/>
    <w:rsid w:val="00465528"/>
    <w:rsid w:val="004759D5"/>
    <w:rsid w:val="0047721D"/>
    <w:rsid w:val="0048005B"/>
    <w:rsid w:val="0048660D"/>
    <w:rsid w:val="00492561"/>
    <w:rsid w:val="00496F59"/>
    <w:rsid w:val="004B2790"/>
    <w:rsid w:val="004C5054"/>
    <w:rsid w:val="004E12C6"/>
    <w:rsid w:val="004E226A"/>
    <w:rsid w:val="004E4136"/>
    <w:rsid w:val="004F3048"/>
    <w:rsid w:val="004F3E86"/>
    <w:rsid w:val="004F5B55"/>
    <w:rsid w:val="00500340"/>
    <w:rsid w:val="0051726E"/>
    <w:rsid w:val="0053589B"/>
    <w:rsid w:val="00550C18"/>
    <w:rsid w:val="00554533"/>
    <w:rsid w:val="00561DD7"/>
    <w:rsid w:val="0056474A"/>
    <w:rsid w:val="005D5871"/>
    <w:rsid w:val="005F6FF2"/>
    <w:rsid w:val="005F764C"/>
    <w:rsid w:val="00626422"/>
    <w:rsid w:val="006377B2"/>
    <w:rsid w:val="00640EAD"/>
    <w:rsid w:val="00644203"/>
    <w:rsid w:val="00654DFD"/>
    <w:rsid w:val="00687A06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2E84"/>
    <w:rsid w:val="007D57A8"/>
    <w:rsid w:val="007E21D8"/>
    <w:rsid w:val="007E3412"/>
    <w:rsid w:val="00806DB1"/>
    <w:rsid w:val="00860FF6"/>
    <w:rsid w:val="008708A3"/>
    <w:rsid w:val="00870DAF"/>
    <w:rsid w:val="00877B7B"/>
    <w:rsid w:val="00887CE7"/>
    <w:rsid w:val="008A0E23"/>
    <w:rsid w:val="008A2D61"/>
    <w:rsid w:val="008A4C71"/>
    <w:rsid w:val="008B2AA6"/>
    <w:rsid w:val="008C7B11"/>
    <w:rsid w:val="008F1DAE"/>
    <w:rsid w:val="008F6FA4"/>
    <w:rsid w:val="009031AC"/>
    <w:rsid w:val="00926440"/>
    <w:rsid w:val="00932E16"/>
    <w:rsid w:val="00964DF4"/>
    <w:rsid w:val="00972566"/>
    <w:rsid w:val="009B25DF"/>
    <w:rsid w:val="009C62EB"/>
    <w:rsid w:val="009D336A"/>
    <w:rsid w:val="009D4571"/>
    <w:rsid w:val="009D67D0"/>
    <w:rsid w:val="009F317F"/>
    <w:rsid w:val="00A45BF4"/>
    <w:rsid w:val="00A5099B"/>
    <w:rsid w:val="00A828C4"/>
    <w:rsid w:val="00A948CF"/>
    <w:rsid w:val="00AA292B"/>
    <w:rsid w:val="00AB0799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D41AA"/>
    <w:rsid w:val="00BD45A3"/>
    <w:rsid w:val="00C00F34"/>
    <w:rsid w:val="00C03524"/>
    <w:rsid w:val="00C03D96"/>
    <w:rsid w:val="00C10451"/>
    <w:rsid w:val="00C34C16"/>
    <w:rsid w:val="00C426BF"/>
    <w:rsid w:val="00C7456B"/>
    <w:rsid w:val="00C96072"/>
    <w:rsid w:val="00CC60DD"/>
    <w:rsid w:val="00CD1487"/>
    <w:rsid w:val="00CD1D81"/>
    <w:rsid w:val="00CE4DDF"/>
    <w:rsid w:val="00D019F2"/>
    <w:rsid w:val="00D033D0"/>
    <w:rsid w:val="00D1339E"/>
    <w:rsid w:val="00D407CD"/>
    <w:rsid w:val="00D5398F"/>
    <w:rsid w:val="00D66D0A"/>
    <w:rsid w:val="00DB10D9"/>
    <w:rsid w:val="00DB2D4C"/>
    <w:rsid w:val="00DF2BAF"/>
    <w:rsid w:val="00E127DF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BC6"/>
    <w:rsid w:val="00EF6D0E"/>
    <w:rsid w:val="00F172EC"/>
    <w:rsid w:val="00F27DE3"/>
    <w:rsid w:val="00F54748"/>
    <w:rsid w:val="00F54B4D"/>
    <w:rsid w:val="00F627E1"/>
    <w:rsid w:val="00F87412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EA42853"/>
  <w15:docId w15:val="{7D3731CC-97C6-A24E-84E3-ABFDBFB5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المنيف;صالح عبدالله</dc:creator>
  <cp:keywords>التربية البدنية والصحية</cp:keywords>
  <cp:lastModifiedBy>موقع منهجي</cp:lastModifiedBy>
  <cp:revision>3</cp:revision>
  <cp:lastPrinted>2023-09-15T01:07:00Z</cp:lastPrinted>
  <dcterms:created xsi:type="dcterms:W3CDTF">2023-09-15T01:15:00Z</dcterms:created>
  <dcterms:modified xsi:type="dcterms:W3CDTF">2024-09-11T19:09:00Z</dcterms:modified>
</cp:coreProperties>
</file>