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1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314"/>
        <w:gridCol w:w="3261"/>
      </w:tblGrid>
      <w:tr w:rsidR="008F6A68" w:rsidRPr="006B1F8E" w:rsidTr="00EA23A9">
        <w:trPr>
          <w:trHeight w:val="57"/>
        </w:trPr>
        <w:tc>
          <w:tcPr>
            <w:tcW w:w="6459" w:type="dxa"/>
          </w:tcPr>
          <w:p w:rsidR="008F6A68" w:rsidRPr="00BE3B2B" w:rsidRDefault="008F6A68" w:rsidP="00EA23A9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8F6A68" w:rsidRPr="000E0E4E" w:rsidRDefault="008F6A68" w:rsidP="00EA23A9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8F6A68" w:rsidRPr="000E0E4E" w:rsidRDefault="008F6A68" w:rsidP="00EA23A9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261" w:type="dxa"/>
          </w:tcPr>
          <w:p w:rsidR="008F6A68" w:rsidRPr="000F559C" w:rsidRDefault="008F6A68" w:rsidP="00EA23A9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Date: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8F6A68" w:rsidRPr="006B1F8E" w:rsidTr="00EA23A9">
        <w:trPr>
          <w:trHeight w:val="57"/>
        </w:trPr>
        <w:tc>
          <w:tcPr>
            <w:tcW w:w="6459" w:type="dxa"/>
          </w:tcPr>
          <w:p w:rsidR="008F6A68" w:rsidRPr="003E2DC6" w:rsidRDefault="008F6A68" w:rsidP="00EA23A9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8F6A68" w:rsidRPr="000E0E4E" w:rsidRDefault="008F6A68" w:rsidP="00EA23A9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8F6A68" w:rsidRPr="000E0E4E" w:rsidRDefault="008F6A68" w:rsidP="00EA23A9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261" w:type="dxa"/>
          </w:tcPr>
          <w:p w:rsidR="008F6A68" w:rsidRPr="001402ED" w:rsidRDefault="008F6A68" w:rsidP="00EA23A9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8F6A68" w:rsidRDefault="00065E3D" w:rsidP="008F6A68">
      <w:pPr>
        <w:tabs>
          <w:tab w:val="center" w:pos="7770"/>
        </w:tabs>
        <w:rPr>
          <w:rFonts w:cs="Times New Roman"/>
          <w:b/>
          <w:bCs/>
          <w:i/>
          <w:iCs/>
          <w:sz w:val="24"/>
          <w:szCs w:val="24"/>
          <w:rtl/>
        </w:rPr>
      </w:pP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8393430</wp:posOffset>
            </wp:positionH>
            <wp:positionV relativeFrom="paragraph">
              <wp:posOffset>28575</wp:posOffset>
            </wp:positionV>
            <wp:extent cx="581025" cy="809625"/>
            <wp:effectExtent l="19050" t="0" r="9525" b="0"/>
            <wp:wrapNone/>
            <wp:docPr id="23" name="صورة 22" descr="dir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i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889"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-131444</wp:posOffset>
            </wp:positionH>
            <wp:positionV relativeFrom="paragraph">
              <wp:posOffset>85725</wp:posOffset>
            </wp:positionV>
            <wp:extent cx="838200" cy="704850"/>
            <wp:effectExtent l="19050" t="0" r="0" b="0"/>
            <wp:wrapNone/>
            <wp:docPr id="20" name="صورة 19" descr="va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889"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9241155</wp:posOffset>
            </wp:positionH>
            <wp:positionV relativeFrom="paragraph">
              <wp:posOffset>-38100</wp:posOffset>
            </wp:positionV>
            <wp:extent cx="771525" cy="828675"/>
            <wp:effectExtent l="19050" t="0" r="9525" b="0"/>
            <wp:wrapNone/>
            <wp:docPr id="19" name="صورة 18" descr="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A68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576.35pt;margin-top:-22.55pt;width:2in;height:27pt;z-index:251665408;mso-position-horizontal-relative:text;mso-position-vertical-relative:text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8F6A68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 id="_x0000_s1027" type="#_x0000_t158" style="position:absolute;left:0;text-align:left;margin-left:58.05pt;margin-top:-22.55pt;width:126pt;height:27pt;z-index:251666432;mso-position-horizontal-relative:text;mso-position-vertical-relative:text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ten"/>
            <w10:wrap side="left"/>
          </v:shape>
        </w:pict>
      </w:r>
      <w:r w:rsidR="008F6A68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9" style="position:absolute;left:0;text-align:left;margin-left:264.7pt;margin-top:-29.85pt;width:270pt;height:45pt;rotation:-180;flip:x y;z-index:-251649024;mso-position-horizontal-relative:text;mso-position-vertical-relative:text" wrapcoords="17640 0 -60 2160 -60 5400 300 6120 840 11880 900 22320 2160 22680 13140 22320 13860 22320 15300 22320 21720 18360 21780 17280 21840 13680 21840 11160 21540 8640 21120 5400 18660 720 18180 0 17640 0" adj="2229" fillcolor="#630" strokecolor="#630">
            <v:fill r:id="rId9" o:title="رخام بني" color2="#3cc" angle="-135" focus="50%" type="tile"/>
            <v:shadow on="t" color="#960" opacity="52429f" offset="3pt,3pt"/>
            <v:textpath style="font-family:&quot;Ambrosia&quot;;v-text-kern:t" trim="t" fitpath="t" xscale="f" string="Time to Go"/>
            <w10:wrap type="tight" side="left"/>
          </v:shape>
        </w:pict>
      </w:r>
      <w:r w:rsidR="008F6A68">
        <w:rPr>
          <w:rFonts w:cs="Times New Roman"/>
          <w:b/>
          <w:bCs/>
          <w:i/>
          <w:iCs/>
          <w:sz w:val="24"/>
          <w:szCs w:val="24"/>
          <w:rtl/>
        </w:rPr>
        <w:tab/>
      </w:r>
    </w:p>
    <w:p w:rsidR="008F6A68" w:rsidRDefault="008F6A68" w:rsidP="008F6A68">
      <w:pPr>
        <w:rPr>
          <w:rFonts w:cs="Times New Roman" w:hint="cs"/>
          <w:b/>
          <w:bCs/>
          <w:i/>
          <w:iCs/>
          <w:sz w:val="24"/>
          <w:szCs w:val="24"/>
          <w:rtl/>
        </w:rPr>
      </w:pPr>
    </w:p>
    <w:p w:rsidR="008F6A68" w:rsidRPr="006B1F8E" w:rsidRDefault="008F6A68" w:rsidP="008F6A68">
      <w:pPr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</w:p>
    <w:p w:rsidR="008F6A68" w:rsidRPr="006B1F8E" w:rsidRDefault="008F6A68" w:rsidP="008F6A68">
      <w:pPr>
        <w:tabs>
          <w:tab w:val="right" w:pos="4111"/>
        </w:tabs>
        <w:rPr>
          <w:rFonts w:cs="Times New Roman" w:hint="cs"/>
          <w:b/>
          <w:bCs/>
          <w:i/>
          <w:iCs/>
          <w:sz w:val="24"/>
          <w:szCs w:val="24"/>
        </w:rPr>
      </w:pP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3402"/>
        <w:gridCol w:w="1701"/>
      </w:tblGrid>
      <w:tr w:rsidR="008F6A68" w:rsidRPr="006B1F8E" w:rsidTr="00EA23A9">
        <w:trPr>
          <w:trHeight w:val="454"/>
        </w:trPr>
        <w:tc>
          <w:tcPr>
            <w:tcW w:w="3544" w:type="dxa"/>
          </w:tcPr>
          <w:p w:rsidR="008F6A68" w:rsidRPr="001402ED" w:rsidRDefault="008F6A68" w:rsidP="00EA23A9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8F6A68" w:rsidRPr="00BE3B2B" w:rsidRDefault="008F6A68" w:rsidP="00EA23A9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F6A68" w:rsidRPr="000E0E4E" w:rsidRDefault="008F6A68" w:rsidP="00EA23A9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3402" w:type="dxa"/>
          </w:tcPr>
          <w:p w:rsidR="008F6A68" w:rsidRPr="005F6C98" w:rsidRDefault="008F6A68" w:rsidP="00EA23A9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1701" w:type="dxa"/>
          </w:tcPr>
          <w:p w:rsidR="008F6A68" w:rsidRPr="001402ED" w:rsidRDefault="008F6A68" w:rsidP="00EA23A9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8F6A68" w:rsidRPr="006B1F8E" w:rsidTr="00EA23A9">
        <w:trPr>
          <w:trHeight w:val="454"/>
        </w:trPr>
        <w:tc>
          <w:tcPr>
            <w:tcW w:w="3544" w:type="dxa"/>
          </w:tcPr>
          <w:p w:rsidR="008F6A68" w:rsidRPr="009E0B04" w:rsidRDefault="008F6A68" w:rsidP="00EA23A9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;</w:t>
            </w:r>
          </w:p>
        </w:tc>
        <w:tc>
          <w:tcPr>
            <w:tcW w:w="3543" w:type="dxa"/>
          </w:tcPr>
          <w:p w:rsidR="008F6A68" w:rsidRPr="009E0B04" w:rsidRDefault="008F6A68" w:rsidP="008F6A68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Nina's present</w:t>
            </w:r>
          </w:p>
        </w:tc>
        <w:tc>
          <w:tcPr>
            <w:tcW w:w="3119" w:type="dxa"/>
          </w:tcPr>
          <w:p w:rsidR="008F6A68" w:rsidRPr="00C92B1A" w:rsidRDefault="008F6A68" w:rsidP="00EA23A9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>
              <w:rPr>
                <w:rFonts w:cs="Times New Roman"/>
                <w:i/>
                <w:iCs/>
                <w:color w:val="007434"/>
                <w:szCs w:val="28"/>
              </w:rPr>
              <w:t xml:space="preserve">Follow me  </w:t>
            </w:r>
          </w:p>
        </w:tc>
        <w:tc>
          <w:tcPr>
            <w:tcW w:w="3402" w:type="dxa"/>
          </w:tcPr>
          <w:p w:rsidR="008F6A68" w:rsidRPr="009E0B04" w:rsidRDefault="008F6A68" w:rsidP="00EA23A9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Picnic time</w:t>
            </w:r>
          </w:p>
        </w:tc>
        <w:tc>
          <w:tcPr>
            <w:tcW w:w="1701" w:type="dxa"/>
          </w:tcPr>
          <w:p w:rsidR="008F6A68" w:rsidRPr="001402ED" w:rsidRDefault="008F6A68" w:rsidP="00EA23A9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8F6A68" w:rsidRPr="006B1F8E" w:rsidTr="00EA23A9">
        <w:trPr>
          <w:trHeight w:val="454"/>
        </w:trPr>
        <w:tc>
          <w:tcPr>
            <w:tcW w:w="3544" w:type="dxa"/>
          </w:tcPr>
          <w:p w:rsidR="008F6A68" w:rsidRPr="00EE77AA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8F6A68" w:rsidRPr="00EE77AA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8F6A68" w:rsidRPr="00EE77AA" w:rsidRDefault="008F6A68" w:rsidP="00EA23A9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402" w:type="dxa"/>
          </w:tcPr>
          <w:p w:rsidR="008F6A68" w:rsidRPr="00EE77AA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 xml:space="preserve">Listening /speaking/ writing/ </w:t>
            </w:r>
          </w:p>
        </w:tc>
        <w:tc>
          <w:tcPr>
            <w:tcW w:w="1701" w:type="dxa"/>
          </w:tcPr>
          <w:p w:rsidR="008F6A68" w:rsidRPr="001402ED" w:rsidRDefault="008F6A68" w:rsidP="00EA23A9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8F6A68" w:rsidRPr="006B1F8E" w:rsidTr="00EA23A9">
        <w:trPr>
          <w:trHeight w:val="454"/>
        </w:trPr>
        <w:tc>
          <w:tcPr>
            <w:tcW w:w="3544" w:type="dxa"/>
          </w:tcPr>
          <w:p w:rsidR="008F6A68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>1</w:t>
            </w:r>
            <w:r w:rsidR="00AF04A5"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-</w:t>
            </w:r>
            <w:r w:rsid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Listening to track 97</w:t>
            </w:r>
            <w:r w:rsidR="00AF04A5"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, Ss WBAT complete the sentences with a or an in a proportion of about 97% correctly</w:t>
            </w:r>
          </w:p>
          <w:p w:rsidR="00AF04A5" w:rsidRDefault="00AF04A5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2-</w:t>
            </w: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Looking at the pictures , </w:t>
            </w:r>
            <w:r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Ss WBAT match the pictures with the correct words in a proportion of about 97% correctly</w:t>
            </w: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8F6A68" w:rsidRDefault="00AF04A5" w:rsidP="00AF04A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3- Looking at the </w:t>
            </w: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clocks </w:t>
            </w:r>
            <w:r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, Ss WBAT say the time in two different ways in a proportion of about 90% correctly</w:t>
            </w:r>
            <w:r w:rsidR="008F6A68" w:rsidRPr="005D691A">
              <w:rPr>
                <w:rFonts w:cs="Times New Roman"/>
                <w:i/>
                <w:iCs/>
                <w:color w:val="17365D" w:themeColor="text2" w:themeShade="BF"/>
              </w:rPr>
              <w:t xml:space="preserve"> </w:t>
            </w:r>
          </w:p>
          <w:p w:rsidR="008F6A68" w:rsidRDefault="008F6A68" w:rsidP="001C088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 xml:space="preserve">4- </w:t>
            </w: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Revising the </w:t>
            </w:r>
            <w:r w:rsidR="00AF04A5">
              <w:rPr>
                <w:rFonts w:cs="Times New Roman"/>
                <w:i/>
                <w:iCs/>
                <w:color w:val="244061" w:themeColor="accent1" w:themeShade="80"/>
              </w:rPr>
              <w:t xml:space="preserve">present </w:t>
            </w:r>
            <w:r w:rsidR="001C0889">
              <w:rPr>
                <w:rFonts w:cs="Times New Roman"/>
                <w:i/>
                <w:iCs/>
                <w:color w:val="244061" w:themeColor="accent1" w:themeShade="80"/>
              </w:rPr>
              <w:t xml:space="preserve">continuous in the future  </w:t>
            </w: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, </w:t>
            </w: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 xml:space="preserve">Ss WBAT </w:t>
            </w:r>
            <w:r w:rsidR="001C0889">
              <w:rPr>
                <w:rFonts w:cs="Times New Roman"/>
                <w:i/>
                <w:iCs/>
                <w:color w:val="244061" w:themeColor="accent1" w:themeShade="80"/>
              </w:rPr>
              <w:t xml:space="preserve">form sentences </w:t>
            </w: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 xml:space="preserve"> in a proportion of about 98% correctly</w:t>
            </w:r>
          </w:p>
          <w:p w:rsidR="008F6A68" w:rsidRDefault="001C0889" w:rsidP="00EA23A9">
            <w:pPr>
              <w:bidi w:val="0"/>
              <w:spacing w:before="120" w:after="120"/>
              <w:rPr>
                <w:rFonts w:cs="Times New Roman"/>
                <w:i/>
                <w:iCs/>
                <w:noProof/>
                <w:color w:val="0F243E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5</w:t>
            </w:r>
            <w:r w:rsidRPr="00AF04A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- After listening to the cassette, Ss WBAT write the conversation in order  in a proportion of about 98% correctly</w:t>
            </w:r>
            <w:r>
              <w:rPr>
                <w:rFonts w:cs="Times New Roman"/>
                <w:i/>
                <w:iCs/>
                <w:noProof/>
                <w:color w:val="0F243E"/>
              </w:rPr>
              <w:t xml:space="preserve"> . </w:t>
            </w:r>
          </w:p>
          <w:p w:rsidR="001C0889" w:rsidRDefault="001C0889" w:rsidP="001C0889">
            <w:pPr>
              <w:bidi w:val="0"/>
              <w:spacing w:before="120" w:after="120"/>
              <w:rPr>
                <w:rFonts w:cs="Times New Roman"/>
                <w:i/>
                <w:iCs/>
                <w:noProof/>
                <w:color w:val="0F243E"/>
              </w:rPr>
            </w:pPr>
            <w:r>
              <w:rPr>
                <w:rFonts w:cs="Times New Roman"/>
                <w:i/>
                <w:iCs/>
                <w:noProof/>
                <w:color w:val="0F243E"/>
              </w:rPr>
              <w:t xml:space="preserve">6- Reading exercise 6 , Ss WBAT complete the table with columns months , countries and seasons correctly . </w:t>
            </w:r>
          </w:p>
          <w:p w:rsidR="001C0889" w:rsidRDefault="001C0889" w:rsidP="001C0889">
            <w:pPr>
              <w:bidi w:val="0"/>
              <w:spacing w:before="120" w:after="120"/>
              <w:jc w:val="center"/>
              <w:rPr>
                <w:rFonts w:cs="Times New Roman"/>
                <w:i/>
                <w:iCs/>
                <w:color w:val="FF00FF"/>
              </w:rPr>
            </w:pPr>
          </w:p>
          <w:p w:rsidR="001C0889" w:rsidRPr="00647238" w:rsidRDefault="00065E3D" w:rsidP="001C0889">
            <w:pPr>
              <w:bidi w:val="0"/>
              <w:spacing w:before="120" w:after="120"/>
              <w:jc w:val="center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FF00FF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1412240</wp:posOffset>
                  </wp:positionH>
                  <wp:positionV relativeFrom="paragraph">
                    <wp:posOffset>480695</wp:posOffset>
                  </wp:positionV>
                  <wp:extent cx="600075" cy="457200"/>
                  <wp:effectExtent l="19050" t="0" r="9525" b="0"/>
                  <wp:wrapNone/>
                  <wp:docPr id="22" name="صورة 21" descr="pres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ent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C0889">
              <w:rPr>
                <w:rFonts w:cs="Times New Roman"/>
                <w:i/>
                <w:iCs/>
                <w:color w:val="FF00FF"/>
              </w:rPr>
              <w:t xml:space="preserve">End of the course </w:t>
            </w:r>
          </w:p>
        </w:tc>
        <w:tc>
          <w:tcPr>
            <w:tcW w:w="3543" w:type="dxa"/>
          </w:tcPr>
          <w:p w:rsidR="008F6A68" w:rsidRPr="00F37D3D" w:rsidRDefault="008F6A68" w:rsidP="00591241">
            <w:pPr>
              <w:bidi w:val="0"/>
              <w:spacing w:before="120" w:after="120"/>
              <w:jc w:val="both"/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1-</w:t>
            </w:r>
            <w:r w:rsidR="00591241" w:rsidRPr="00591241">
              <w:rPr>
                <w:rFonts w:asciiTheme="majorBidi" w:hAnsiTheme="majorBidi" w:cstheme="majorBidi"/>
                <w:i/>
                <w:iCs/>
                <w:color w:val="412A96"/>
              </w:rPr>
              <w:t xml:space="preserve">1-Listening to </w:t>
            </w:r>
            <w:r w:rsidR="00591241">
              <w:rPr>
                <w:rFonts w:asciiTheme="majorBidi" w:hAnsiTheme="majorBidi" w:cstheme="majorBidi"/>
                <w:i/>
                <w:iCs/>
                <w:color w:val="412A96"/>
              </w:rPr>
              <w:t>track 96</w:t>
            </w:r>
            <w:r w:rsidR="00591241" w:rsidRPr="00591241">
              <w:rPr>
                <w:rFonts w:asciiTheme="majorBidi" w:hAnsiTheme="majorBidi" w:cstheme="majorBidi"/>
                <w:i/>
                <w:iCs/>
                <w:color w:val="412A96"/>
              </w:rPr>
              <w:t>, Ss WBAT answer the Qs in a proportion of about 90% correctly</w:t>
            </w:r>
          </w:p>
          <w:p w:rsidR="00591241" w:rsidRDefault="00591241" w:rsidP="00591241">
            <w:pPr>
              <w:tabs>
                <w:tab w:val="left" w:pos="13028"/>
              </w:tabs>
              <w:jc w:val="right"/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</w:pPr>
            <w:r w:rsidRPr="00591241">
              <w:rPr>
                <w:rFonts w:asciiTheme="majorBidi" w:hAnsiTheme="majorBidi" w:cstheme="majorBidi"/>
                <w:i/>
                <w:iCs/>
                <w:color w:val="412A96"/>
              </w:rPr>
              <w:t xml:space="preserve">2- </w:t>
            </w:r>
            <w:r>
              <w:rPr>
                <w:rFonts w:asciiTheme="majorBidi" w:hAnsiTheme="majorBidi" w:cstheme="majorBidi"/>
                <w:i/>
                <w:iCs/>
                <w:color w:val="412A96"/>
              </w:rPr>
              <w:t>L</w:t>
            </w:r>
            <w:r w:rsidRPr="00591241">
              <w:rPr>
                <w:rFonts w:asciiTheme="majorBidi" w:hAnsiTheme="majorBidi" w:cstheme="majorBidi"/>
                <w:i/>
                <w:iCs/>
                <w:color w:val="412A96"/>
              </w:rPr>
              <w:t>istening to the cassette , Ss WBAT tick T or F beside the sentences in a proportion of about 97% correctly</w:t>
            </w:r>
            <w:r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. </w:t>
            </w:r>
            <w:r w:rsidRPr="00F37D3D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 </w:t>
            </w:r>
          </w:p>
          <w:p w:rsidR="00817DC1" w:rsidRDefault="00817DC1" w:rsidP="00EA23A9">
            <w:pPr>
              <w:tabs>
                <w:tab w:val="left" w:pos="13028"/>
              </w:tabs>
              <w:jc w:val="right"/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</w:pPr>
          </w:p>
          <w:p w:rsidR="008F6A68" w:rsidRPr="00F37D3D" w:rsidRDefault="008F6A68" w:rsidP="00EA23A9">
            <w:pPr>
              <w:tabs>
                <w:tab w:val="left" w:pos="13028"/>
              </w:tabs>
              <w:jc w:val="right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F37D3D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3</w:t>
            </w:r>
            <w:r w:rsidR="00817DC1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- Reading exercise 3, </w:t>
            </w:r>
            <w:r w:rsidR="00817DC1" w:rsidRPr="00591241">
              <w:rPr>
                <w:rFonts w:asciiTheme="majorBidi" w:hAnsiTheme="majorBidi" w:cstheme="majorBidi"/>
                <w:i/>
                <w:iCs/>
                <w:color w:val="412A96"/>
              </w:rPr>
              <w:t xml:space="preserve"> Ss WBAT order the words to form complete sentences in a proportion of about 90% correctly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. </w:t>
            </w:r>
          </w:p>
          <w:p w:rsidR="008F6A68" w:rsidRPr="00F37D3D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</w:p>
          <w:p w:rsidR="008F6A68" w:rsidRPr="00F37D3D" w:rsidRDefault="00817DC1" w:rsidP="00817DC1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4- introducing  thank you for + </w:t>
            </w:r>
            <w:proofErr w:type="spellStart"/>
            <w:r>
              <w:rPr>
                <w:rFonts w:cs="Times New Roman"/>
                <w:i/>
                <w:iCs/>
                <w:color w:val="244061" w:themeColor="accent1" w:themeShade="80"/>
              </w:rPr>
              <w:t>ing</w:t>
            </w:r>
            <w:proofErr w:type="spellEnd"/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  ,  </w:t>
            </w:r>
            <w:proofErr w:type="spellStart"/>
            <w:r>
              <w:rPr>
                <w:rFonts w:cs="Times New Roman"/>
                <w:i/>
                <w:iCs/>
                <w:color w:val="244061" w:themeColor="accent1" w:themeShade="80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 be able to complete sentences in a proportion  90</w:t>
            </w:r>
            <w:r w:rsidRPr="00591241">
              <w:rPr>
                <w:rFonts w:asciiTheme="majorBidi" w:hAnsiTheme="majorBidi" w:cstheme="majorBidi"/>
                <w:i/>
                <w:iCs/>
                <w:color w:val="412A96"/>
              </w:rPr>
              <w:t>%</w:t>
            </w: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  </w:t>
            </w:r>
            <w:r w:rsidR="008F6A68" w:rsidRPr="00F37D3D">
              <w:rPr>
                <w:rFonts w:cs="Times New Roman"/>
                <w:i/>
                <w:iCs/>
                <w:color w:val="244061" w:themeColor="accent1" w:themeShade="80"/>
              </w:rPr>
              <w:t>correctly.</w:t>
            </w:r>
          </w:p>
          <w:p w:rsidR="008F6A68" w:rsidRPr="00F37D3D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5- </w:t>
            </w:r>
            <w:r w:rsidR="00817DC1" w:rsidRPr="00591241">
              <w:rPr>
                <w:rFonts w:asciiTheme="majorBidi" w:hAnsiTheme="majorBidi" w:cstheme="majorBidi"/>
                <w:i/>
                <w:iCs/>
                <w:color w:val="412A96"/>
              </w:rPr>
              <w:t>Looking at the pictures, Ss WBAT to label them and write complete sentences in a proportion of about 90% correctly</w:t>
            </w:r>
          </w:p>
          <w:p w:rsidR="008F6A68" w:rsidRPr="00F37D3D" w:rsidRDefault="00AF04A5" w:rsidP="00AF04A5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6- Looking at the pictures , Ss WBAT identify the meaning of the N.W words accurately </w:t>
            </w:r>
            <w:r w:rsidR="008F6A68"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  <w:t>.</w:t>
            </w:r>
          </w:p>
          <w:p w:rsidR="008F6A68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</w:p>
          <w:p w:rsidR="008F6A68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</w:p>
          <w:p w:rsidR="008F6A68" w:rsidRPr="005D691A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</w:p>
        </w:tc>
        <w:tc>
          <w:tcPr>
            <w:tcW w:w="3119" w:type="dxa"/>
          </w:tcPr>
          <w:p w:rsidR="004A65FA" w:rsidRDefault="0005677E" w:rsidP="004A65FA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 w:rsidRPr="0005677E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1-</w:t>
            </w: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Looking at the pictures Ss WBAT answer some Q.S correctly .</w:t>
            </w:r>
          </w:p>
          <w:p w:rsidR="0005677E" w:rsidRPr="004A65FA" w:rsidRDefault="004A65FA" w:rsidP="004A65FA">
            <w:pPr>
              <w:bidi w:val="0"/>
              <w:spacing w:before="120" w:after="120"/>
              <w:rPr>
                <w:rFonts w:asciiTheme="majorBidi" w:hAnsiTheme="majorBidi" w:cstheme="majorBidi" w:hint="cs"/>
                <w:i/>
                <w:iCs/>
                <w:color w:val="0F243E" w:themeColor="text2" w:themeShade="80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2- L</w:t>
            </w:r>
            <w:r w:rsidR="0005677E" w:rsidRPr="0005677E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ooking at the pictures, Ss WBAT number them in the correct order.</w:t>
            </w:r>
          </w:p>
          <w:p w:rsidR="008F6A68" w:rsidRDefault="008F6A68" w:rsidP="004A65FA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</w:pP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3- </w:t>
            </w:r>
            <w:r w:rsidR="004A65FA">
              <w:rPr>
                <w:rFonts w:cs="Times New Roman"/>
                <w:i/>
                <w:iCs/>
                <w:color w:val="244061" w:themeColor="accent1" w:themeShade="80"/>
              </w:rPr>
              <w:t xml:space="preserve">Numbering the pictures 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, Ss WBAT </w:t>
            </w:r>
            <w:r w:rsidR="004A65FA">
              <w:rPr>
                <w:rFonts w:cs="Times New Roman"/>
                <w:i/>
                <w:iCs/>
                <w:color w:val="244061" w:themeColor="accent1" w:themeShade="80"/>
              </w:rPr>
              <w:t xml:space="preserve"> narrate the story in a proportion of about 80</w:t>
            </w:r>
            <w:r w:rsidR="004A65FA" w:rsidRPr="00355281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% </w:t>
            </w:r>
            <w:r w:rsidR="004A65FA">
              <w:rPr>
                <w:rFonts w:cs="Times New Roman"/>
                <w:i/>
                <w:iCs/>
                <w:color w:val="244061" w:themeColor="accent1" w:themeShade="80"/>
              </w:rPr>
              <w:t xml:space="preserve"> fluently. 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4E3555" w:rsidRPr="0005677E" w:rsidRDefault="008F6A68" w:rsidP="004E3555">
            <w:pPr>
              <w:tabs>
                <w:tab w:val="left" w:pos="13028"/>
              </w:tabs>
              <w:jc w:val="right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 xml:space="preserve"> 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>4-</w:t>
            </w:r>
            <w:r w:rsidR="004E3555" w:rsidRPr="0005677E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 </w:t>
            </w:r>
            <w:r w:rsidR="004E355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L</w:t>
            </w:r>
            <w:r w:rsidR="004E3555" w:rsidRPr="0005677E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istening to the conversation , Ss WBAT answer at least 2 out of 3 correctly</w:t>
            </w:r>
            <w:r w:rsidR="004E3555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. </w:t>
            </w:r>
          </w:p>
          <w:p w:rsidR="008F6A68" w:rsidRPr="004E3555" w:rsidRDefault="004E3555" w:rsidP="004E3555">
            <w:pPr>
              <w:tabs>
                <w:tab w:val="left" w:pos="13028"/>
              </w:tabs>
              <w:jc w:val="right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5- L</w:t>
            </w:r>
            <w:r w:rsidRPr="0005677E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istening to the conversation , Ss WBAT tick the food they are eating correctly</w:t>
            </w: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 .</w:t>
            </w:r>
          </w:p>
          <w:p w:rsidR="008F6A68" w:rsidRDefault="00253811" w:rsidP="00253811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6</w:t>
            </w:r>
            <w:r w:rsidRPr="0005677E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- Reading the paragraph, Ss WBAT complete it with the right words in a proportion of about 97% correctly</w:t>
            </w:r>
          </w:p>
          <w:p w:rsidR="008F6A68" w:rsidRDefault="008F6A68" w:rsidP="0025381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244061" w:themeColor="accent1" w:themeShade="80"/>
              </w:rPr>
              <w:t>6-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Looking at the pictures , 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Ss WBAT </w:t>
            </w:r>
            <w:r w:rsidR="00253811">
              <w:rPr>
                <w:rFonts w:cs="Times New Roman"/>
                <w:i/>
                <w:iCs/>
                <w:color w:val="244061" w:themeColor="accent1" w:themeShade="80"/>
              </w:rPr>
              <w:t>identify the meaning of the N.W correctly .</w:t>
            </w:r>
          </w:p>
          <w:p w:rsidR="00253811" w:rsidRDefault="00253811" w:rsidP="0025381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Asking Ss to recite Ayah or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about  free time </w:t>
            </w:r>
          </w:p>
          <w:p w:rsidR="00253811" w:rsidRPr="00AF32D6" w:rsidRDefault="00253811" w:rsidP="00253811">
            <w:pPr>
              <w:bidi w:val="0"/>
              <w:spacing w:before="120" w:after="120"/>
              <w:rPr>
                <w:rFonts w:cs="Times New Roman" w:hint="cs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.</w:t>
            </w:r>
            <w:proofErr w:type="spellStart"/>
            <w:r>
              <w:rPr>
                <w:rFonts w:hint="cs"/>
                <w:color w:val="242424"/>
                <w:sz w:val="16"/>
                <w:szCs w:val="16"/>
                <w:rtl/>
              </w:rPr>
              <w:t>((</w:t>
            </w:r>
            <w:proofErr w:type="spellEnd"/>
            <w:r>
              <w:rPr>
                <w:rFonts w:hint="cs"/>
                <w:color w:val="242424"/>
                <w:sz w:val="16"/>
                <w:szCs w:val="16"/>
                <w:rtl/>
              </w:rPr>
              <w:t xml:space="preserve"> روحوا عن القلوب ساعة بعد </w:t>
            </w:r>
            <w:proofErr w:type="spellStart"/>
            <w:r>
              <w:rPr>
                <w:rFonts w:hint="cs"/>
                <w:color w:val="242424"/>
                <w:sz w:val="16"/>
                <w:szCs w:val="16"/>
                <w:rtl/>
              </w:rPr>
              <w:t>ساعه</w:t>
            </w:r>
            <w:proofErr w:type="spellEnd"/>
            <w:r>
              <w:rPr>
                <w:rFonts w:hint="cs"/>
                <w:color w:val="242424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hint="cs"/>
                <w:color w:val="242424"/>
                <w:sz w:val="16"/>
                <w:szCs w:val="16"/>
                <w:rtl/>
              </w:rPr>
              <w:t>))</w:t>
            </w:r>
            <w:proofErr w:type="spellEnd"/>
            <w:r>
              <w:rPr>
                <w:rFonts w:hint="cs"/>
                <w:color w:val="242424"/>
                <w:sz w:val="16"/>
                <w:szCs w:val="16"/>
                <w:rtl/>
              </w:rPr>
              <w:t xml:space="preserve">            </w:t>
            </w:r>
          </w:p>
          <w:p w:rsidR="008F6A68" w:rsidRPr="00AF32D6" w:rsidRDefault="008F6A68" w:rsidP="00EA23A9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0F243E"/>
              </w:rPr>
            </w:pPr>
          </w:p>
        </w:tc>
        <w:tc>
          <w:tcPr>
            <w:tcW w:w="3402" w:type="dxa"/>
          </w:tcPr>
          <w:p w:rsidR="008F6A68" w:rsidRPr="00355281" w:rsidRDefault="00355281" w:rsidP="00355281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1-Looking at the picture </w:t>
            </w:r>
            <w:r w:rsidR="008F6A68" w:rsidRPr="00355281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, Ss WBAT </w:t>
            </w:r>
            <w:r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discuss the topic </w:t>
            </w:r>
            <w:r w:rsidR="008F6A68" w:rsidRPr="00355281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 about 90% correctly</w:t>
            </w:r>
          </w:p>
          <w:p w:rsidR="008F6A68" w:rsidRPr="009853BA" w:rsidRDefault="008F6A68" w:rsidP="00355281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2- </w:t>
            </w:r>
            <w:r w:rsidR="00355281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L</w:t>
            </w:r>
            <w:r w:rsidR="00355281" w:rsidRPr="00355281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istening to the cassette, Ss WBAT answer the questions in a proportion of about 90% correctly</w:t>
            </w:r>
          </w:p>
          <w:p w:rsidR="007A10DF" w:rsidRDefault="008F6A68" w:rsidP="00355281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3</w:t>
            </w:r>
            <w:r w:rsidR="00355281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- </w:t>
            </w:r>
            <w:r w:rsidR="00AC0F79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Writing some examples on the board , Ss WBAT using the present continuous in the future . </w:t>
            </w:r>
          </w:p>
          <w:p w:rsidR="00AC0F79" w:rsidRDefault="007A10DF" w:rsidP="007A10DF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4- Looking at the pictures, Ss WBAT identify the N.W accurately .</w:t>
            </w:r>
            <w:r w:rsidR="00AC0F79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 </w:t>
            </w:r>
          </w:p>
          <w:p w:rsidR="007A10DF" w:rsidRDefault="007A10DF" w:rsidP="007A10DF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5-Listening to track 94, Ss  SWBAT read the passage silently . </w:t>
            </w:r>
          </w:p>
          <w:p w:rsidR="007A10DF" w:rsidRDefault="007A10DF" w:rsidP="007A10DF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6-  Reading the passage , Ss WBAT answer some Q.S correctly .</w:t>
            </w:r>
          </w:p>
          <w:p w:rsidR="008F6A68" w:rsidRPr="009853BA" w:rsidRDefault="007A10DF" w:rsidP="007A10DF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 xml:space="preserve">7- Practicing the verbs from the lesson, </w:t>
            </w:r>
            <w:r w:rsidR="00355281" w:rsidRPr="00355281">
              <w:rPr>
                <w:rFonts w:asciiTheme="majorBidi" w:hAnsiTheme="majorBidi" w:cstheme="majorBidi"/>
                <w:i/>
                <w:iCs/>
                <w:color w:val="0F243E" w:themeColor="text2" w:themeShade="80"/>
              </w:rPr>
              <w:t>Ss WBAT complete the sentences with the right word in about 3 out of 4 words correctly.</w:t>
            </w:r>
          </w:p>
          <w:p w:rsidR="008F6A68" w:rsidRPr="009853BA" w:rsidRDefault="008F6A68" w:rsidP="0005677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4- </w:t>
            </w:r>
            <w:r w:rsidR="0005677E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Reading exercise 4 , </w:t>
            </w: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Ss WBAT </w:t>
            </w:r>
            <w:r w:rsidR="0005677E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talk about </w:t>
            </w:r>
            <w:proofErr w:type="spellStart"/>
            <w:r w:rsidR="0005677E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favourite</w:t>
            </w:r>
            <w:proofErr w:type="spellEnd"/>
            <w:r w:rsidR="0005677E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  place  for picnic fluently . </w:t>
            </w:r>
          </w:p>
          <w:p w:rsidR="008F6A68" w:rsidRPr="009853BA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5- looking at the pictures, Ss WBAT write full sentences about 90%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8F6A68" w:rsidRPr="006B3CD8" w:rsidRDefault="008F6A68" w:rsidP="00EA23A9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8F6A68" w:rsidRDefault="00065E3D" w:rsidP="00EA23A9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-175260</wp:posOffset>
                  </wp:positionH>
                  <wp:positionV relativeFrom="paragraph">
                    <wp:posOffset>3716020</wp:posOffset>
                  </wp:positionV>
                  <wp:extent cx="723900" cy="819150"/>
                  <wp:effectExtent l="19050" t="0" r="0" b="0"/>
                  <wp:wrapNone/>
                  <wp:docPr id="21" name="صورة 20" descr="l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st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C0889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-232410</wp:posOffset>
                  </wp:positionH>
                  <wp:positionV relativeFrom="paragraph">
                    <wp:posOffset>-8255</wp:posOffset>
                  </wp:positionV>
                  <wp:extent cx="723900" cy="781050"/>
                  <wp:effectExtent l="19050" t="0" r="0" b="0"/>
                  <wp:wrapNone/>
                  <wp:docPr id="18" name="صورة 17" descr="aca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aci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6A68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margin-left:-74.95pt;margin-top:155.1pt;width:212.45pt;height:43.35pt;rotation:270;z-index:251668480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8F6A68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 </w:t>
            </w:r>
          </w:p>
        </w:tc>
      </w:tr>
    </w:tbl>
    <w:p w:rsidR="008F6A68" w:rsidRPr="00C845D1" w:rsidRDefault="008F6A68" w:rsidP="008F6A68">
      <w:pPr>
        <w:rPr>
          <w:rFonts w:hint="cs"/>
          <w:rtl/>
        </w:rPr>
      </w:pPr>
    </w:p>
    <w:p w:rsidR="008F6A68" w:rsidRPr="00961770" w:rsidRDefault="008F6A68" w:rsidP="008F6A68">
      <w:pPr>
        <w:rPr>
          <w:rFonts w:asciiTheme="majorBidi" w:hAnsiTheme="majorBidi" w:cstheme="majorBidi"/>
          <w:i/>
          <w:iCs/>
        </w:rPr>
      </w:pPr>
    </w:p>
    <w:p w:rsidR="008F6A68" w:rsidRDefault="008F6A68" w:rsidP="008F6A68">
      <w:pPr>
        <w:rPr>
          <w:rFonts w:asciiTheme="majorBidi" w:hAnsiTheme="majorBidi" w:cstheme="majorBidi" w:hint="cs"/>
          <w:i/>
          <w:iCs/>
          <w:rtl/>
        </w:rPr>
      </w:pPr>
    </w:p>
    <w:p w:rsidR="008F6A68" w:rsidRDefault="008F6A68" w:rsidP="008F6A68">
      <w:pPr>
        <w:rPr>
          <w:rFonts w:asciiTheme="majorBidi" w:hAnsiTheme="majorBidi" w:cstheme="majorBidi"/>
          <w:i/>
          <w:iCs/>
          <w:rtl/>
        </w:rPr>
      </w:pPr>
    </w:p>
    <w:p w:rsidR="008F6A68" w:rsidRPr="00AF04A5" w:rsidRDefault="008F6A68" w:rsidP="008F6A68">
      <w:pPr>
        <w:rPr>
          <w:rFonts w:asciiTheme="majorBidi" w:hAnsiTheme="majorBidi" w:cstheme="majorBidi" w:hint="cs"/>
          <w:i/>
          <w:iCs/>
        </w:rPr>
      </w:pPr>
    </w:p>
    <w:p w:rsidR="00D91C81" w:rsidRPr="00591241" w:rsidRDefault="00D91C81">
      <w:pPr>
        <w:rPr>
          <w:rFonts w:hint="cs"/>
        </w:rPr>
      </w:pPr>
    </w:p>
    <w:sectPr w:rsidR="00D91C81" w:rsidRPr="00591241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F87"/>
    <w:multiLevelType w:val="hybridMultilevel"/>
    <w:tmpl w:val="49A4AFAC"/>
    <w:lvl w:ilvl="0" w:tplc="1CBA911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025E4"/>
    <w:multiLevelType w:val="hybridMultilevel"/>
    <w:tmpl w:val="213E9316"/>
    <w:lvl w:ilvl="0" w:tplc="8E7A4BD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F6A68"/>
    <w:rsid w:val="0000668C"/>
    <w:rsid w:val="0005677E"/>
    <w:rsid w:val="00065E3D"/>
    <w:rsid w:val="001C0889"/>
    <w:rsid w:val="00253811"/>
    <w:rsid w:val="00355281"/>
    <w:rsid w:val="004A65FA"/>
    <w:rsid w:val="004E3555"/>
    <w:rsid w:val="00591241"/>
    <w:rsid w:val="007A10DF"/>
    <w:rsid w:val="00817DC1"/>
    <w:rsid w:val="008F6A68"/>
    <w:rsid w:val="00AC0F79"/>
    <w:rsid w:val="00AF04A5"/>
    <w:rsid w:val="00B71B50"/>
    <w:rsid w:val="00D91277"/>
    <w:rsid w:val="00D9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6">
    <w:name w:val="heading 6"/>
    <w:basedOn w:val="a"/>
    <w:next w:val="a"/>
    <w:link w:val="6Char"/>
    <w:qFormat/>
    <w:rsid w:val="008F6A68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8F6A68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table" w:styleId="a3">
    <w:name w:val="Table Grid"/>
    <w:basedOn w:val="a1"/>
    <w:uiPriority w:val="59"/>
    <w:rsid w:val="00355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28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C08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C08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E794B-EA09-4531-87D3-EF92B9CC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2</cp:revision>
  <dcterms:created xsi:type="dcterms:W3CDTF">2012-12-16T18:48:00Z</dcterms:created>
  <dcterms:modified xsi:type="dcterms:W3CDTF">2012-12-16T21:28:00Z</dcterms:modified>
</cp:coreProperties>
</file>