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7212A9" w:rsidP="00D018CB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</w:t>
            </w:r>
            <w:r w:rsidR="00D018C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D018C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خامس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ابتدائي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563994" w:rsidRDefault="00563994" w:rsidP="00563994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563994" w:rsidRPr="007B5A82" w:rsidRDefault="00563994" w:rsidP="0056399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8"/>
        <w:gridCol w:w="2929"/>
        <w:gridCol w:w="3130"/>
      </w:tblGrid>
      <w:tr w:rsidR="00563994" w:rsidTr="006749D1">
        <w:trPr>
          <w:trHeight w:val="377"/>
        </w:trPr>
        <w:tc>
          <w:tcPr>
            <w:tcW w:w="9807" w:type="dxa"/>
            <w:gridSpan w:val="3"/>
          </w:tcPr>
          <w:p w:rsidR="00563994" w:rsidRPr="00A4728B" w:rsidRDefault="00563994" w:rsidP="00A808C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Pr="00A4728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018C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يتم التنطيط في كرة السلة بين اليدين من</w:t>
            </w:r>
            <w:r w:rsidR="00BB479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63994" w:rsidTr="006749D1">
        <w:trPr>
          <w:trHeight w:val="411"/>
        </w:trPr>
        <w:tc>
          <w:tcPr>
            <w:tcW w:w="3748" w:type="dxa"/>
          </w:tcPr>
          <w:p w:rsidR="00563994" w:rsidRPr="00A4728B" w:rsidRDefault="00D018CB" w:rsidP="00D018CB">
            <w:pPr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504D" w:themeColor="accent2"/>
                <w:sz w:val="26"/>
                <w:szCs w:val="26"/>
                <w:rtl/>
              </w:rPr>
              <w:t xml:space="preserve">  </w:t>
            </w:r>
            <w:r w:rsidR="00563994" w:rsidRPr="008B56EB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8B56EB">
              <w:rPr>
                <w:rFonts w:hint="cs"/>
                <w:b/>
                <w:bCs/>
                <w:sz w:val="26"/>
                <w:szCs w:val="26"/>
                <w:rtl/>
              </w:rPr>
              <w:t xml:space="preserve">الثبات </w:t>
            </w:r>
            <w:r w:rsidR="008B56EB" w:rsidRPr="008B56EB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والحركة </w:t>
            </w:r>
          </w:p>
        </w:tc>
        <w:tc>
          <w:tcPr>
            <w:tcW w:w="2929" w:type="dxa"/>
          </w:tcPr>
          <w:p w:rsidR="00563994" w:rsidRPr="006E0CF7" w:rsidRDefault="00563994" w:rsidP="00BB479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D018C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الثبات</w:t>
            </w: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30" w:type="dxa"/>
          </w:tcPr>
          <w:p w:rsidR="00563994" w:rsidRPr="006E0CF7" w:rsidRDefault="00563994" w:rsidP="00BB479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   </w:t>
            </w:r>
            <w:r w:rsidR="00BB479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لاشي مما ذ كر</w:t>
            </w: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563994" w:rsidTr="006749D1">
        <w:trPr>
          <w:trHeight w:val="417"/>
        </w:trPr>
        <w:tc>
          <w:tcPr>
            <w:tcW w:w="9807" w:type="dxa"/>
            <w:gridSpan w:val="3"/>
          </w:tcPr>
          <w:p w:rsidR="00563994" w:rsidRPr="00A4728B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 </w:t>
            </w:r>
            <w:r w:rsidRPr="00A4728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018C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أثناء أداء مهارة التمريرة المرتدة باليدين في كرة السلة يتم نقل وزن الجسم على القدم</w:t>
            </w:r>
            <w:r w:rsidR="00A808C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63994" w:rsidTr="006749D1">
        <w:trPr>
          <w:trHeight w:val="422"/>
        </w:trPr>
        <w:tc>
          <w:tcPr>
            <w:tcW w:w="3748" w:type="dxa"/>
          </w:tcPr>
          <w:p w:rsidR="00563994" w:rsidRPr="00A4728B" w:rsidRDefault="00D018CB" w:rsidP="00BB479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504D" w:themeColor="accent2"/>
                <w:sz w:val="26"/>
                <w:szCs w:val="26"/>
                <w:rtl/>
              </w:rPr>
              <w:t xml:space="preserve">  </w:t>
            </w:r>
            <w:r w:rsidR="00563994" w:rsidRPr="008B56EB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 w:rsidRPr="008B56EB">
              <w:rPr>
                <w:rFonts w:hint="cs"/>
                <w:b/>
                <w:bCs/>
                <w:sz w:val="26"/>
                <w:szCs w:val="26"/>
                <w:rtl/>
              </w:rPr>
              <w:t xml:space="preserve">الأمامية مع ثني الركبتين </w:t>
            </w:r>
            <w:r w:rsidR="008B56EB" w:rsidRPr="008B56EB">
              <w:rPr>
                <w:rFonts w:hint="cs"/>
                <w:b/>
                <w:bCs/>
                <w:sz w:val="26"/>
                <w:szCs w:val="26"/>
                <w:rtl/>
              </w:rPr>
              <w:t>قليلاً.</w:t>
            </w:r>
          </w:p>
        </w:tc>
        <w:tc>
          <w:tcPr>
            <w:tcW w:w="2929" w:type="dxa"/>
          </w:tcPr>
          <w:p w:rsidR="00563994" w:rsidRPr="00A4728B" w:rsidRDefault="00BB4794" w:rsidP="00BB4794">
            <w:pPr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</w:t>
            </w:r>
            <w:r w:rsidR="00563994"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D018C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الخلفية</w:t>
            </w:r>
            <w:r w:rsidR="00563994" w:rsidRPr="00A4728B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 w:rsidR="0040541E"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جميع الاجابات </w:t>
            </w:r>
            <w:r w:rsidR="00A808C4" w:rsidRPr="00A41453">
              <w:rPr>
                <w:rFonts w:hint="cs"/>
                <w:b/>
                <w:bCs/>
                <w:sz w:val="26"/>
                <w:szCs w:val="26"/>
                <w:rtl/>
              </w:rPr>
              <w:t>صحيحة</w:t>
            </w:r>
          </w:p>
        </w:tc>
      </w:tr>
      <w:tr w:rsidR="00563994" w:rsidTr="006749D1">
        <w:trPr>
          <w:trHeight w:val="414"/>
        </w:trPr>
        <w:tc>
          <w:tcPr>
            <w:tcW w:w="9807" w:type="dxa"/>
            <w:gridSpan w:val="3"/>
          </w:tcPr>
          <w:p w:rsidR="00563994" w:rsidRPr="00A4728B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 w:rsidR="00A808C4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018CB">
              <w:rPr>
                <w:rFonts w:hint="cs"/>
                <w:b/>
                <w:bCs/>
                <w:sz w:val="28"/>
                <w:szCs w:val="28"/>
                <w:rtl/>
              </w:rPr>
              <w:t>في الرشاقة العامة يؤدي الفرد واجب حركي في</w:t>
            </w:r>
            <w:r w:rsidR="00A4145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63994" w:rsidTr="006749D1">
        <w:trPr>
          <w:trHeight w:val="420"/>
        </w:trPr>
        <w:tc>
          <w:tcPr>
            <w:tcW w:w="3748" w:type="dxa"/>
          </w:tcPr>
          <w:p w:rsidR="00563994" w:rsidRPr="00A4728B" w:rsidRDefault="00A41453" w:rsidP="00A41453">
            <w:pPr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08C4"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A808C4" w:rsidRPr="008B56EB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  </w:t>
            </w:r>
            <w:r w:rsidR="00D018CB" w:rsidRPr="008B56EB">
              <w:rPr>
                <w:rFonts w:hint="cs"/>
                <w:b/>
                <w:bCs/>
                <w:sz w:val="26"/>
                <w:szCs w:val="26"/>
                <w:rtl/>
              </w:rPr>
              <w:t>عدة أنشطة رياضية مختلفة</w:t>
            </w:r>
          </w:p>
        </w:tc>
        <w:tc>
          <w:tcPr>
            <w:tcW w:w="2929" w:type="dxa"/>
          </w:tcPr>
          <w:p w:rsidR="00563994" w:rsidRPr="00A4728B" w:rsidRDefault="00563994" w:rsidP="00A808C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09057E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نشاط رياضي واحد</w:t>
            </w:r>
          </w:p>
        </w:tc>
        <w:tc>
          <w:tcPr>
            <w:tcW w:w="3130" w:type="dxa"/>
          </w:tcPr>
          <w:p w:rsidR="00563994" w:rsidRPr="00A4728B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 w:rsidR="006E0CF7"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جميع الاجابات </w:t>
            </w:r>
            <w:r w:rsid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خاطئة</w:t>
            </w:r>
          </w:p>
        </w:tc>
      </w:tr>
      <w:tr w:rsidR="00563994" w:rsidTr="006749D1">
        <w:trPr>
          <w:trHeight w:val="398"/>
        </w:trPr>
        <w:tc>
          <w:tcPr>
            <w:tcW w:w="9807" w:type="dxa"/>
            <w:gridSpan w:val="3"/>
          </w:tcPr>
          <w:p w:rsidR="00563994" w:rsidRPr="006749D1" w:rsidRDefault="00563994" w:rsidP="006749D1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="00A808C4">
              <w:rPr>
                <w:b/>
                <w:bCs/>
                <w:sz w:val="28"/>
                <w:szCs w:val="28"/>
                <w:rtl/>
              </w:rPr>
              <w:t>–</w:t>
            </w: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057E">
              <w:rPr>
                <w:rFonts w:hint="cs"/>
                <w:b/>
                <w:bCs/>
                <w:sz w:val="28"/>
                <w:szCs w:val="28"/>
                <w:rtl/>
              </w:rPr>
              <w:t>لا تبد</w:t>
            </w:r>
            <w:r w:rsidR="0009057E">
              <w:rPr>
                <w:rFonts w:hint="eastAsia"/>
                <w:b/>
                <w:bCs/>
                <w:sz w:val="28"/>
                <w:szCs w:val="28"/>
                <w:rtl/>
              </w:rPr>
              <w:t>أ</w:t>
            </w:r>
            <w:r w:rsidR="0009057E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المباراة إذا لم يتواجد أحد الفريقين بخمسة لاعبين جاهزين للعب </w:t>
            </w:r>
            <w:r w:rsidR="008B56EB">
              <w:rPr>
                <w:rFonts w:hint="cs"/>
                <w:b/>
                <w:bCs/>
                <w:sz w:val="28"/>
                <w:szCs w:val="28"/>
                <w:rtl/>
              </w:rPr>
              <w:t>على:</w:t>
            </w:r>
          </w:p>
        </w:tc>
      </w:tr>
      <w:tr w:rsidR="00563994" w:rsidTr="006749D1">
        <w:trPr>
          <w:trHeight w:val="418"/>
        </w:trPr>
        <w:tc>
          <w:tcPr>
            <w:tcW w:w="3748" w:type="dxa"/>
          </w:tcPr>
          <w:p w:rsidR="00563994" w:rsidRPr="00A4728B" w:rsidRDefault="00A41453" w:rsidP="0009057E">
            <w:pPr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563994" w:rsidRPr="00610FED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09057E">
              <w:rPr>
                <w:rFonts w:ascii="Segoe U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أرض الملعب</w:t>
            </w:r>
          </w:p>
        </w:tc>
        <w:tc>
          <w:tcPr>
            <w:tcW w:w="2929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09057E">
              <w:rPr>
                <w:rFonts w:ascii="Segoe UI" w:hAnsi="Segoe UI" w:cs="Segoe UI" w:hint="cs"/>
                <w:b/>
                <w:bCs/>
                <w:color w:val="000000" w:themeColor="text1"/>
                <w:sz w:val="23"/>
                <w:szCs w:val="23"/>
                <w:shd w:val="clear" w:color="auto" w:fill="FFFFFF"/>
                <w:rtl/>
              </w:rPr>
              <w:t>خارج الملعب</w:t>
            </w:r>
          </w:p>
        </w:tc>
        <w:tc>
          <w:tcPr>
            <w:tcW w:w="3130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B56EB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 w:rsidR="00610FED" w:rsidRPr="008B56EB">
              <w:rPr>
                <w:rFonts w:ascii="Segoe U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جميع الإجابات صحيحة</w:t>
            </w:r>
          </w:p>
        </w:tc>
      </w:tr>
      <w:tr w:rsidR="006749D1" w:rsidTr="006749D1">
        <w:trPr>
          <w:trHeight w:val="410"/>
        </w:trPr>
        <w:tc>
          <w:tcPr>
            <w:tcW w:w="9807" w:type="dxa"/>
            <w:gridSpan w:val="3"/>
          </w:tcPr>
          <w:p w:rsidR="006749D1" w:rsidRPr="00E462D9" w:rsidRDefault="0009057E" w:rsidP="006749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تعمل البطاقة الغذائية على توضيح كمية</w:t>
            </w:r>
            <w:r w:rsidR="00610FE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749D1" w:rsidTr="006749D1">
        <w:trPr>
          <w:trHeight w:val="416"/>
        </w:trPr>
        <w:tc>
          <w:tcPr>
            <w:tcW w:w="3748" w:type="dxa"/>
          </w:tcPr>
          <w:p w:rsidR="006749D1" w:rsidRPr="00A4728B" w:rsidRDefault="00A41453" w:rsidP="00A4145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8B56E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6749D1" w:rsidRPr="008B56E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09057E" w:rsidRPr="008B56E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الكربوهيدرات والبروتين</w:t>
            </w:r>
          </w:p>
        </w:tc>
        <w:tc>
          <w:tcPr>
            <w:tcW w:w="2929" w:type="dxa"/>
          </w:tcPr>
          <w:p w:rsidR="006749D1" w:rsidRPr="00A4728B" w:rsidRDefault="006749D1" w:rsidP="00A414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ب) </w:t>
            </w:r>
            <w:r w:rsidR="0009057E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البروتين فقط</w:t>
            </w:r>
          </w:p>
        </w:tc>
        <w:tc>
          <w:tcPr>
            <w:tcW w:w="3130" w:type="dxa"/>
          </w:tcPr>
          <w:p w:rsidR="006749D1" w:rsidRPr="00A4728B" w:rsidRDefault="006749D1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 w:rsidR="0009057E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لاشي مما ذ كر</w:t>
            </w:r>
          </w:p>
        </w:tc>
      </w:tr>
    </w:tbl>
    <w:p w:rsidR="00563994" w:rsidRDefault="00563994" w:rsidP="00563994">
      <w:pPr>
        <w:rPr>
          <w:b/>
          <w:bCs/>
          <w:sz w:val="28"/>
          <w:szCs w:val="28"/>
          <w:rtl/>
        </w:rPr>
      </w:pP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88"/>
        <w:gridCol w:w="8176"/>
        <w:gridCol w:w="943"/>
      </w:tblGrid>
      <w:tr w:rsidR="00563994" w:rsidRPr="007B5A82" w:rsidTr="009E7CD2">
        <w:trPr>
          <w:trHeight w:val="376"/>
        </w:trPr>
        <w:tc>
          <w:tcPr>
            <w:tcW w:w="709" w:type="dxa"/>
          </w:tcPr>
          <w:p w:rsidR="00563994" w:rsidRPr="00E9652E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63994" w:rsidRPr="00E462D9" w:rsidRDefault="00D018CB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تؤدى مهارة تنطيط الكرات العالية والمنخفضة في كرة السلة من الوقوف</w:t>
            </w:r>
          </w:p>
        </w:tc>
        <w:tc>
          <w:tcPr>
            <w:tcW w:w="992" w:type="dxa"/>
          </w:tcPr>
          <w:p w:rsidR="00563994" w:rsidRPr="00A4728B" w:rsidRDefault="00563994" w:rsidP="00867859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38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63994" w:rsidRPr="00E462D9" w:rsidRDefault="00D018CB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تؤدى مهارة التمريرة المرتدة باليدين من خلال مسك الكرة باليدين أسفل الجسم</w:t>
            </w:r>
          </w:p>
        </w:tc>
        <w:tc>
          <w:tcPr>
            <w:tcW w:w="992" w:type="dxa"/>
          </w:tcPr>
          <w:p w:rsidR="00563994" w:rsidRPr="00A4728B" w:rsidRDefault="00563994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02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63994" w:rsidRPr="00E462D9" w:rsidRDefault="0009057E" w:rsidP="00AC25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العوامل المؤثرة في الرشاقة العمر والجنس</w:t>
            </w:r>
          </w:p>
        </w:tc>
        <w:tc>
          <w:tcPr>
            <w:tcW w:w="992" w:type="dxa"/>
          </w:tcPr>
          <w:p w:rsidR="00563994" w:rsidRPr="00A4728B" w:rsidRDefault="00563994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08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63994" w:rsidRPr="00E462D9" w:rsidRDefault="0009057E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البطاقة الغذائية هي المعلومات الغذائية التي تكتب على أغلفة الأطعمة</w:t>
            </w:r>
          </w:p>
        </w:tc>
        <w:tc>
          <w:tcPr>
            <w:tcW w:w="992" w:type="dxa"/>
          </w:tcPr>
          <w:p w:rsidR="00563994" w:rsidRPr="00A4728B" w:rsidRDefault="00563994" w:rsidP="00867859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14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63994" w:rsidRPr="00E462D9" w:rsidRDefault="0009057E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الارشادات الخاصة بتناول الغذاء الصحي تناول وجبة الإفطار باستمرار</w:t>
            </w:r>
          </w:p>
        </w:tc>
        <w:tc>
          <w:tcPr>
            <w:tcW w:w="992" w:type="dxa"/>
          </w:tcPr>
          <w:p w:rsidR="00563994" w:rsidRPr="00A4728B" w:rsidRDefault="00563994" w:rsidP="00867859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</w:tbl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Pr="009D04E3" w:rsidRDefault="00563994" w:rsidP="00563994">
      <w:pPr>
        <w:rPr>
          <w:sz w:val="48"/>
          <w:szCs w:val="48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6E0CF7">
      <w:pPr>
        <w:jc w:val="left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9057E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B2A86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0541E"/>
    <w:rsid w:val="004205A2"/>
    <w:rsid w:val="0044377B"/>
    <w:rsid w:val="00451634"/>
    <w:rsid w:val="004D4828"/>
    <w:rsid w:val="004F0A4A"/>
    <w:rsid w:val="00514F0A"/>
    <w:rsid w:val="00563994"/>
    <w:rsid w:val="00594E6C"/>
    <w:rsid w:val="005C3198"/>
    <w:rsid w:val="005E38DF"/>
    <w:rsid w:val="005F749D"/>
    <w:rsid w:val="006045F1"/>
    <w:rsid w:val="006067BA"/>
    <w:rsid w:val="00610FED"/>
    <w:rsid w:val="006206C1"/>
    <w:rsid w:val="00624A67"/>
    <w:rsid w:val="00626A58"/>
    <w:rsid w:val="00644FAE"/>
    <w:rsid w:val="00652ED7"/>
    <w:rsid w:val="006749D1"/>
    <w:rsid w:val="006804C0"/>
    <w:rsid w:val="006B78DE"/>
    <w:rsid w:val="006C38BB"/>
    <w:rsid w:val="006E0CF7"/>
    <w:rsid w:val="006E21A7"/>
    <w:rsid w:val="006F2091"/>
    <w:rsid w:val="006F6CDD"/>
    <w:rsid w:val="007212A9"/>
    <w:rsid w:val="00735661"/>
    <w:rsid w:val="007774F3"/>
    <w:rsid w:val="00782EDA"/>
    <w:rsid w:val="0079617B"/>
    <w:rsid w:val="007B5A82"/>
    <w:rsid w:val="007D4346"/>
    <w:rsid w:val="007E3417"/>
    <w:rsid w:val="0083132D"/>
    <w:rsid w:val="00836E37"/>
    <w:rsid w:val="008456EE"/>
    <w:rsid w:val="00851D29"/>
    <w:rsid w:val="00866DE0"/>
    <w:rsid w:val="00867859"/>
    <w:rsid w:val="00867DDB"/>
    <w:rsid w:val="0088282C"/>
    <w:rsid w:val="008906AF"/>
    <w:rsid w:val="008B56EB"/>
    <w:rsid w:val="008F778A"/>
    <w:rsid w:val="00900015"/>
    <w:rsid w:val="00901A98"/>
    <w:rsid w:val="00911D36"/>
    <w:rsid w:val="009373BC"/>
    <w:rsid w:val="0093752E"/>
    <w:rsid w:val="009C7E6B"/>
    <w:rsid w:val="009D04E3"/>
    <w:rsid w:val="009D195C"/>
    <w:rsid w:val="009E2C64"/>
    <w:rsid w:val="00A2104E"/>
    <w:rsid w:val="00A24707"/>
    <w:rsid w:val="00A255A3"/>
    <w:rsid w:val="00A41453"/>
    <w:rsid w:val="00A4728B"/>
    <w:rsid w:val="00A72E53"/>
    <w:rsid w:val="00A761CF"/>
    <w:rsid w:val="00A808C4"/>
    <w:rsid w:val="00AB79FB"/>
    <w:rsid w:val="00AC253B"/>
    <w:rsid w:val="00AC6756"/>
    <w:rsid w:val="00B341E4"/>
    <w:rsid w:val="00B41C16"/>
    <w:rsid w:val="00B53891"/>
    <w:rsid w:val="00B81402"/>
    <w:rsid w:val="00B85FDD"/>
    <w:rsid w:val="00BA1E4C"/>
    <w:rsid w:val="00BB4794"/>
    <w:rsid w:val="00BC4DD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018CB"/>
    <w:rsid w:val="00D10E45"/>
    <w:rsid w:val="00D169BE"/>
    <w:rsid w:val="00D40F25"/>
    <w:rsid w:val="00E233D9"/>
    <w:rsid w:val="00E31C62"/>
    <w:rsid w:val="00E34516"/>
    <w:rsid w:val="00E43AEE"/>
    <w:rsid w:val="00E462D9"/>
    <w:rsid w:val="00E54911"/>
    <w:rsid w:val="00E571E5"/>
    <w:rsid w:val="00E624E5"/>
    <w:rsid w:val="00E83049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2023-01-10T16:15:00Z</cp:lastPrinted>
  <dcterms:created xsi:type="dcterms:W3CDTF">2023-04-04T20:32:00Z</dcterms:created>
  <dcterms:modified xsi:type="dcterms:W3CDTF">2023-04-04T20:32:00Z</dcterms:modified>
</cp:coreProperties>
</file>