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FB75D4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rtl/>
        </w:rPr>
        <w:t>كويز</w:t>
      </w:r>
      <w:proofErr w:type="spellEnd"/>
      <w:r w:rsidRPr="00FB75D4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rtl/>
        </w:rPr>
        <w:t xml:space="preserve"> مراجعة الأزمات الأولى للمحاضرات 1/2/3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rtl/>
        </w:rPr>
        <w:t>الفصل الأول 1400هـ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pict>
          <v:rect id="_x0000_i1025" style="width:0;height:1.5pt" o:hralign="center" o:hrstd="t" o:hr="t" fillcolor="#a0a0a0" stroked="f"/>
        </w:pic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FB75D4" w:rsidRPr="00FB75D4" w:rsidRDefault="00FB75D4" w:rsidP="00FB75D4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FB75D4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س1/ من أسباب توقع الأزمات في كل مكان وزمان</w:t>
      </w:r>
      <w:r w:rsidRPr="00FB75D4">
        <w:rPr>
          <w:rFonts w:ascii="Arial" w:eastAsia="Times New Roman" w:hAnsi="Arial" w:cs="Arial"/>
          <w:caps/>
          <w:color w:val="2C3E50"/>
          <w:sz w:val="27"/>
          <w:szCs w:val="27"/>
        </w:rPr>
        <w:t xml:space="preserve"> :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33" type="#_x0000_t75" style="width:18pt;height:15.6pt" o:ole="">
            <v:imagedata r:id="rId4" o:title=""/>
          </v:shape>
          <w:control r:id="rId5" w:name="DefaultOcxName" w:shapeid="_x0000_i1433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‌أ- الاضطراب الاقتصادي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432" type="#_x0000_t75" style="width:18pt;height:15.6pt" o:ole="">
            <v:imagedata r:id="rId4" o:title=""/>
          </v:shape>
          <w:control r:id="rId6" w:name="DefaultOcxName1" w:shapeid="_x0000_i1432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‌ب- التطور السياسي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431" type="#_x0000_t75" style="width:18pt;height:15.6pt" o:ole="">
            <v:imagedata r:id="rId4" o:title=""/>
          </v:shape>
          <w:control r:id="rId7" w:name="DefaultOcxName2" w:shapeid="_x0000_i1431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‌ج- الاستقرار الاقتصادي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430" type="#_x0000_t75" style="width:18pt;height:15.6pt" o:ole="">
            <v:imagedata r:id="rId4" o:title=""/>
          </v:shape>
          <w:control r:id="rId8" w:name="DefaultOcxName3" w:shapeid="_x0000_i1430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‌د- الاضطراب التكنولوجي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pict>
          <v:rect id="_x0000_i1026" style="width:0;height:1.5pt" o:hralign="center" o:hrstd="t" o:hr="t" fillcolor="#a0a0a0" stroked="f"/>
        </w:pic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FB75D4" w:rsidRPr="00FB75D4" w:rsidRDefault="00FB75D4" w:rsidP="00FB75D4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FB75D4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س2/ ليس من متطلبات إدارة الأزمات</w:t>
      </w:r>
      <w:r w:rsidRPr="00FB75D4">
        <w:rPr>
          <w:rFonts w:ascii="Arial" w:eastAsia="Times New Roman" w:hAnsi="Arial" w:cs="Arial"/>
          <w:caps/>
          <w:color w:val="2C3E50"/>
          <w:sz w:val="27"/>
          <w:szCs w:val="27"/>
        </w:rPr>
        <w:t>: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429" type="#_x0000_t75" style="width:18pt;height:15.6pt" o:ole="">
            <v:imagedata r:id="rId4" o:title=""/>
          </v:shape>
          <w:control r:id="rId9" w:name="DefaultOcxName4" w:shapeid="_x0000_i1429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أ- التخطيط والاستعداد التام للأزمة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428" type="#_x0000_t75" style="width:18pt;height:15.6pt" o:ole="">
            <v:imagedata r:id="rId4" o:title=""/>
          </v:shape>
          <w:control r:id="rId10" w:name="DefaultOcxName5" w:shapeid="_x0000_i1428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ب- التنبؤ الوقائي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427" type="#_x0000_t75" style="width:18pt;height:15.6pt" o:ole="">
            <v:imagedata r:id="rId4" o:title=""/>
          </v:shape>
          <w:control r:id="rId11" w:name="DefaultOcxName6" w:shapeid="_x0000_i1427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ج- وجود نظام اتصالات داخلي وخارجي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426" type="#_x0000_t75" style="width:18pt;height:15.6pt" o:ole="">
            <v:imagedata r:id="rId4" o:title=""/>
          </v:shape>
          <w:control r:id="rId12" w:name="DefaultOcxName7" w:shapeid="_x0000_i1426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‌د- التعامل مع الأزمة بثقة والتخلص من آثارها السلبية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pict>
          <v:rect id="_x0000_i1027" style="width:0;height:1.5pt" o:hralign="center" o:hrstd="t" o:hr="t" fillcolor="#a0a0a0" stroked="f"/>
        </w:pic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FB75D4" w:rsidRPr="00FB75D4" w:rsidRDefault="00FB75D4" w:rsidP="00FB75D4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FB75D4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س3/ يقصد بالتنبؤ الوقائي: وضع أفضل الاحتمالات وإيجاد أفضل الحلول لها</w:t>
      </w:r>
      <w:r w:rsidRPr="00FB75D4">
        <w:rPr>
          <w:rFonts w:ascii="Arial" w:eastAsia="Times New Roman" w:hAnsi="Arial" w:cs="Arial"/>
          <w:caps/>
          <w:color w:val="2C3E50"/>
          <w:sz w:val="27"/>
          <w:szCs w:val="27"/>
        </w:rPr>
        <w:t>: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425" type="#_x0000_t75" style="width:18pt;height:15.6pt" o:ole="">
            <v:imagedata r:id="rId4" o:title=""/>
          </v:shape>
          <w:control r:id="rId13" w:name="DefaultOcxName8" w:shapeid="_x0000_i1425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أ- صح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424" type="#_x0000_t75" style="width:18pt;height:15.6pt" o:ole="">
            <v:imagedata r:id="rId4" o:title=""/>
          </v:shape>
          <w:control r:id="rId14" w:name="DefaultOcxName9" w:shapeid="_x0000_i1424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ب- خطأ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pict>
          <v:rect id="_x0000_i1028" style="width:0;height:1.5pt" o:hralign="center" o:hrstd="t" o:hr="t" fillcolor="#a0a0a0" stroked="f"/>
        </w:pic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FB75D4" w:rsidRPr="00FB75D4" w:rsidRDefault="00FB75D4" w:rsidP="00FB75D4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FB75D4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س4/ من مهام إدارة الأزمة</w:t>
      </w:r>
      <w:r w:rsidRPr="00FB75D4">
        <w:rPr>
          <w:rFonts w:ascii="Arial" w:eastAsia="Times New Roman" w:hAnsi="Arial" w:cs="Arial"/>
          <w:caps/>
          <w:color w:val="2C3E50"/>
          <w:sz w:val="27"/>
          <w:szCs w:val="27"/>
        </w:rPr>
        <w:t>: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423" type="#_x0000_t75" style="width:18pt;height:15.6pt" o:ole="">
            <v:imagedata r:id="rId4" o:title=""/>
          </v:shape>
          <w:control r:id="rId15" w:name="DefaultOcxName10" w:shapeid="_x0000_i1423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‌أ- التخطيط والاستعداد التام للأزمة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422" type="#_x0000_t75" style="width:18pt;height:15.6pt" o:ole="">
            <v:imagedata r:id="rId4" o:title=""/>
          </v:shape>
          <w:control r:id="rId16" w:name="DefaultOcxName11" w:shapeid="_x0000_i1422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‌ب- وجود نظام اتصالات داخلي وخارجي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421" type="#_x0000_t75" style="width:18pt;height:15.6pt" o:ole="">
            <v:imagedata r:id="rId4" o:title=""/>
          </v:shape>
          <w:control r:id="rId17" w:name="DefaultOcxName12" w:shapeid="_x0000_i1421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‌ج- إيجاد القرار المناسب للتعامل مع الأزمة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420" type="#_x0000_t75" style="width:18pt;height:15.6pt" o:ole="">
            <v:imagedata r:id="rId4" o:title=""/>
          </v:shape>
          <w:control r:id="rId18" w:name="DefaultOcxName13" w:shapeid="_x0000_i1420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‌د- التنبؤ الوقائي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pict>
          <v:rect id="_x0000_i1029" style="width:0;height:1.5pt" o:hralign="center" o:hrstd="t" o:hr="t" fillcolor="#a0a0a0" stroked="f"/>
        </w:pic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FB75D4" w:rsidRPr="00FB75D4" w:rsidRDefault="00FB75D4" w:rsidP="00FB75D4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FB75D4">
        <w:rPr>
          <w:rFonts w:ascii="Arial" w:eastAsia="Times New Roman" w:hAnsi="Arial" w:cs="Arial"/>
          <w:caps/>
          <w:color w:val="2C3E50"/>
          <w:sz w:val="27"/>
          <w:szCs w:val="27"/>
          <w:rtl/>
        </w:rPr>
        <w:lastRenderedPageBreak/>
        <w:t>س5/ هي خلل يؤثر تأثيراً على النظام كله كما أنه يهدد الاضطرابات الرئيسية التي يقوم عليها النظام</w:t>
      </w:r>
      <w:r w:rsidRPr="00FB75D4">
        <w:rPr>
          <w:rFonts w:ascii="Arial" w:eastAsia="Times New Roman" w:hAnsi="Arial" w:cs="Arial"/>
          <w:caps/>
          <w:color w:val="2C3E50"/>
          <w:sz w:val="27"/>
          <w:szCs w:val="27"/>
        </w:rPr>
        <w:t>: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419" type="#_x0000_t75" style="width:18pt;height:15.6pt" o:ole="">
            <v:imagedata r:id="rId4" o:title=""/>
          </v:shape>
          <w:control r:id="rId19" w:name="DefaultOcxName14" w:shapeid="_x0000_i1419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‌أ- تعريف الأزمة بشكل عام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418" type="#_x0000_t75" style="width:18pt;height:15.6pt" o:ole="">
            <v:imagedata r:id="rId4" o:title=""/>
          </v:shape>
          <w:control r:id="rId20" w:name="DefaultOcxName15" w:shapeid="_x0000_i1418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‌ب- المفهوم الاصطلاحي للأزمة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417" type="#_x0000_t75" style="width:18pt;height:15.6pt" o:ole="">
            <v:imagedata r:id="rId4" o:title=""/>
          </v:shape>
          <w:control r:id="rId21" w:name="DefaultOcxName16" w:shapeid="_x0000_i1417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‌ج- المفهوم الاجتماعي للأزمة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416" type="#_x0000_t75" style="width:18pt;height:15.6pt" o:ole="">
            <v:imagedata r:id="rId4" o:title=""/>
          </v:shape>
          <w:control r:id="rId22" w:name="DefaultOcxName17" w:shapeid="_x0000_i1416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د- المفهوم النفسي للأزمة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pict>
          <v:rect id="_x0000_i1030" style="width:0;height:1.5pt" o:hralign="center" o:hrstd="t" o:hr="t" fillcolor="#a0a0a0" stroked="f"/>
        </w:pic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FB75D4" w:rsidRPr="00FB75D4" w:rsidRDefault="00FB75D4" w:rsidP="00FB75D4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FB75D4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س6/ المفهوم الاصطلاحي للأزمة</w:t>
      </w:r>
      <w:r w:rsidRPr="00FB75D4">
        <w:rPr>
          <w:rFonts w:ascii="Arial" w:eastAsia="Times New Roman" w:hAnsi="Arial" w:cs="Arial"/>
          <w:caps/>
          <w:color w:val="2C3E50"/>
          <w:sz w:val="27"/>
          <w:szCs w:val="27"/>
        </w:rPr>
        <w:t>: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415" type="#_x0000_t75" style="width:18pt;height:15.6pt" o:ole="">
            <v:imagedata r:id="rId4" o:title=""/>
          </v:shape>
          <w:control r:id="rId23" w:name="DefaultOcxName18" w:shapeid="_x0000_i1415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‌أ- هي خلل يؤثر تأثيراً على النظام كله كما أنه يهدد الاضطرابات الرئيسية التي يقوم عليها النظام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414" type="#_x0000_t75" style="width:18pt;height:15.6pt" o:ole="">
            <v:imagedata r:id="rId4" o:title=""/>
          </v:shape>
          <w:control r:id="rId24" w:name="DefaultOcxName19" w:shapeid="_x0000_i1414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‌ب- هي حالة توتر ونقطة تحول تتطلب قرار ينتج عنه مواقف سلبية أو إيجابية جديدة تؤثر على كافة العلاقات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413" type="#_x0000_t75" style="width:18pt;height:15.6pt" o:ole="">
            <v:imagedata r:id="rId4" o:title=""/>
          </v:shape>
          <w:control r:id="rId25" w:name="DefaultOcxName20" w:shapeid="_x0000_i1413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ج- خلل وعدم توازن في عناصر النظام الاجتماعي يولد حالات من التوتر والقلق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412" type="#_x0000_t75" style="width:18pt;height:15.6pt" o:ole="">
            <v:imagedata r:id="rId4" o:title=""/>
          </v:shape>
          <w:control r:id="rId26" w:name="DefaultOcxName21" w:shapeid="_x0000_i1412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د- هي موقف ضاغط يتطلب تدخل فوري وسريع ومنظم من أجل تقليل وتخفيف شدة المؤثرات ومن ثم إزالة هذا الموقف الضاغط والعودة إلى الوضع الطبيعي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pict>
          <v:rect id="_x0000_i1031" style="width:0;height:1.5pt" o:hralign="center" o:hrstd="t" o:hr="t" fillcolor="#a0a0a0" stroked="f"/>
        </w:pic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FB75D4" w:rsidRPr="00FB75D4" w:rsidRDefault="00FB75D4" w:rsidP="00FB75D4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FB75D4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س7/ العناصر الرئيسية للأزمة</w:t>
      </w:r>
      <w:r w:rsidRPr="00FB75D4">
        <w:rPr>
          <w:rFonts w:ascii="Arial" w:eastAsia="Times New Roman" w:hAnsi="Arial" w:cs="Arial"/>
          <w:caps/>
          <w:color w:val="2C3E50"/>
          <w:sz w:val="27"/>
          <w:szCs w:val="27"/>
        </w:rPr>
        <w:t>: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411" type="#_x0000_t75" style="width:18pt;height:15.6pt" o:ole="">
            <v:imagedata r:id="rId4" o:title=""/>
          </v:shape>
          <w:control r:id="rId27" w:name="DefaultOcxName22" w:shapeid="_x0000_i1411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‌أ- المفاجأة، التعقيد، الوقت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410" type="#_x0000_t75" style="width:18pt;height:15.6pt" o:ole="">
            <v:imagedata r:id="rId4" o:title=""/>
          </v:shape>
          <w:control r:id="rId28" w:name="DefaultOcxName23" w:shapeid="_x0000_i1410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‌ب- المفاجأة، التوتر، الوقت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409" type="#_x0000_t75" style="width:18pt;height:15.6pt" o:ole="">
            <v:imagedata r:id="rId4" o:title=""/>
          </v:shape>
          <w:control r:id="rId29" w:name="DefaultOcxName24" w:shapeid="_x0000_i1409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‌ج- المفاجأة، التهديد، الوقت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408" type="#_x0000_t75" style="width:18pt;height:15.6pt" o:ole="">
            <v:imagedata r:id="rId4" o:title=""/>
          </v:shape>
          <w:control r:id="rId30" w:name="DefaultOcxName25" w:shapeid="_x0000_i1408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‌د- المفاجأة، التهديد، عدم الوضوح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pict>
          <v:rect id="_x0000_i1032" style="width:0;height:1.5pt" o:hralign="center" o:hrstd="t" o:hr="t" fillcolor="#a0a0a0" stroked="f"/>
        </w:pic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FB75D4" w:rsidRPr="00FB75D4" w:rsidRDefault="00FB75D4" w:rsidP="00FB75D4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FB75D4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س8/ من العوامل التي تعيق الاكتشاف المبكر للأزمات</w:t>
      </w:r>
      <w:r w:rsidRPr="00FB75D4">
        <w:rPr>
          <w:rFonts w:ascii="Arial" w:eastAsia="Times New Roman" w:hAnsi="Arial" w:cs="Arial"/>
          <w:caps/>
          <w:color w:val="2C3E50"/>
          <w:sz w:val="27"/>
          <w:szCs w:val="27"/>
        </w:rPr>
        <w:t>: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407" type="#_x0000_t75" style="width:18pt;height:15.6pt" o:ole="">
            <v:imagedata r:id="rId4" o:title=""/>
          </v:shape>
          <w:control r:id="rId31" w:name="DefaultOcxName26" w:shapeid="_x0000_i1407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‌أ- توفر الوقت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406" type="#_x0000_t75" style="width:18pt;height:15.6pt" o:ole="">
            <v:imagedata r:id="rId4" o:title=""/>
          </v:shape>
          <w:control r:id="rId32" w:name="DefaultOcxName27" w:shapeid="_x0000_i1406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‌ب- توفر المعلومات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405" type="#_x0000_t75" style="width:18pt;height:15.6pt" o:ole="">
            <v:imagedata r:id="rId4" o:title=""/>
          </v:shape>
          <w:control r:id="rId33" w:name="DefaultOcxName28" w:shapeid="_x0000_i1405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‌ج- عدم وجود التخطيط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404" type="#_x0000_t75" style="width:18pt;height:15.6pt" o:ole="">
            <v:imagedata r:id="rId4" o:title=""/>
          </v:shape>
          <w:control r:id="rId34" w:name="DefaultOcxName29" w:shapeid="_x0000_i1404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‌د- الاهتمام الكافي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pict>
          <v:rect id="_x0000_i1033" style="width:0;height:1.5pt" o:hralign="center" o:hrstd="t" o:hr="t" fillcolor="#a0a0a0" stroked="f"/>
        </w:pic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lastRenderedPageBreak/>
        <w:br/>
      </w:r>
    </w:p>
    <w:p w:rsidR="00FB75D4" w:rsidRPr="00FB75D4" w:rsidRDefault="00FB75D4" w:rsidP="00FB75D4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FB75D4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س9/ جميعها من خصائص الأزمة ما عدا</w:t>
      </w:r>
      <w:r w:rsidRPr="00FB75D4">
        <w:rPr>
          <w:rFonts w:ascii="Arial" w:eastAsia="Times New Roman" w:hAnsi="Arial" w:cs="Arial"/>
          <w:caps/>
          <w:color w:val="2C3E50"/>
          <w:sz w:val="27"/>
          <w:szCs w:val="27"/>
        </w:rPr>
        <w:t>: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403" type="#_x0000_t75" style="width:18pt;height:15.6pt" o:ole="">
            <v:imagedata r:id="rId4" o:title=""/>
          </v:shape>
          <w:control r:id="rId35" w:name="DefaultOcxName30" w:shapeid="_x0000_i1403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‌أ- التعقيد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402" type="#_x0000_t75" style="width:18pt;height:15.6pt" o:ole="">
            <v:imagedata r:id="rId4" o:title=""/>
          </v:shape>
          <w:control r:id="rId36" w:name="DefaultOcxName31" w:shapeid="_x0000_i1402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‌ب- توفر المعلومات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401" type="#_x0000_t75" style="width:18pt;height:15.6pt" o:ole="">
            <v:imagedata r:id="rId4" o:title=""/>
          </v:shape>
          <w:control r:id="rId37" w:name="DefaultOcxName32" w:shapeid="_x0000_i1401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‌ج- عدم الوضوح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400" type="#_x0000_t75" style="width:18pt;height:15.6pt" o:ole="">
            <v:imagedata r:id="rId4" o:title=""/>
          </v:shape>
          <w:control r:id="rId38" w:name="DefaultOcxName33" w:shapeid="_x0000_i1400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‌د- المفاجأة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pict>
          <v:rect id="_x0000_i1034" style="width:0;height:1.5pt" o:hralign="center" o:hrstd="t" o:hr="t" fillcolor="#a0a0a0" stroked="f"/>
        </w:pic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FB75D4" w:rsidRPr="00FB75D4" w:rsidRDefault="00FB75D4" w:rsidP="00FB75D4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FB75D4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س10/ من خصائص الأزمة</w:t>
      </w:r>
      <w:r w:rsidRPr="00FB75D4">
        <w:rPr>
          <w:rFonts w:ascii="Arial" w:eastAsia="Times New Roman" w:hAnsi="Arial" w:cs="Arial"/>
          <w:caps/>
          <w:color w:val="2C3E50"/>
          <w:sz w:val="27"/>
          <w:szCs w:val="27"/>
        </w:rPr>
        <w:t>: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99" type="#_x0000_t75" style="width:18pt;height:15.6pt" o:ole="">
            <v:imagedata r:id="rId4" o:title=""/>
          </v:shape>
          <w:control r:id="rId39" w:name="DefaultOcxName34" w:shapeid="_x0000_i1399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‌أ- توفر الوقت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98" type="#_x0000_t75" style="width:18pt;height:15.6pt" o:ole="">
            <v:imagedata r:id="rId4" o:title=""/>
          </v:shape>
          <w:control r:id="rId40" w:name="DefaultOcxName35" w:shapeid="_x0000_i1398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‌ب- الإحساس بالأمان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97" type="#_x0000_t75" style="width:18pt;height:15.6pt" o:ole="">
            <v:imagedata r:id="rId4" o:title=""/>
          </v:shape>
          <w:control r:id="rId41" w:name="DefaultOcxName36" w:shapeid="_x0000_i1397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‌ج- التوتر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96" type="#_x0000_t75" style="width:18pt;height:15.6pt" o:ole="">
            <v:imagedata r:id="rId4" o:title=""/>
          </v:shape>
          <w:control r:id="rId42" w:name="DefaultOcxName37" w:shapeid="_x0000_i1396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‌د- الوضوح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pict>
          <v:rect id="_x0000_i1035" style="width:0;height:1.5pt" o:hralign="center" o:hrstd="t" o:hr="t" fillcolor="#a0a0a0" stroked="f"/>
        </w:pic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FB75D4" w:rsidRPr="00FB75D4" w:rsidRDefault="00FB75D4" w:rsidP="00FB75D4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FB75D4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س11/ تتميز مرحلة الميلاد بأنها</w:t>
      </w:r>
      <w:r w:rsidRPr="00FB75D4">
        <w:rPr>
          <w:rFonts w:ascii="Arial" w:eastAsia="Times New Roman" w:hAnsi="Arial" w:cs="Arial"/>
          <w:caps/>
          <w:color w:val="2C3E50"/>
          <w:sz w:val="27"/>
          <w:szCs w:val="27"/>
        </w:rPr>
        <w:t>: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95" type="#_x0000_t75" style="width:18pt;height:15.6pt" o:ole="">
            <v:imagedata r:id="rId4" o:title=""/>
          </v:shape>
          <w:control r:id="rId43" w:name="DefaultOcxName38" w:shapeid="_x0000_i1395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‌أ- محدده المعالم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94" type="#_x0000_t75" style="width:18pt;height:15.6pt" o:ole="">
            <v:imagedata r:id="rId4" o:title=""/>
          </v:shape>
          <w:control r:id="rId44" w:name="DefaultOcxName39" w:shapeid="_x0000_i1394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‌ب- واضحة الاتجاه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93" type="#_x0000_t75" style="width:18pt;height:15.6pt" o:ole="">
            <v:imagedata r:id="rId4" o:title=""/>
          </v:shape>
          <w:control r:id="rId45" w:name="DefaultOcxName40" w:shapeid="_x0000_i1393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‌ج- غير محددة المعالم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92" type="#_x0000_t75" style="width:18pt;height:15.6pt" o:ole="">
            <v:imagedata r:id="rId4" o:title=""/>
          </v:shape>
          <w:control r:id="rId46" w:name="DefaultOcxName41" w:shapeid="_x0000_i1392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‌د- محددة الاتجاه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pict>
          <v:rect id="_x0000_i1036" style="width:0;height:1.5pt" o:hralign="center" o:hrstd="t" o:hr="t" fillcolor="#a0a0a0" stroked="f"/>
        </w:pic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FB75D4" w:rsidRPr="00FB75D4" w:rsidRDefault="00FB75D4" w:rsidP="00FB75D4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FB75D4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س12/ تأتي مرحلة النمو بعد فشل المنظمة في التغلب على الأزمة في مرحلة</w:t>
      </w:r>
      <w:r w:rsidRPr="00FB75D4">
        <w:rPr>
          <w:rFonts w:ascii="Arial" w:eastAsia="Times New Roman" w:hAnsi="Arial" w:cs="Arial"/>
          <w:caps/>
          <w:color w:val="2C3E50"/>
          <w:sz w:val="27"/>
          <w:szCs w:val="27"/>
        </w:rPr>
        <w:t xml:space="preserve"> …: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91" type="#_x0000_t75" style="width:18pt;height:15.6pt" o:ole="">
            <v:imagedata r:id="rId4" o:title=""/>
          </v:shape>
          <w:control r:id="rId47" w:name="DefaultOcxName42" w:shapeid="_x0000_i1391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‌أ- التقلص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90" type="#_x0000_t75" style="width:18pt;height:15.6pt" o:ole="">
            <v:imagedata r:id="rId4" o:title=""/>
          </v:shape>
          <w:control r:id="rId48" w:name="DefaultOcxName43" w:shapeid="_x0000_i1390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‌ب- الاتساع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89" type="#_x0000_t75" style="width:18pt;height:15.6pt" o:ole="">
            <v:imagedata r:id="rId4" o:title=""/>
          </v:shape>
          <w:control r:id="rId49" w:name="DefaultOcxName44" w:shapeid="_x0000_i1389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‌ج- الميلاد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88" type="#_x0000_t75" style="width:18pt;height:15.6pt" o:ole="">
            <v:imagedata r:id="rId4" o:title=""/>
          </v:shape>
          <w:control r:id="rId50" w:name="DefaultOcxName45" w:shapeid="_x0000_i1388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‌د- النضوج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pict>
          <v:rect id="_x0000_i1037" style="width:0;height:1.5pt" o:hralign="center" o:hrstd="t" o:hr="t" fillcolor="#a0a0a0" stroked="f"/>
        </w:pic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FB75D4" w:rsidRPr="00FB75D4" w:rsidRDefault="00FB75D4" w:rsidP="00FB75D4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FB75D4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س13/ للتعاطي مع الأزمة بفعالية في مرحلة النمو يجب</w:t>
      </w:r>
      <w:r w:rsidRPr="00FB75D4">
        <w:rPr>
          <w:rFonts w:ascii="Arial" w:eastAsia="Times New Roman" w:hAnsi="Arial" w:cs="Arial"/>
          <w:caps/>
          <w:color w:val="2C3E50"/>
          <w:sz w:val="27"/>
          <w:szCs w:val="27"/>
        </w:rPr>
        <w:t>: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lastRenderedPageBreak/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87" type="#_x0000_t75" style="width:18pt;height:15.6pt" o:ole="">
            <v:imagedata r:id="rId4" o:title=""/>
          </v:shape>
          <w:control r:id="rId51" w:name="DefaultOcxName46" w:shapeid="_x0000_i1387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‌أ- تعميق الثقة والتفاؤل بمستقبل المنظمة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86" type="#_x0000_t75" style="width:18pt;height:15.6pt" o:ole="">
            <v:imagedata r:id="rId4" o:title=""/>
          </v:shape>
          <w:control r:id="rId52" w:name="DefaultOcxName47" w:shapeid="_x0000_i1386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‌ب- تجميد نمو الأزمة وإيقافها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85" type="#_x0000_t75" style="width:18pt;height:15.6pt" o:ole="">
            <v:imagedata r:id="rId4" o:title=""/>
          </v:shape>
          <w:control r:id="rId53" w:name="DefaultOcxName48" w:shapeid="_x0000_i1385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‌ج- إحداث التغيرات اللازمة لإنهاء الأزمة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84" type="#_x0000_t75" style="width:18pt;height:15.6pt" o:ole="">
            <v:imagedata r:id="rId4" o:title=""/>
          </v:shape>
          <w:control r:id="rId54" w:name="DefaultOcxName49" w:shapeid="_x0000_i1384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‌د- الاعتراف بالأزمة وتخفيف حدتها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pict>
          <v:rect id="_x0000_i1038" style="width:0;height:1.5pt" o:hralign="center" o:hrstd="t" o:hr="t" fillcolor="#a0a0a0" stroked="f"/>
        </w:pic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FB75D4" w:rsidRPr="00FB75D4" w:rsidRDefault="00FB75D4" w:rsidP="00FB75D4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FB75D4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س14/ أهم ما يميز مرحلة النضوج</w:t>
      </w:r>
      <w:r w:rsidRPr="00FB75D4">
        <w:rPr>
          <w:rFonts w:ascii="Arial" w:eastAsia="Times New Roman" w:hAnsi="Arial" w:cs="Arial"/>
          <w:caps/>
          <w:color w:val="2C3E50"/>
          <w:sz w:val="27"/>
          <w:szCs w:val="27"/>
        </w:rPr>
        <w:t>: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83" type="#_x0000_t75" style="width:18pt;height:15.6pt" o:ole="">
            <v:imagedata r:id="rId4" o:title=""/>
          </v:shape>
          <w:control r:id="rId55" w:name="DefaultOcxName50" w:shapeid="_x0000_i1383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‌أ- سهولة السيطرة عليها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82" type="#_x0000_t75" style="width:18pt;height:15.6pt" o:ole="">
            <v:imagedata r:id="rId4" o:title=""/>
          </v:shape>
          <w:control r:id="rId56" w:name="DefaultOcxName51" w:shapeid="_x0000_i1382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‌ب- صعوبة السيطرة عليها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81" type="#_x0000_t75" style="width:18pt;height:15.6pt" o:ole="">
            <v:imagedata r:id="rId4" o:title=""/>
          </v:shape>
          <w:control r:id="rId57" w:name="DefaultOcxName52" w:shapeid="_x0000_i1381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‌ج- وصول الأزمة إلى ذروة قوتها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80" type="#_x0000_t75" style="width:18pt;height:15.6pt" o:ole="">
            <v:imagedata r:id="rId4" o:title=""/>
          </v:shape>
          <w:control r:id="rId58" w:name="DefaultOcxName53" w:shapeid="_x0000_i1380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‌د- صعوبة السيطرة عليها ووصول الأزمة إلى ذروة قوتها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pict>
          <v:rect id="_x0000_i1039" style="width:0;height:1.5pt" o:hralign="center" o:hrstd="t" o:hr="t" fillcolor="#a0a0a0" stroked="f"/>
        </w:pic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FB75D4" w:rsidRPr="00FB75D4" w:rsidRDefault="00FB75D4" w:rsidP="00FB75D4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FB75D4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س15/ الاعتراف بالأزمة وتخفيف حدتها يعد من التعاطي مع الأزمة بفعالية في مرحلة</w:t>
      </w:r>
      <w:r w:rsidRPr="00FB75D4">
        <w:rPr>
          <w:rFonts w:ascii="Arial" w:eastAsia="Times New Roman" w:hAnsi="Arial" w:cs="Arial"/>
          <w:caps/>
          <w:color w:val="2C3E50"/>
          <w:sz w:val="27"/>
          <w:szCs w:val="27"/>
        </w:rPr>
        <w:t>: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79" type="#_x0000_t75" style="width:18pt;height:15.6pt" o:ole="">
            <v:imagedata r:id="rId4" o:title=""/>
          </v:shape>
          <w:control r:id="rId59" w:name="DefaultOcxName54" w:shapeid="_x0000_i1379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‌أ- النمو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78" type="#_x0000_t75" style="width:18pt;height:15.6pt" o:ole="">
            <v:imagedata r:id="rId4" o:title=""/>
          </v:shape>
          <w:control r:id="rId60" w:name="DefaultOcxName55" w:shapeid="_x0000_i1378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‌ب- النضوج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77" type="#_x0000_t75" style="width:18pt;height:15.6pt" o:ole="">
            <v:imagedata r:id="rId4" o:title=""/>
          </v:shape>
          <w:control r:id="rId61" w:name="DefaultOcxName56" w:shapeid="_x0000_i1377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‌ج- التقلص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76" type="#_x0000_t75" style="width:18pt;height:15.6pt" o:ole="">
            <v:imagedata r:id="rId4" o:title=""/>
          </v:shape>
          <w:control r:id="rId62" w:name="DefaultOcxName57" w:shapeid="_x0000_i1376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‌د- الاختفاء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pict>
          <v:rect id="_x0000_i1040" style="width:0;height:1.5pt" o:hralign="center" o:hrstd="t" o:hr="t" fillcolor="#a0a0a0" stroked="f"/>
        </w:pic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FB75D4" w:rsidRPr="00FB75D4" w:rsidRDefault="00FB75D4" w:rsidP="00FB75D4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FB75D4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س16/ مرحلة التقلص والانحسار تأتي بعد أن</w:t>
      </w:r>
      <w:r w:rsidRPr="00FB75D4">
        <w:rPr>
          <w:rFonts w:ascii="Arial" w:eastAsia="Times New Roman" w:hAnsi="Arial" w:cs="Arial"/>
          <w:caps/>
          <w:color w:val="2C3E50"/>
          <w:sz w:val="27"/>
          <w:szCs w:val="27"/>
        </w:rPr>
        <w:t>: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75" type="#_x0000_t75" style="width:18pt;height:15.6pt" o:ole="">
            <v:imagedata r:id="rId4" o:title=""/>
          </v:shape>
          <w:control r:id="rId63" w:name="DefaultOcxName58" w:shapeid="_x0000_i1375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‌أ- تستجيب المنظمة للضغوط صانعي الأزمة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74" type="#_x0000_t75" style="width:18pt;height:15.6pt" o:ole="">
            <v:imagedata r:id="rId4" o:title=""/>
          </v:shape>
          <w:control r:id="rId64" w:name="DefaultOcxName59" w:shapeid="_x0000_i1374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‌ب- الاعتراف بالأزمة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73" type="#_x0000_t75" style="width:18pt;height:15.6pt" o:ole="">
            <v:imagedata r:id="rId4" o:title=""/>
          </v:shape>
          <w:control r:id="rId65" w:name="DefaultOcxName60" w:shapeid="_x0000_i1373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‌ج- يقع التصادم العنيف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72" type="#_x0000_t75" style="width:18pt;height:15.6pt" o:ole="">
            <v:imagedata r:id="rId4" o:title=""/>
          </v:shape>
          <w:control r:id="rId66" w:name="DefaultOcxName61" w:shapeid="_x0000_i1372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‌د- ضعف الأزمة وتلاشي قوتها ومكوناتها وعناصرها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pict>
          <v:rect id="_x0000_i1041" style="width:0;height:1.5pt" o:hralign="center" o:hrstd="t" o:hr="t" fillcolor="#a0a0a0" stroked="f"/>
        </w:pic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FB75D4" w:rsidRPr="00FB75D4" w:rsidRDefault="00FB75D4" w:rsidP="00FB75D4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FB75D4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س17/ تتميز مرحلة الاختفاء بـ</w:t>
      </w:r>
      <w:r w:rsidRPr="00FB75D4">
        <w:rPr>
          <w:rFonts w:ascii="Arial" w:eastAsia="Times New Roman" w:hAnsi="Arial" w:cs="Arial"/>
          <w:caps/>
          <w:color w:val="2C3E50"/>
          <w:sz w:val="27"/>
          <w:szCs w:val="27"/>
        </w:rPr>
        <w:t xml:space="preserve"> :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71" type="#_x0000_t75" style="width:18pt;height:15.6pt" o:ole="">
            <v:imagedata r:id="rId4" o:title=""/>
          </v:shape>
          <w:control r:id="rId67" w:name="DefaultOcxName62" w:shapeid="_x0000_i1371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‌أ- قوة الأزمة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lastRenderedPageBreak/>
        <w:object w:dxaOrig="1440" w:dyaOrig="1440">
          <v:shape id="_x0000_i1370" type="#_x0000_t75" style="width:18pt;height:15.6pt" o:ole="">
            <v:imagedata r:id="rId4" o:title=""/>
          </v:shape>
          <w:control r:id="rId68" w:name="DefaultOcxName63" w:shapeid="_x0000_i1370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‌ب- اتساع الأزمة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69" type="#_x0000_t75" style="width:18pt;height:15.6pt" o:ole="">
            <v:imagedata r:id="rId4" o:title=""/>
          </v:shape>
          <w:control r:id="rId69" w:name="DefaultOcxName64" w:shapeid="_x0000_i1369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‌ج- ضعف الأزمة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68" type="#_x0000_t75" style="width:18pt;height:15.6pt" o:ole="">
            <v:imagedata r:id="rId4" o:title=""/>
          </v:shape>
          <w:control r:id="rId70" w:name="DefaultOcxName65" w:shapeid="_x0000_i1368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‌د- نمو الأزمة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pict>
          <v:rect id="_x0000_i1042" style="width:0;height:1.5pt" o:hralign="center" o:hrstd="t" o:hr="t" fillcolor="#a0a0a0" stroked="f"/>
        </w:pic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FB75D4" w:rsidRPr="00FB75D4" w:rsidRDefault="00FB75D4" w:rsidP="00FB75D4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FB75D4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س18/ هي المرحلة التي يستوجب فيها التشخيص الجيد</w:t>
      </w:r>
      <w:r w:rsidRPr="00FB75D4">
        <w:rPr>
          <w:rFonts w:ascii="Arial" w:eastAsia="Times New Roman" w:hAnsi="Arial" w:cs="Arial"/>
          <w:caps/>
          <w:color w:val="2C3E50"/>
          <w:sz w:val="27"/>
          <w:szCs w:val="27"/>
        </w:rPr>
        <w:t>: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67" type="#_x0000_t75" style="width:18pt;height:15.6pt" o:ole="">
            <v:imagedata r:id="rId4" o:title=""/>
          </v:shape>
          <w:control r:id="rId71" w:name="DefaultOcxName66" w:shapeid="_x0000_i1367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‌أ- مرحلة الأزمة الحادة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66" type="#_x0000_t75" style="width:18pt;height:15.6pt" o:ole="">
            <v:imagedata r:id="rId4" o:title=""/>
          </v:shape>
          <w:control r:id="rId72" w:name="DefaultOcxName67" w:shapeid="_x0000_i1366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‌ب- مرحلة الأزمة المزمنة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65" type="#_x0000_t75" style="width:18pt;height:15.6pt" o:ole="">
            <v:imagedata r:id="rId4" o:title=""/>
          </v:shape>
          <w:control r:id="rId73" w:name="DefaultOcxName68" w:shapeid="_x0000_i1365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‌ج- مرحلة الأزمة التحذيرية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64" type="#_x0000_t75" style="width:18pt;height:15.6pt" o:ole="">
            <v:imagedata r:id="rId4" o:title=""/>
          </v:shape>
          <w:control r:id="rId74" w:name="DefaultOcxName69" w:shapeid="_x0000_i1364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‌د- مرحلة تسوية الأزمة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pict>
          <v:rect id="_x0000_i1043" style="width:0;height:1.5pt" o:hralign="center" o:hrstd="t" o:hr="t" fillcolor="#a0a0a0" stroked="f"/>
        </w:pic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FB75D4" w:rsidRPr="00FB75D4" w:rsidRDefault="00FB75D4" w:rsidP="00FB75D4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FB75D4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س19/ في مرحلة الأزمة الحادة تكون الأزمة قد</w:t>
      </w:r>
      <w:r w:rsidRPr="00FB75D4">
        <w:rPr>
          <w:rFonts w:ascii="Arial" w:eastAsia="Times New Roman" w:hAnsi="Arial" w:cs="Arial"/>
          <w:caps/>
          <w:color w:val="2C3E50"/>
          <w:sz w:val="27"/>
          <w:szCs w:val="27"/>
        </w:rPr>
        <w:t xml:space="preserve"> … :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63" type="#_x0000_t75" style="width:18pt;height:15.6pt" o:ole="">
            <v:imagedata r:id="rId4" o:title=""/>
          </v:shape>
          <w:control r:id="rId75" w:name="DefaultOcxName70" w:shapeid="_x0000_i1363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‌أ- وجدت وتفجرت بصورة فعلية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62" type="#_x0000_t75" style="width:18pt;height:15.6pt" o:ole="">
            <v:imagedata r:id="rId4" o:title=""/>
          </v:shape>
          <w:control r:id="rId76" w:name="DefaultOcxName71" w:shapeid="_x0000_i1362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‌ب- تلاشت قوتها ومكوناتها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61" type="#_x0000_t75" style="width:18pt;height:15.6pt" o:ole="">
            <v:imagedata r:id="rId4" o:title=""/>
          </v:shape>
          <w:control r:id="rId77" w:name="DefaultOcxName72" w:shapeid="_x0000_i1361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‌ج- عادت للوضع الطبيعي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pict>
          <v:rect id="_x0000_i1044" style="width:0;height:1.5pt" o:hralign="center" o:hrstd="t" o:hr="t" fillcolor="#a0a0a0" stroked="f"/>
        </w:pic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FB75D4" w:rsidRPr="00FB75D4" w:rsidRDefault="00FB75D4" w:rsidP="00FB75D4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FB75D4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س20/ تتميز مرحلة الأزمة المزمنة بأنها أطول مرحلة</w:t>
      </w:r>
      <w:r w:rsidRPr="00FB75D4">
        <w:rPr>
          <w:rFonts w:ascii="Arial" w:eastAsia="Times New Roman" w:hAnsi="Arial" w:cs="Arial"/>
          <w:caps/>
          <w:color w:val="2C3E50"/>
          <w:sz w:val="27"/>
          <w:szCs w:val="27"/>
        </w:rPr>
        <w:t>: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60" type="#_x0000_t75" style="width:18pt;height:15.6pt" o:ole="">
            <v:imagedata r:id="rId4" o:title=""/>
          </v:shape>
          <w:control r:id="rId78" w:name="DefaultOcxName73" w:shapeid="_x0000_i1360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أ- صح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59" type="#_x0000_t75" style="width:18pt;height:15.6pt" o:ole="">
            <v:imagedata r:id="rId4" o:title=""/>
          </v:shape>
          <w:control r:id="rId79" w:name="DefaultOcxName74" w:shapeid="_x0000_i1359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ب- خطأ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pict>
          <v:rect id="_x0000_i1045" style="width:0;height:1.5pt" o:hralign="center" o:hrstd="t" o:hr="t" fillcolor="#a0a0a0" stroked="f"/>
        </w:pic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FB75D4" w:rsidRPr="00FB75D4" w:rsidRDefault="00FB75D4" w:rsidP="00FB75D4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FB75D4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س21/ يمكن علاج الصراع من خلال</w:t>
      </w:r>
      <w:r w:rsidRPr="00FB75D4">
        <w:rPr>
          <w:rFonts w:ascii="Arial" w:eastAsia="Times New Roman" w:hAnsi="Arial" w:cs="Arial"/>
          <w:caps/>
          <w:color w:val="2C3E50"/>
          <w:sz w:val="27"/>
          <w:szCs w:val="27"/>
        </w:rPr>
        <w:t>: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58" type="#_x0000_t75" style="width:18pt;height:15.6pt" o:ole="">
            <v:imagedata r:id="rId4" o:title=""/>
          </v:shape>
          <w:control r:id="rId80" w:name="DefaultOcxName75" w:shapeid="_x0000_i1358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‌أ- الجمود في القرارات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57" type="#_x0000_t75" style="width:18pt;height:15.6pt" o:ole="">
            <v:imagedata r:id="rId4" o:title=""/>
          </v:shape>
          <w:control r:id="rId81" w:name="DefaultOcxName76" w:shapeid="_x0000_i1357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‌ب- المرونة في القرارات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56" type="#_x0000_t75" style="width:18pt;height:15.6pt" o:ole="">
            <v:imagedata r:id="rId4" o:title=""/>
          </v:shape>
          <w:control r:id="rId82" w:name="DefaultOcxName77" w:shapeid="_x0000_i1356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‌ج- استخدام العنف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55" type="#_x0000_t75" style="width:18pt;height:15.6pt" o:ole="">
            <v:imagedata r:id="rId4" o:title=""/>
          </v:shape>
          <w:control r:id="rId83" w:name="DefaultOcxName78" w:shapeid="_x0000_i1355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‌د- استخدام القوة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pict>
          <v:rect id="_x0000_i1046" style="width:0;height:1.5pt" o:hralign="center" o:hrstd="t" o:hr="t" fillcolor="#a0a0a0" stroked="f"/>
        </w:pic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FB75D4" w:rsidRPr="00FB75D4" w:rsidRDefault="00FB75D4" w:rsidP="00FB75D4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FB75D4">
        <w:rPr>
          <w:rFonts w:ascii="Arial" w:eastAsia="Times New Roman" w:hAnsi="Arial" w:cs="Arial"/>
          <w:caps/>
          <w:color w:val="2C3E50"/>
          <w:sz w:val="27"/>
          <w:szCs w:val="27"/>
          <w:rtl/>
        </w:rPr>
        <w:lastRenderedPageBreak/>
        <w:t>س22/ من الآثار السلبية للصراع</w:t>
      </w:r>
      <w:r w:rsidRPr="00FB75D4">
        <w:rPr>
          <w:rFonts w:ascii="Arial" w:eastAsia="Times New Roman" w:hAnsi="Arial" w:cs="Arial"/>
          <w:caps/>
          <w:color w:val="2C3E50"/>
          <w:sz w:val="27"/>
          <w:szCs w:val="27"/>
        </w:rPr>
        <w:t>: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54" type="#_x0000_t75" style="width:18pt;height:15.6pt" o:ole="">
            <v:imagedata r:id="rId4" o:title=""/>
          </v:shape>
          <w:control r:id="rId84" w:name="DefaultOcxName79" w:shapeid="_x0000_i1354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‌‌أ- تفوق العاملين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53" type="#_x0000_t75" style="width:18pt;height:15.6pt" o:ole="">
            <v:imagedata r:id="rId4" o:title=""/>
          </v:shape>
          <w:control r:id="rId85" w:name="DefaultOcxName80" w:shapeid="_x0000_i1353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‌ب- إبداع العاملين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52" type="#_x0000_t75" style="width:18pt;height:15.6pt" o:ole="">
            <v:imagedata r:id="rId4" o:title=""/>
          </v:shape>
          <w:control r:id="rId86" w:name="DefaultOcxName81" w:shapeid="_x0000_i1352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‌ج- ضعف الانتماء والولاء الوظيفي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51" type="#_x0000_t75" style="width:18pt;height:15.6pt" o:ole="">
            <v:imagedata r:id="rId4" o:title=""/>
          </v:shape>
          <w:control r:id="rId87" w:name="DefaultOcxName82" w:shapeid="_x0000_i1351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‌د- زيادة الانتماء الوظيفي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pict>
          <v:rect id="_x0000_i1047" style="width:0;height:1.5pt" o:hralign="center" o:hrstd="t" o:hr="t" fillcolor="#a0a0a0" stroked="f"/>
        </w:pic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FB75D4" w:rsidRPr="00FB75D4" w:rsidRDefault="00FB75D4" w:rsidP="00FB75D4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FB75D4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س23/ من أسباب الصراع في المنظمات</w:t>
      </w:r>
      <w:r w:rsidRPr="00FB75D4">
        <w:rPr>
          <w:rFonts w:ascii="Arial" w:eastAsia="Times New Roman" w:hAnsi="Arial" w:cs="Arial"/>
          <w:caps/>
          <w:color w:val="2C3E50"/>
          <w:sz w:val="27"/>
          <w:szCs w:val="27"/>
        </w:rPr>
        <w:t>: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50" type="#_x0000_t75" style="width:18pt;height:15.6pt" o:ole="">
            <v:imagedata r:id="rId4" o:title=""/>
          </v:shape>
          <w:control r:id="rId88" w:name="DefaultOcxName83" w:shapeid="_x0000_i1350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‌أ- تشابه الثقافة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49" type="#_x0000_t75" style="width:18pt;height:15.6pt" o:ole="">
            <v:imagedata r:id="rId4" o:title=""/>
          </v:shape>
          <w:control r:id="rId89" w:name="DefaultOcxName84" w:shapeid="_x0000_i1349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‌ب- اختلاف الثقافة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48" type="#_x0000_t75" style="width:18pt;height:15.6pt" o:ole="">
            <v:imagedata r:id="rId4" o:title=""/>
          </v:shape>
          <w:control r:id="rId90" w:name="DefaultOcxName85" w:shapeid="_x0000_i1348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‌ج- التنسيق بين الادارات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47" type="#_x0000_t75" style="width:18pt;height:15.6pt" o:ole="">
            <v:imagedata r:id="rId4" o:title=""/>
          </v:shape>
          <w:control r:id="rId91" w:name="DefaultOcxName86" w:shapeid="_x0000_i1347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‌د- قوة الاتصالات الإدارية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pict>
          <v:rect id="_x0000_i1048" style="width:0;height:1.5pt" o:hralign="center" o:hrstd="t" o:hr="t" fillcolor="#a0a0a0" stroked="f"/>
        </w:pic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FB75D4" w:rsidRPr="00FB75D4" w:rsidRDefault="00FB75D4" w:rsidP="00FB75D4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FB75D4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س24/ من الأسس التي يجب أخذها بعين الاعتبار عند تشكيل فريق الأزمة</w:t>
      </w:r>
      <w:r w:rsidRPr="00FB75D4">
        <w:rPr>
          <w:rFonts w:ascii="Arial" w:eastAsia="Times New Roman" w:hAnsi="Arial" w:cs="Arial"/>
          <w:caps/>
          <w:color w:val="2C3E50"/>
          <w:sz w:val="27"/>
          <w:szCs w:val="27"/>
        </w:rPr>
        <w:t>: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46" type="#_x0000_t75" style="width:18pt;height:15.6pt" o:ole="">
            <v:imagedata r:id="rId4" o:title=""/>
          </v:shape>
          <w:control r:id="rId92" w:name="DefaultOcxName87" w:shapeid="_x0000_i1346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‌أ- المرونة في التعاطي مع الأزمة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45" type="#_x0000_t75" style="width:18pt;height:15.6pt" o:ole="">
            <v:imagedata r:id="rId4" o:title=""/>
          </v:shape>
          <w:control r:id="rId93" w:name="DefaultOcxName88" w:shapeid="_x0000_i1345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‌ب- الجمود في التعاطي مع الأزمة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44" type="#_x0000_t75" style="width:18pt;height:15.6pt" o:ole="">
            <v:imagedata r:id="rId4" o:title=""/>
          </v:shape>
          <w:control r:id="rId94" w:name="DefaultOcxName89" w:shapeid="_x0000_i1344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‌ج- التنافس بين أعضاء الفريق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43" type="#_x0000_t75" style="width:18pt;height:15.6pt" o:ole="">
            <v:imagedata r:id="rId4" o:title=""/>
          </v:shape>
          <w:control r:id="rId95" w:name="DefaultOcxName90" w:shapeid="_x0000_i1343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‌د- تكوين عدد فرق لإدارة الأزمة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pict>
          <v:rect id="_x0000_i1049" style="width:0;height:1.5pt" o:hralign="center" o:hrstd="t" o:hr="t" fillcolor="#a0a0a0" stroked="f"/>
        </w:pic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FB75D4" w:rsidRPr="00FB75D4" w:rsidRDefault="00FB75D4" w:rsidP="00FB75D4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FB75D4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س25/ مفهوم "حالة فجائية غير متوقعة تحدث بصورة سريعة وتنتهي فور انقضاء الحادث وتختفي اثارة فور اختفاء نتائج وتداعيات الحدث</w:t>
      </w:r>
      <w:r w:rsidRPr="00FB75D4">
        <w:rPr>
          <w:rFonts w:ascii="Arial" w:eastAsia="Times New Roman" w:hAnsi="Arial" w:cs="Arial"/>
          <w:caps/>
          <w:color w:val="2C3E50"/>
          <w:sz w:val="27"/>
          <w:szCs w:val="27"/>
        </w:rPr>
        <w:t>" :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42" type="#_x0000_t75" style="width:18pt;height:15.6pt" o:ole="">
            <v:imagedata r:id="rId4" o:title=""/>
          </v:shape>
          <w:control r:id="rId96" w:name="DefaultOcxName91" w:shapeid="_x0000_i1342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‌أ- الكارثة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41" type="#_x0000_t75" style="width:18pt;height:15.6pt" o:ole="">
            <v:imagedata r:id="rId4" o:title=""/>
          </v:shape>
          <w:control r:id="rId97" w:name="DefaultOcxName92" w:shapeid="_x0000_i1341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‌ب- الصدمة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40" type="#_x0000_t75" style="width:18pt;height:15.6pt" o:ole="">
            <v:imagedata r:id="rId4" o:title=""/>
          </v:shape>
          <w:control r:id="rId98" w:name="DefaultOcxName93" w:shapeid="_x0000_i1340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‌ج- الحادث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39" type="#_x0000_t75" style="width:18pt;height:15.6pt" o:ole="">
            <v:imagedata r:id="rId4" o:title=""/>
          </v:shape>
          <w:control r:id="rId99" w:name="DefaultOcxName94" w:shapeid="_x0000_i1339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‌د- المشكلة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pict>
          <v:rect id="_x0000_i1050" style="width:0;height:1.5pt" o:hralign="center" o:hrstd="t" o:hr="t" fillcolor="#a0a0a0" stroked="f"/>
        </w:pic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FB75D4" w:rsidRPr="00FB75D4" w:rsidRDefault="00FB75D4" w:rsidP="00FB75D4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FB75D4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س26/ "حدوثها مفاجئ وغير متوقع ويهدد المصالح القومية للبلاد ويخل بالتوازن الطبيعي ويشارك في مواجهتها مختلف القطاعات في الدولة" خصائص</w:t>
      </w:r>
      <w:r w:rsidRPr="00FB75D4">
        <w:rPr>
          <w:rFonts w:ascii="Arial" w:eastAsia="Times New Roman" w:hAnsi="Arial" w:cs="Arial"/>
          <w:caps/>
          <w:color w:val="2C3E50"/>
          <w:sz w:val="27"/>
          <w:szCs w:val="27"/>
        </w:rPr>
        <w:t>: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lastRenderedPageBreak/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38" type="#_x0000_t75" style="width:18pt;height:15.6pt" o:ole="">
            <v:imagedata r:id="rId4" o:title=""/>
          </v:shape>
          <w:control r:id="rId100" w:name="DefaultOcxName95" w:shapeid="_x0000_i1338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‌أ- الكارثة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37" type="#_x0000_t75" style="width:18pt;height:15.6pt" o:ole="">
            <v:imagedata r:id="rId4" o:title=""/>
          </v:shape>
          <w:control r:id="rId101" w:name="DefaultOcxName96" w:shapeid="_x0000_i1337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‌ب- الصدمة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36" type="#_x0000_t75" style="width:18pt;height:15.6pt" o:ole="">
            <v:imagedata r:id="rId4" o:title=""/>
          </v:shape>
          <w:control r:id="rId102" w:name="DefaultOcxName97" w:shapeid="_x0000_i1336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‌ج- الصراع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35" type="#_x0000_t75" style="width:18pt;height:15.6pt" o:ole="">
            <v:imagedata r:id="rId4" o:title=""/>
          </v:shape>
          <w:control r:id="rId103" w:name="DefaultOcxName98" w:shapeid="_x0000_i1335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‌د- المشكلة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pict>
          <v:rect id="_x0000_i1051" style="width:0;height:1.5pt" o:hralign="center" o:hrstd="t" o:hr="t" fillcolor="#a0a0a0" stroked="f"/>
        </w:pic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FB75D4" w:rsidRPr="00FB75D4" w:rsidRDefault="00FB75D4" w:rsidP="00FB75D4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FB75D4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س27/ من خصائص المنظمات المستعدة للأزمات</w:t>
      </w:r>
      <w:r w:rsidRPr="00FB75D4">
        <w:rPr>
          <w:rFonts w:ascii="Arial" w:eastAsia="Times New Roman" w:hAnsi="Arial" w:cs="Arial"/>
          <w:caps/>
          <w:color w:val="2C3E50"/>
          <w:sz w:val="27"/>
          <w:szCs w:val="27"/>
        </w:rPr>
        <w:t>: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34" type="#_x0000_t75" style="width:18pt;height:15.6pt" o:ole="">
            <v:imagedata r:id="rId4" o:title=""/>
          </v:shape>
          <w:control r:id="rId104" w:name="DefaultOcxName99" w:shapeid="_x0000_i1334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‌أ- الابتكار والابداع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33" type="#_x0000_t75" style="width:18pt;height:15.6pt" o:ole="">
            <v:imagedata r:id="rId4" o:title=""/>
          </v:shape>
          <w:control r:id="rId105" w:name="DefaultOcxName100" w:shapeid="_x0000_i1333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‌ب- التحسين المستمر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32" type="#_x0000_t75" style="width:18pt;height:15.6pt" o:ole="">
            <v:imagedata r:id="rId4" o:title=""/>
          </v:shape>
          <w:control r:id="rId106" w:name="DefaultOcxName101" w:shapeid="_x0000_i1332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‌ج- قوة البرامج التدريبية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31" type="#_x0000_t75" style="width:18pt;height:15.6pt" o:ole="">
            <v:imagedata r:id="rId4" o:title=""/>
          </v:shape>
          <w:control r:id="rId107" w:name="DefaultOcxName102" w:shapeid="_x0000_i1331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‌د- التطوير والتجديد في الخطط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pict>
          <v:rect id="_x0000_i1052" style="width:0;height:1.5pt" o:hralign="center" o:hrstd="t" o:hr="t" fillcolor="#a0a0a0" stroked="f"/>
        </w:pic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FB75D4" w:rsidRPr="00FB75D4" w:rsidRDefault="00FB75D4" w:rsidP="00FB75D4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FB75D4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س28/ من نتائج الأزمة على المنظمات المستعدة لها</w:t>
      </w:r>
      <w:r w:rsidRPr="00FB75D4">
        <w:rPr>
          <w:rFonts w:ascii="Arial" w:eastAsia="Times New Roman" w:hAnsi="Arial" w:cs="Arial"/>
          <w:caps/>
          <w:color w:val="2C3E50"/>
          <w:sz w:val="27"/>
          <w:szCs w:val="27"/>
        </w:rPr>
        <w:t>: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30" type="#_x0000_t75" style="width:18pt;height:15.6pt" o:ole="">
            <v:imagedata r:id="rId4" o:title=""/>
          </v:shape>
          <w:control r:id="rId108" w:name="DefaultOcxName103" w:shapeid="_x0000_i1330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‌أ- مرونة القوانين والأنظمة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29" type="#_x0000_t75" style="width:18pt;height:15.6pt" o:ole="">
            <v:imagedata r:id="rId4" o:title=""/>
          </v:shape>
          <w:control r:id="rId109" w:name="DefaultOcxName104" w:shapeid="_x0000_i1329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‌ب- ظهور قادة جدد في المنظمة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28" type="#_x0000_t75" style="width:18pt;height:15.6pt" o:ole="">
            <v:imagedata r:id="rId4" o:title=""/>
          </v:shape>
          <w:control r:id="rId110" w:name="DefaultOcxName105" w:shapeid="_x0000_i1328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‌ج- قوة أنظمة الاتصالات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27" type="#_x0000_t75" style="width:18pt;height:15.6pt" o:ole="">
            <v:imagedata r:id="rId4" o:title=""/>
          </v:shape>
          <w:control r:id="rId111" w:name="DefaultOcxName106" w:shapeid="_x0000_i1327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‌د- روتينية التحليل البيئي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pict>
          <v:rect id="_x0000_i1053" style="width:0;height:1.5pt" o:hralign="center" o:hrstd="t" o:hr="t" fillcolor="#a0a0a0" stroked="f"/>
        </w:pic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FB75D4" w:rsidRPr="00FB75D4" w:rsidRDefault="00FB75D4" w:rsidP="00FB75D4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FB75D4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س29/ من الآثار الإيجابية للصراع</w:t>
      </w:r>
      <w:r w:rsidRPr="00FB75D4">
        <w:rPr>
          <w:rFonts w:ascii="Arial" w:eastAsia="Times New Roman" w:hAnsi="Arial" w:cs="Arial"/>
          <w:caps/>
          <w:color w:val="2C3E50"/>
          <w:sz w:val="27"/>
          <w:szCs w:val="27"/>
        </w:rPr>
        <w:t>: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26" type="#_x0000_t75" style="width:18pt;height:15.6pt" o:ole="">
            <v:imagedata r:id="rId4" o:title=""/>
          </v:shape>
          <w:control r:id="rId112" w:name="DefaultOcxName107" w:shapeid="_x0000_i1326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‌أ- بيان السلبيات والايجابيات في المنظمة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25" type="#_x0000_t75" style="width:18pt;height:15.6pt" o:ole="">
            <v:imagedata r:id="rId4" o:title=""/>
          </v:shape>
          <w:control r:id="rId113" w:name="DefaultOcxName108" w:shapeid="_x0000_i1325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‌ب- قوة الانتماء الوظيفي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24" type="#_x0000_t75" style="width:18pt;height:15.6pt" o:ole="">
            <v:imagedata r:id="rId4" o:title=""/>
          </v:shape>
          <w:control r:id="rId114" w:name="DefaultOcxName109" w:shapeid="_x0000_i1324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‌ج- زيادة الفهم بين العاملين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23" type="#_x0000_t75" style="width:18pt;height:15.6pt" o:ole="">
            <v:imagedata r:id="rId4" o:title=""/>
          </v:shape>
          <w:control r:id="rId115" w:name="DefaultOcxName110" w:shapeid="_x0000_i1323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‌د- زيادة الرضى الوظيفي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pict>
          <v:rect id="_x0000_i1054" style="width:0;height:1.5pt" o:hralign="center" o:hrstd="t" o:hr="t" fillcolor="#a0a0a0" stroked="f"/>
        </w:pic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FB75D4" w:rsidRPr="00FB75D4" w:rsidRDefault="00FB75D4" w:rsidP="00FB75D4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FB75D4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س30/ الصراع هو</w:t>
      </w:r>
      <w:r w:rsidRPr="00FB75D4">
        <w:rPr>
          <w:rFonts w:ascii="Arial" w:eastAsia="Times New Roman" w:hAnsi="Arial" w:cs="Arial"/>
          <w:caps/>
          <w:color w:val="2C3E50"/>
          <w:sz w:val="27"/>
          <w:szCs w:val="27"/>
        </w:rPr>
        <w:t>: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22" type="#_x0000_t75" style="width:18pt;height:15.6pt" o:ole="">
            <v:imagedata r:id="rId4" o:title=""/>
          </v:shape>
          <w:control r:id="rId116" w:name="DefaultOcxName111" w:shapeid="_x0000_i1322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‌أ- حادثة كبيرة مدمرة ينجم عنها اضرار فادحة في الممتلكات والارواح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lastRenderedPageBreak/>
        <w:object w:dxaOrig="1440" w:dyaOrig="1440">
          <v:shape id="_x0000_i1321" type="#_x0000_t75" style="width:18pt;height:15.6pt" o:ole="">
            <v:imagedata r:id="rId4" o:title=""/>
          </v:shape>
          <w:control r:id="rId117" w:name="DefaultOcxName112" w:shapeid="_x0000_i1321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‌ب- شعور بالغدر والخداع من أحد الأطراف وهي غير متوقعة ومفاجئة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20" type="#_x0000_t75" style="width:18pt;height:15.6pt" o:ole="">
            <v:imagedata r:id="rId4" o:title=""/>
          </v:shape>
          <w:control r:id="rId118" w:name="DefaultOcxName113" w:shapeid="_x0000_i1320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‌ج- سبب من أسباب الوقوع في الأزمة وتحتاج إلى تفسير ظاهرة معينة وتحليلها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319" type="#_x0000_t75" style="width:18pt;height:15.6pt" o:ole="">
            <v:imagedata r:id="rId4" o:title=""/>
          </v:shape>
          <w:control r:id="rId119" w:name="DefaultOcxName114" w:shapeid="_x0000_i1319"/>
        </w:object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‌د- التناقض بين طرفين داخل المنظمة أو بين المنظمة كطرف وطرف آخر من خارج المنظمة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pict>
          <v:rect id="_x0000_i1055" style="width:0;height:1.5pt" o:hralign="center" o:hrstd="t" o:hr="t" fillcolor="#a0a0a0" stroked="f"/>
        </w:pic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rtl/>
        </w:rPr>
        <w:t>عرض النتيجة</w: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color w:val="000000"/>
          <w:sz w:val="27"/>
          <w:szCs w:val="27"/>
        </w:rPr>
        <w:pict>
          <v:rect id="_x0000_i1056" style="width:0;height:1.5pt" o:hralign="center" o:hrstd="t" o:hr="t" fillcolor="#a0a0a0" stroked="f"/>
        </w:pict>
      </w:r>
    </w:p>
    <w:p w:rsidR="00FB75D4" w:rsidRPr="00FB75D4" w:rsidRDefault="00FB75D4" w:rsidP="00FB75D4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FB75D4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rtl/>
        </w:rPr>
        <w:t>الاجابات الصحيحة</w:t>
      </w:r>
      <w:r w:rsidRPr="00FB75D4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</w:rPr>
        <w:t xml:space="preserve"> :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س1/ ‌أ- الاضطراب الاقتصادي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س2/ ‌د- التعامل مع الأزمة بثقة والتخلص من آثارها السلبية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س3/ ب- خطأ (أسوأ الاحتمالات)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س4/‌ ج- إيجاد القرار المناسب للتعامل مع الأزمة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س5/ ‌أ- تعريف الأزمة بشكل عام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س6/ ‌ب- هي حالة توتر ونقطة تحول تتطلب قرار ينتج عنه مواقف سلبية أو إيجابية جديدة تؤثر على كافة العلاقات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س7/ ‌ج- المفاجأة، التهديد، الوقت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س8/ ‌ج- عدم وجود التخطيط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س9/ ‌ب- توفر المعلومات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س10/ ‌ج- التوتر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س11/ ‌ج- غير محددة المعالم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س12/ ‌ج- الميلاد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س13/ ‌ب- تجميد نمو الأزمة وإيقافها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س14/ ‌د- صعوبة السيطرة عليها ووصول الأزمة إلى ذروة قوتها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س15/ ‌ب- النضوج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س16/ ‌ج- يقع التصادم العنيف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س17/ ‌ج- ضعف الأزمة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س18/ ‌ج- مرحلة الأزمة التحذيرية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س19/ ‌أ- وجدت وتفجرت بصورة فعلية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س20/ أ- صح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س21/ ‌ب- المرونة في القرارات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س22/ ‌ج- ضعف الانتماء والولاء الوظيفي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س23/ ‌ب- اختلاف الثقافة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س24/ ‌أ- المرونة في التعاطي مع الأزمة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س25/ ‌ج- الحادث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lastRenderedPageBreak/>
        <w:t>س26/‌ أ- الكارثة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س27/ ‌ج- قوة البرامج التدريبية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س28/ ‌ب- ظهور قادة جدد في المنظمة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س29/ ‌أ- بيان السلبيات والايجابيات في المنظمة</w:t>
      </w:r>
      <w:r w:rsidRPr="00FB75D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FB75D4">
        <w:rPr>
          <w:rFonts w:ascii="Arial" w:eastAsia="Times New Roman" w:hAnsi="Arial" w:cs="Arial"/>
          <w:color w:val="000000"/>
          <w:sz w:val="27"/>
          <w:szCs w:val="27"/>
          <w:rtl/>
        </w:rPr>
        <w:t>س30/‌ د- التناقض بين طرفين داخل المنظمة أو بين المنظمة كطرف وطرف آخر من خارج المنظمة</w:t>
      </w:r>
    </w:p>
    <w:p w:rsidR="001B736A" w:rsidRPr="00FB75D4" w:rsidRDefault="001B736A">
      <w:pPr>
        <w:rPr>
          <w:rFonts w:hint="cs"/>
        </w:rPr>
      </w:pPr>
      <w:bookmarkStart w:id="0" w:name="_GoBack"/>
      <w:bookmarkEnd w:id="0"/>
    </w:p>
    <w:sectPr w:rsidR="001B736A" w:rsidRPr="00FB75D4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D4"/>
    <w:rsid w:val="001B736A"/>
    <w:rsid w:val="00CE2F13"/>
    <w:rsid w:val="00FB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5A16F5-BF47-40D1-9DC6-B5C92FE6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8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2.xml"/><Relationship Id="rId117" Type="http://schemas.openxmlformats.org/officeDocument/2006/relationships/control" Target="activeX/activeX113.xml"/><Relationship Id="rId21" Type="http://schemas.openxmlformats.org/officeDocument/2006/relationships/control" Target="activeX/activeX17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63" Type="http://schemas.openxmlformats.org/officeDocument/2006/relationships/control" Target="activeX/activeX59.xml"/><Relationship Id="rId68" Type="http://schemas.openxmlformats.org/officeDocument/2006/relationships/control" Target="activeX/activeX64.xml"/><Relationship Id="rId84" Type="http://schemas.openxmlformats.org/officeDocument/2006/relationships/control" Target="activeX/activeX80.xml"/><Relationship Id="rId89" Type="http://schemas.openxmlformats.org/officeDocument/2006/relationships/control" Target="activeX/activeX85.xml"/><Relationship Id="rId112" Type="http://schemas.openxmlformats.org/officeDocument/2006/relationships/control" Target="activeX/activeX108.xml"/><Relationship Id="rId16" Type="http://schemas.openxmlformats.org/officeDocument/2006/relationships/control" Target="activeX/activeX12.xml"/><Relationship Id="rId107" Type="http://schemas.openxmlformats.org/officeDocument/2006/relationships/control" Target="activeX/activeX103.xml"/><Relationship Id="rId11" Type="http://schemas.openxmlformats.org/officeDocument/2006/relationships/control" Target="activeX/activeX7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74" Type="http://schemas.openxmlformats.org/officeDocument/2006/relationships/control" Target="activeX/activeX70.xml"/><Relationship Id="rId79" Type="http://schemas.openxmlformats.org/officeDocument/2006/relationships/control" Target="activeX/activeX75.xml"/><Relationship Id="rId102" Type="http://schemas.openxmlformats.org/officeDocument/2006/relationships/control" Target="activeX/activeX98.xml"/><Relationship Id="rId5" Type="http://schemas.openxmlformats.org/officeDocument/2006/relationships/control" Target="activeX/activeX1.xml"/><Relationship Id="rId61" Type="http://schemas.openxmlformats.org/officeDocument/2006/relationships/control" Target="activeX/activeX57.xml"/><Relationship Id="rId82" Type="http://schemas.openxmlformats.org/officeDocument/2006/relationships/control" Target="activeX/activeX78.xml"/><Relationship Id="rId90" Type="http://schemas.openxmlformats.org/officeDocument/2006/relationships/control" Target="activeX/activeX86.xml"/><Relationship Id="rId95" Type="http://schemas.openxmlformats.org/officeDocument/2006/relationships/control" Target="activeX/activeX91.xml"/><Relationship Id="rId19" Type="http://schemas.openxmlformats.org/officeDocument/2006/relationships/control" Target="activeX/activeX1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control" Target="activeX/activeX52.xml"/><Relationship Id="rId64" Type="http://schemas.openxmlformats.org/officeDocument/2006/relationships/control" Target="activeX/activeX60.xml"/><Relationship Id="rId69" Type="http://schemas.openxmlformats.org/officeDocument/2006/relationships/control" Target="activeX/activeX65.xml"/><Relationship Id="rId77" Type="http://schemas.openxmlformats.org/officeDocument/2006/relationships/control" Target="activeX/activeX73.xml"/><Relationship Id="rId100" Type="http://schemas.openxmlformats.org/officeDocument/2006/relationships/control" Target="activeX/activeX96.xml"/><Relationship Id="rId105" Type="http://schemas.openxmlformats.org/officeDocument/2006/relationships/control" Target="activeX/activeX101.xml"/><Relationship Id="rId113" Type="http://schemas.openxmlformats.org/officeDocument/2006/relationships/control" Target="activeX/activeX109.xml"/><Relationship Id="rId118" Type="http://schemas.openxmlformats.org/officeDocument/2006/relationships/control" Target="activeX/activeX114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8.xml"/><Relationship Id="rId80" Type="http://schemas.openxmlformats.org/officeDocument/2006/relationships/control" Target="activeX/activeX76.xml"/><Relationship Id="rId85" Type="http://schemas.openxmlformats.org/officeDocument/2006/relationships/control" Target="activeX/activeX81.xml"/><Relationship Id="rId93" Type="http://schemas.openxmlformats.org/officeDocument/2006/relationships/control" Target="activeX/activeX89.xml"/><Relationship Id="rId98" Type="http://schemas.openxmlformats.org/officeDocument/2006/relationships/control" Target="activeX/activeX94.xml"/><Relationship Id="rId12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59" Type="http://schemas.openxmlformats.org/officeDocument/2006/relationships/control" Target="activeX/activeX55.xml"/><Relationship Id="rId67" Type="http://schemas.openxmlformats.org/officeDocument/2006/relationships/control" Target="activeX/activeX63.xml"/><Relationship Id="rId103" Type="http://schemas.openxmlformats.org/officeDocument/2006/relationships/control" Target="activeX/activeX99.xml"/><Relationship Id="rId108" Type="http://schemas.openxmlformats.org/officeDocument/2006/relationships/control" Target="activeX/activeX104.xml"/><Relationship Id="rId116" Type="http://schemas.openxmlformats.org/officeDocument/2006/relationships/control" Target="activeX/activeX112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62" Type="http://schemas.openxmlformats.org/officeDocument/2006/relationships/control" Target="activeX/activeX58.xml"/><Relationship Id="rId70" Type="http://schemas.openxmlformats.org/officeDocument/2006/relationships/control" Target="activeX/activeX66.xml"/><Relationship Id="rId75" Type="http://schemas.openxmlformats.org/officeDocument/2006/relationships/control" Target="activeX/activeX71.xml"/><Relationship Id="rId83" Type="http://schemas.openxmlformats.org/officeDocument/2006/relationships/control" Target="activeX/activeX79.xml"/><Relationship Id="rId88" Type="http://schemas.openxmlformats.org/officeDocument/2006/relationships/control" Target="activeX/activeX84.xml"/><Relationship Id="rId91" Type="http://schemas.openxmlformats.org/officeDocument/2006/relationships/control" Target="activeX/activeX87.xml"/><Relationship Id="rId96" Type="http://schemas.openxmlformats.org/officeDocument/2006/relationships/control" Target="activeX/activeX92.xml"/><Relationship Id="rId111" Type="http://schemas.openxmlformats.org/officeDocument/2006/relationships/control" Target="activeX/activeX107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57" Type="http://schemas.openxmlformats.org/officeDocument/2006/relationships/control" Target="activeX/activeX53.xml"/><Relationship Id="rId106" Type="http://schemas.openxmlformats.org/officeDocument/2006/relationships/control" Target="activeX/activeX102.xml"/><Relationship Id="rId114" Type="http://schemas.openxmlformats.org/officeDocument/2006/relationships/control" Target="activeX/activeX110.xml"/><Relationship Id="rId119" Type="http://schemas.openxmlformats.org/officeDocument/2006/relationships/control" Target="activeX/activeX115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60" Type="http://schemas.openxmlformats.org/officeDocument/2006/relationships/control" Target="activeX/activeX56.xml"/><Relationship Id="rId65" Type="http://schemas.openxmlformats.org/officeDocument/2006/relationships/control" Target="activeX/activeX61.xml"/><Relationship Id="rId73" Type="http://schemas.openxmlformats.org/officeDocument/2006/relationships/control" Target="activeX/activeX69.xml"/><Relationship Id="rId78" Type="http://schemas.openxmlformats.org/officeDocument/2006/relationships/control" Target="activeX/activeX74.xml"/><Relationship Id="rId81" Type="http://schemas.openxmlformats.org/officeDocument/2006/relationships/control" Target="activeX/activeX77.xml"/><Relationship Id="rId86" Type="http://schemas.openxmlformats.org/officeDocument/2006/relationships/control" Target="activeX/activeX82.xml"/><Relationship Id="rId94" Type="http://schemas.openxmlformats.org/officeDocument/2006/relationships/control" Target="activeX/activeX90.xml"/><Relationship Id="rId99" Type="http://schemas.openxmlformats.org/officeDocument/2006/relationships/control" Target="activeX/activeX95.xml"/><Relationship Id="rId101" Type="http://schemas.openxmlformats.org/officeDocument/2006/relationships/control" Target="activeX/activeX97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9" Type="http://schemas.openxmlformats.org/officeDocument/2006/relationships/control" Target="activeX/activeX35.xml"/><Relationship Id="rId109" Type="http://schemas.openxmlformats.org/officeDocument/2006/relationships/control" Target="activeX/activeX105.xml"/><Relationship Id="rId34" Type="http://schemas.openxmlformats.org/officeDocument/2006/relationships/control" Target="activeX/activeX30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76" Type="http://schemas.openxmlformats.org/officeDocument/2006/relationships/control" Target="activeX/activeX72.xml"/><Relationship Id="rId97" Type="http://schemas.openxmlformats.org/officeDocument/2006/relationships/control" Target="activeX/activeX93.xml"/><Relationship Id="rId104" Type="http://schemas.openxmlformats.org/officeDocument/2006/relationships/control" Target="activeX/activeX100.xml"/><Relationship Id="rId120" Type="http://schemas.openxmlformats.org/officeDocument/2006/relationships/fontTable" Target="fontTable.xml"/><Relationship Id="rId7" Type="http://schemas.openxmlformats.org/officeDocument/2006/relationships/control" Target="activeX/activeX3.xml"/><Relationship Id="rId71" Type="http://schemas.openxmlformats.org/officeDocument/2006/relationships/control" Target="activeX/activeX67.xml"/><Relationship Id="rId92" Type="http://schemas.openxmlformats.org/officeDocument/2006/relationships/control" Target="activeX/activeX88.xml"/><Relationship Id="rId2" Type="http://schemas.openxmlformats.org/officeDocument/2006/relationships/settings" Target="settings.xml"/><Relationship Id="rId29" Type="http://schemas.openxmlformats.org/officeDocument/2006/relationships/control" Target="activeX/activeX25.xml"/><Relationship Id="rId24" Type="http://schemas.openxmlformats.org/officeDocument/2006/relationships/control" Target="activeX/activeX20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66" Type="http://schemas.openxmlformats.org/officeDocument/2006/relationships/control" Target="activeX/activeX62.xml"/><Relationship Id="rId87" Type="http://schemas.openxmlformats.org/officeDocument/2006/relationships/control" Target="activeX/activeX83.xml"/><Relationship Id="rId110" Type="http://schemas.openxmlformats.org/officeDocument/2006/relationships/control" Target="activeX/activeX106.xml"/><Relationship Id="rId115" Type="http://schemas.openxmlformats.org/officeDocument/2006/relationships/control" Target="activeX/activeX11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</cp:revision>
  <dcterms:created xsi:type="dcterms:W3CDTF">2018-11-05T12:02:00Z</dcterms:created>
  <dcterms:modified xsi:type="dcterms:W3CDTF">2018-11-05T12:04:00Z</dcterms:modified>
</cp:coreProperties>
</file>