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الخطة العلاجية لمادة التفسير والقرآن الكريم 1</w:t>
      </w:r>
    </w:p>
    <w:p>
      <w:r>
        <w:t>هذه الخطة العلاجية تستهدف طلاب المرحلة الثانوية الذين لديهم ضعف في الحفظ، الفهم، أو التطبيق لمادة التفسير والقرآن الكريم 1. تم إعدادها لمعالجة نقاط الضعف بشكل عملي ومنظم.</w:t>
      </w:r>
    </w:p>
    <w:p>
      <w:pPr>
        <w:pStyle w:val="Heading1"/>
      </w:pPr>
      <w:r>
        <w:t>الأهداف العلاجية</w:t>
      </w:r>
    </w:p>
    <w:p>
      <w:pPr>
        <w:pStyle w:val="ListBullet"/>
      </w:pPr>
      <w:r>
        <w:t>• تحسين مستوى الحفظ والإتقان.</w:t>
      </w:r>
    </w:p>
    <w:p>
      <w:pPr>
        <w:pStyle w:val="ListBullet"/>
      </w:pPr>
      <w:r>
        <w:t>• رفع مستوى الفهم والتفسير.</w:t>
      </w:r>
    </w:p>
    <w:p>
      <w:pPr>
        <w:pStyle w:val="ListBullet"/>
      </w:pPr>
      <w:r>
        <w:t>• تدريب الطلاب على تطبيق الأحكام وربطها بحياتهم اليومية.</w:t>
      </w:r>
    </w:p>
    <w:p>
      <w:pPr>
        <w:pStyle w:val="ListBullet"/>
      </w:pPr>
      <w:r>
        <w:t>• تعزيز مهارات التدبر والتلاوة الصحيحة.</w:t>
      </w:r>
    </w:p>
    <w:p>
      <w:pPr>
        <w:pStyle w:val="Heading1"/>
      </w:pPr>
      <w:r>
        <w:t>الأنشطة العلاجية</w:t>
      </w:r>
    </w:p>
    <w:p>
      <w:pPr>
        <w:pStyle w:val="ListBullet"/>
      </w:pPr>
      <w:r>
        <w:t>◼ الحفظ</w:t>
      </w:r>
    </w:p>
    <w:p>
      <w:r>
        <w:t xml:space="preserve">   - تقسيم الآيات إلى مقاطع قصيرة وتكرارها جماعيًا وفرديًا.</w:t>
      </w:r>
    </w:p>
    <w:p>
      <w:r>
        <w:t xml:space="preserve">   - استخدام التسجيلات الصوتية لتصحيح التلاوة.</w:t>
      </w:r>
    </w:p>
    <w:p>
      <w:pPr>
        <w:pStyle w:val="ListBullet"/>
      </w:pPr>
      <w:r>
        <w:t>◼ الفهم</w:t>
      </w:r>
    </w:p>
    <w:p>
      <w:r>
        <w:t xml:space="preserve">   - شرح مبسط للمعاني مع أمثلة واقعية.</w:t>
      </w:r>
    </w:p>
    <w:p>
      <w:r>
        <w:t xml:space="preserve">   - استخدام الخرائط الذهنية لربط المعاني والكلمات المفتاحية.</w:t>
      </w:r>
    </w:p>
    <w:p>
      <w:pPr>
        <w:pStyle w:val="ListBullet"/>
      </w:pPr>
      <w:r>
        <w:t>◼ التطبيق</w:t>
      </w:r>
    </w:p>
    <w:p>
      <w:r>
        <w:t xml:space="preserve">   - طرح أسئلة مفتوحة مثل: ما الدرس العملي من هذه الآية؟</w:t>
      </w:r>
    </w:p>
    <w:p>
      <w:r>
        <w:t xml:space="preserve">   - تنفيذ أنشطة تعاونية عبر مجموعات.</w:t>
      </w:r>
    </w:p>
    <w:p>
      <w:pPr>
        <w:pStyle w:val="Heading1"/>
      </w:pPr>
      <w:r>
        <w:t>آليات التنفيذ</w:t>
      </w:r>
    </w:p>
    <w:p>
      <w:pPr>
        <w:pStyle w:val="ListBullet"/>
      </w:pPr>
      <w:r>
        <w:t>• تخصيص حصة علاجية أسبوعية أو نصف حصة بعد انتهاء الدرس الأساسي.</w:t>
      </w:r>
    </w:p>
    <w:p>
      <w:pPr>
        <w:pStyle w:val="ListBullet"/>
      </w:pPr>
      <w:r>
        <w:t>• إعداد أوراق عمل قصيرة تركز على المهارة المستهدفة.</w:t>
      </w:r>
    </w:p>
    <w:p>
      <w:pPr>
        <w:pStyle w:val="ListBullet"/>
      </w:pPr>
      <w:r>
        <w:t>• متابعة فردية للطلاب الأكثر ضعفًا عبر مجموعات صغيرة.</w:t>
      </w:r>
    </w:p>
    <w:p>
      <w:pPr>
        <w:pStyle w:val="Heading1"/>
      </w:pPr>
      <w:r>
        <w:t>التقويم والمتابعة</w:t>
      </w:r>
    </w:p>
    <w:p>
      <w:pPr>
        <w:pStyle w:val="ListBullet"/>
      </w:pPr>
      <w:r>
        <w:t>• اختبار قصير أسبوعي (شفوي وكتابي) لقياس التقدم.</w:t>
      </w:r>
    </w:p>
    <w:p>
      <w:pPr>
        <w:pStyle w:val="ListBullet"/>
      </w:pPr>
      <w:r>
        <w:t>• متابعة دفتر الإنجاز لكل طالب.</w:t>
      </w:r>
    </w:p>
    <w:p>
      <w:pPr>
        <w:pStyle w:val="ListBullet"/>
      </w:pPr>
      <w:r>
        <w:t>• جلسة مراجعة شهرية لمعرفة نسبة التحسن وتصحيح المسار.</w:t>
      </w:r>
    </w:p>
    <w:p>
      <w:pPr>
        <w:pStyle w:val="Heading1"/>
      </w:pPr>
      <w:r>
        <w:t>تحفيز الطلاب</w:t>
      </w:r>
    </w:p>
    <w:p>
      <w:pPr>
        <w:pStyle w:val="ListBullet"/>
      </w:pPr>
      <w:r>
        <w:t>• تقديم شهادات شكر للطلاب المتقدمين.</w:t>
      </w:r>
    </w:p>
    <w:p>
      <w:pPr>
        <w:pStyle w:val="ListBullet"/>
      </w:pPr>
      <w:r>
        <w:t>• تنظيم مسابقات صغيرة لتحفيز الحفظ والفهم.</w:t>
      </w:r>
    </w:p>
    <w:p>
      <w:pPr>
        <w:pStyle w:val="ListBullet"/>
      </w:pPr>
      <w:r>
        <w:t>• ربط المعاني بحياة الطالب اليومية لزيادة الدافعية.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