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5468776</wp:posOffset>
            </wp:positionH>
            <wp:positionV relativeFrom="paragraph">
              <wp:posOffset>51758</wp:posOffset>
            </wp:positionV>
            <wp:extent cx="1266825" cy="678815"/>
            <wp:effectExtent b="0" l="0" r="0" t="0"/>
            <wp:wrapSquare wrapText="bothSides" distB="0" distT="0" distL="114300" distR="114300"/>
            <wp:docPr descr="C:\Users\samsung\Desktop\download.png" id="7" name="image5.png"/>
            <a:graphic>
              <a:graphicData uri="http://schemas.openxmlformats.org/drawingml/2006/picture">
                <pic:pic>
                  <pic:nvPicPr>
                    <pic:cNvPr descr="C:\Users\samsung\Desktop\download.png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8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4445</wp:posOffset>
                </wp:positionV>
                <wp:extent cx="2279650" cy="847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40D" w:rsidDel="00000000" w:rsidP="00FE040D" w:rsidRDefault="00000000" w:rsidRPr="008C2B7C" w14:textId="77777777">
                            <w:pPr>
                              <w:bidi w:val="1"/>
                              <w:spacing w:after="0" w:line="240" w:lineRule="auto"/>
                              <w:jc w:val="center"/>
                              <w:rPr>
                                <w:rFonts w:cs="Akhbar MT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8C2B7C">
                              <w:rPr>
                                <w:rFonts w:cs="Akhbar MT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FE040D" w:rsidDel="00000000" w:rsidP="00FE040D" w:rsidRDefault="00000000" w:rsidRPr="008C2B7C" w14:textId="77777777">
                            <w:pPr>
                              <w:bidi w:val="1"/>
                              <w:spacing w:after="0" w:line="240" w:lineRule="auto"/>
                              <w:jc w:val="center"/>
                              <w:rPr>
                                <w:rFonts w:cs="Akhbar MT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8C2B7C">
                              <w:rPr>
                                <w:rFonts w:cs="Akhbar MT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وزارة التعليم </w:t>
                            </w:r>
                          </w:p>
                          <w:p w:rsidR="004F6DD3" w:rsidDel="00000000" w:rsidP="004F6DD3" w:rsidRDefault="00000000" w:rsidRPr="008C2B7C" w14:textId="3C698C8F">
                            <w:pPr>
                              <w:bidi w:val="1"/>
                              <w:spacing w:after="0" w:line="240" w:lineRule="auto"/>
                              <w:jc w:val="center"/>
                              <w:rPr>
                                <w:rFonts w:cs="Akhbar MT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 w:rsidDel="00000000" w:rsidR="00000000" w:rsidRPr="008C2B7C">
                              <w:rPr>
                                <w:rFonts w:cs="Akhbar MT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الإدارة العامة 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التعليم</w:t>
                            </w:r>
                            <w:r w:rsidDel="00000000" w:rsidR="00000000" w:rsidRPr="008C2B7C">
                              <w:rPr>
                                <w:rFonts w:cs="Akhbar MT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 بالمنطقة </w:t>
                            </w:r>
                          </w:p>
                          <w:p w:rsidR="00FE040D" w:rsidDel="00000000" w:rsidP="00DE30B0" w:rsidRDefault="00000000" w:rsidRPr="008C2B7C" w14:textId="7B6003F6">
                            <w:pPr>
                              <w:bidi w:val="1"/>
                              <w:spacing w:after="0" w:line="240" w:lineRule="auto"/>
                              <w:jc w:val="center"/>
                              <w:rPr>
                                <w:rFonts w:cs="Akhbar MT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4445</wp:posOffset>
                </wp:positionV>
                <wp:extent cx="2279650" cy="8477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2026"/>
        <w:bidiVisual w:val="1"/>
        <w:tblW w:w="93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7"/>
        <w:gridCol w:w="2800"/>
        <w:gridCol w:w="1170"/>
        <w:gridCol w:w="3056"/>
        <w:tblGridChange w:id="0">
          <w:tblGrid>
            <w:gridCol w:w="2327"/>
            <w:gridCol w:w="2800"/>
            <w:gridCol w:w="1170"/>
            <w:gridCol w:w="3056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توحيد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(1)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الوحدات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والثانية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والثالثة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ثانوي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الشعبة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المستحقة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40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bidi w:val="1"/>
        <w:spacing w:after="0" w:lineRule="auto"/>
        <w:ind w:hanging="54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</wp:posOffset>
                </wp:positionH>
                <wp:positionV relativeFrom="paragraph">
                  <wp:posOffset>975995</wp:posOffset>
                </wp:positionV>
                <wp:extent cx="754912" cy="627321"/>
                <wp:effectExtent b="20955" l="0" r="2667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14" w:rsidDel="00000000" w:rsidP="00000000" w:rsidRDefault="00000000" w:rsidRPr="00000000" w14:textId="4FD634CA">
                            <w:pPr>
                              <w:rPr>
                                <w:rtl w:val="1"/>
                              </w:rPr>
                            </w:pPr>
                          </w:p>
                          <w:p w:rsidR="00FC4914" w:rsidDel="00000000" w:rsidP="00FC4914" w:rsidRDefault="00000000" w:rsidRPr="00000000" w14:textId="2AC48A6D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30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</wp:posOffset>
                </wp:positionH>
                <wp:positionV relativeFrom="paragraph">
                  <wp:posOffset>975995</wp:posOffset>
                </wp:positionV>
                <wp:extent cx="781582" cy="64827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582" cy="6482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bidi w:val="1"/>
        <w:spacing w:after="0" w:lineRule="auto"/>
        <w:ind w:hanging="5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اختاري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بوضع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دائرة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2"/>
        <w:bidiVisual w:val="1"/>
        <w:tblW w:w="10887.0" w:type="dxa"/>
        <w:jc w:val="left"/>
        <w:tblInd w:w="-7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2"/>
        <w:gridCol w:w="2538"/>
        <w:gridCol w:w="2400"/>
        <w:gridCol w:w="2697"/>
        <w:tblGridChange w:id="0">
          <w:tblGrid>
            <w:gridCol w:w="3252"/>
            <w:gridCol w:w="2538"/>
            <w:gridCol w:w="2400"/>
            <w:gridCol w:w="2697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التوحيد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اصطلاحا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right" w:leader="none" w:pos="900"/>
              </w:tabs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الإيمان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وملائكته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وكتبه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ورسله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خيره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وشره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right" w:leader="none" w:pos="900"/>
              </w:tabs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الاستسلام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والانقياد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بالطاعة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باتباع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أوامره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واجتناب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نواهيه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right" w:leader="none" w:pos="900"/>
              </w:tabs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إفراد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بالربوبية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والألوهية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والأسماء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والصفات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إفراد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بأفعاله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والتصديق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الجازم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بوجود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سبحانه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الخالق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تلقي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العقيدة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فقط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والسنة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النبوية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فقط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والسنة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والإجماع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والسنة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والإجماع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والقياس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يؤمر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عزم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الدخول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الصلاة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التوحيد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الصيام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الحج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أتباع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التابعون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الصحابة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رضي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عنهم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والتابعون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بإحسان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أهل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بيت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الرسول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صلى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وسلم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اتبع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الرسول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3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أقواله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وأفعاله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وتقريراته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محدث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ind w:right="-90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مستحبة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ind w:right="-90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فريضة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واجبة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ind w:right="-90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بدعة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محرمة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بدعة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مكروهة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مرتكب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الكبيرة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مؤمن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بإيمانه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فاسق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بكبيرته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ind w:right="-9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كافر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الدينا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وخالد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مخلد</w:t>
            </w:r>
          </w:p>
          <w:p w:rsidR="00000000" w:rsidDel="00000000" w:rsidP="00000000" w:rsidRDefault="00000000" w:rsidRPr="00000000" w14:paraId="00000045">
            <w:pPr>
              <w:bidi w:val="1"/>
              <w:ind w:right="-9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جهنم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الأخرة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ind w:right="-9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مؤمن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إيمانا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كاملا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الدنيا</w:t>
            </w:r>
          </w:p>
          <w:p w:rsidR="00000000" w:rsidDel="00000000" w:rsidP="00000000" w:rsidRDefault="00000000" w:rsidRPr="00000000" w14:paraId="00000047">
            <w:pPr>
              <w:bidi w:val="1"/>
              <w:ind w:right="-90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ولا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يستحق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العقوبة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الأخرة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منزلة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المنزلتين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بمؤمن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ولا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بكافر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((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الرحيم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توحيد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الربوبية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الألوهية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والصفات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الإخلاص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ومعناه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مطابقة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للسان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ind w:left="3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تصفية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شوائب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الشرك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كالريا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والسمعة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بمعنى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الشهادة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تنفيه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تثبته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اليقين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الجازم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شك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لهذه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الكلمة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الظاهرة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تعالى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الخوف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تعالى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الوالدين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التوكل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تعالى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0"/>
              </w:tabs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((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يأتيك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))،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باليقين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الآية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الحجة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يوم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القيامة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الموت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0"/>
              </w:tabs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قربة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right" w:leader="none" w:pos="900"/>
              </w:tabs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المتنوعة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right" w:leader="none" w:pos="0"/>
              </w:tabs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العبادات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المحضة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المحضة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right" w:leader="none" w:pos="900"/>
              </w:tabs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والاكتشافات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والمخترعات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النافعة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tabs>
                <w:tab w:val="right" w:leader="none" w:pos="900"/>
              </w:tabs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ماسبق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معبود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076">
            <w:pPr>
              <w:tabs>
                <w:tab w:val="right" w:leader="none" w:pos="900"/>
              </w:tabs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tabs>
                <w:tab w:val="right" w:leader="none" w:pos="900"/>
              </w:tabs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هو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إفراد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الله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بالعبادة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يعبد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الله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وحده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شريك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tabs>
                <w:tab w:val="right" w:leader="none" w:pos="900"/>
              </w:tabs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يحبه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الله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ويرضاه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الأقوال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والأفعال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الظاهرة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والباطنة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tabs>
                <w:tab w:val="right" w:leader="none" w:pos="900"/>
              </w:tabs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هو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الإيمان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بالله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وملائكته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وكتبه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ورسله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الأخر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والقدر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خيره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وشره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توحيد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الألوهية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اصطلاحا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هو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الإيمان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وملائكته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وكتبه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ورسله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واليوم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الأخر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والقدر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خيره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وشره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هو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إفراد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بالعبادة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بأن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يعبد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وحده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شريك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هو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إفراد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تعالى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بالربوبية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والألوهية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والأسماء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والصفات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هو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إفراد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بأفعاله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والتصديق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الجازم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بوجود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((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إياك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وإياك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نستعين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توحيد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الربوبية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الألوهية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والصفات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-90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ْ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َّ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bidi w:val="1"/>
              <w:ind w:right="-90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حجية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القرآن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الكريم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حجية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النبوية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right" w:leader="none" w:pos="900"/>
              </w:tabs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حجية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إجماع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السلف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حجة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القياس</w:t>
            </w:r>
          </w:p>
        </w:tc>
      </w:tr>
    </w:tbl>
    <w:p w:rsidR="00000000" w:rsidDel="00000000" w:rsidP="00000000" w:rsidRDefault="00000000" w:rsidRPr="00000000" w14:paraId="00000092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spacing w:after="0" w:lineRule="auto"/>
        <w:ind w:hanging="5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يأتي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-31114</wp:posOffset>
                </wp:positionV>
                <wp:extent cx="754912" cy="627321"/>
                <wp:effectExtent b="20955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14" w:rsidDel="00000000" w:rsidP="00FC4914" w:rsidRDefault="00000000" w:rsidRPr="00000000" w14:textId="77777777">
                            <w:pPr>
                              <w:rPr>
                                <w:rtl w:val="1"/>
                              </w:rPr>
                            </w:pPr>
                          </w:p>
                          <w:p w:rsidR="00FC4914" w:rsidDel="00000000" w:rsidP="00FC4914" w:rsidRDefault="00000000" w:rsidRPr="00000000" w14:textId="09DA1FA8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6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-31114</wp:posOffset>
                </wp:positionV>
                <wp:extent cx="781582" cy="64827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582" cy="6482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bidi w:val="1"/>
        <w:spacing w:after="0" w:lineRule="auto"/>
        <w:ind w:hanging="54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41911</wp:posOffset>
                </wp:positionH>
                <wp:positionV relativeFrom="paragraph">
                  <wp:posOffset>111760</wp:posOffset>
                </wp:positionV>
                <wp:extent cx="733115" cy="10633"/>
                <wp:effectExtent b="27940" l="0" r="2921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11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41911</wp:posOffset>
                </wp:positionH>
                <wp:positionV relativeFrom="paragraph">
                  <wp:posOffset>111760</wp:posOffset>
                </wp:positionV>
                <wp:extent cx="762325" cy="38573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325" cy="385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360" w:right="0" w:firstLine="9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تفاسير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للنصوص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spacing w:after="0" w:lineRule="auto"/>
        <w:ind w:right="-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السبب</w:t>
      </w:r>
      <w:r w:rsidDel="00000000" w:rsidR="00000000" w:rsidRPr="00000000">
        <w:rPr>
          <w:sz w:val="28"/>
          <w:szCs w:val="28"/>
          <w:rtl w:val="1"/>
        </w:rPr>
        <w:t xml:space="preserve">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bidi w:val="1"/>
        <w:spacing w:after="0" w:lineRule="auto"/>
        <w:ind w:right="-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-72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إنزال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72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72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hanging="27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وإنكار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spacing w:after="0" w:lineRule="auto"/>
        <w:ind w:right="360" w:hanging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السبب</w:t>
      </w:r>
      <w:r w:rsidDel="00000000" w:rsidR="00000000" w:rsidRPr="00000000">
        <w:rPr>
          <w:sz w:val="28"/>
          <w:szCs w:val="28"/>
          <w:rtl w:val="1"/>
        </w:rPr>
        <w:t xml:space="preserve">: ........................................................................................................................................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154940</wp:posOffset>
                </wp:positionV>
                <wp:extent cx="754912" cy="627321"/>
                <wp:effectExtent b="20955" l="0" r="2667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1BB" w:rsidDel="00000000" w:rsidP="00A461BB" w:rsidRDefault="00000000" w:rsidRPr="00000000" w14:textId="76EBEF94">
                            <w:pPr>
                              <w:rPr>
                                <w:rtl w:val="1"/>
                              </w:rPr>
                            </w:pPr>
                          </w:p>
                          <w:p w:rsidR="00A461BB" w:rsidDel="00000000" w:rsidP="00A461BB" w:rsidRDefault="00000000" w:rsidRPr="00000000" w14:textId="11C716D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4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154940</wp:posOffset>
                </wp:positionV>
                <wp:extent cx="781582" cy="648276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582" cy="6482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spacing w:after="0" w:lineRule="auto"/>
        <w:ind w:hanging="45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قارني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tbl>
      <w:tblPr>
        <w:tblStyle w:val="Table3"/>
        <w:tblpPr w:leftFromText="180" w:rightFromText="180" w:topFromText="0" w:bottomFromText="0" w:vertAnchor="text" w:horzAnchor="text" w:tblpX="547.0000000000005" w:tblpY="192"/>
        <w:bidiVisual w:val="1"/>
        <w:tblW w:w="96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"/>
        <w:gridCol w:w="3510"/>
        <w:gridCol w:w="5025"/>
        <w:tblGridChange w:id="0">
          <w:tblGrid>
            <w:gridCol w:w="1088"/>
            <w:gridCol w:w="3510"/>
            <w:gridCol w:w="50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حيث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الموحد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المشرك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الحال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النتيجة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bidi w:val="1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4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center"/>
        <w:rPr>
          <w:b w:val="1"/>
        </w:rPr>
        <w:sectPr>
          <w:pgSz w:h="15840" w:w="12240" w:orient="portrait"/>
          <w:pgMar w:bottom="540" w:top="630" w:left="630" w:right="144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0"/>
        </w:rPr>
        <w:t xml:space="preserve">====================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تمنياتي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بالتوفيق</w:t>
      </w:r>
      <w:r w:rsidDel="00000000" w:rsidR="00000000" w:rsidRPr="00000000">
        <w:rPr>
          <w:b w:val="1"/>
          <w:sz w:val="24"/>
          <w:szCs w:val="24"/>
          <w:rtl w:val="0"/>
        </w:rPr>
        <w:t xml:space="preserve">   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اختبار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مادة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التوحيد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للصف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الثا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ني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ثانوي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مسارات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B1">
      <w:pPr>
        <w:bidi w:val="1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..................................................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الشعبة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...............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نموذج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2</w:t>
      </w:r>
    </w:p>
    <w:tbl>
      <w:tblPr>
        <w:tblStyle w:val="Table4"/>
        <w:bidiVisual w:val="1"/>
        <w:tblW w:w="1077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7700"/>
        <w:gridCol w:w="598"/>
        <w:gridCol w:w="604"/>
        <w:gridCol w:w="1871"/>
        <w:tblGridChange w:id="0">
          <w:tblGrid>
            <w:gridCol w:w="7700"/>
            <w:gridCol w:w="598"/>
            <w:gridCol w:w="604"/>
            <w:gridCol w:w="1871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40.0" w:type="dxa"/>
              <w:bottom w:w="2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bidi w:val="1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السؤال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اختر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40.0" w:type="dxa"/>
              <w:bottom w:w="2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40.0" w:type="dxa"/>
              <w:bottom w:w="2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bidi w:val="1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40.0" w:type="dxa"/>
              <w:bottom w:w="2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sz w:val="32"/>
                <w:szCs w:val="32"/>
                <w:vertAlign w:val="subscript"/>
              </w:rPr>
            </w:pPr>
            <w:r w:rsidDel="00000000" w:rsidR="00000000" w:rsidRPr="00000000">
              <w:rPr>
                <w:sz w:val="32"/>
                <w:szCs w:val="32"/>
                <w:vertAlign w:val="subscript"/>
                <w:rtl w:val="1"/>
              </w:rPr>
              <w:t xml:space="preserve">درجات</w:t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leader="none" w:pos="1539"/>
        </w:tabs>
        <w:bidi w:val="1"/>
        <w:spacing w:after="0" w:line="36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b w:val="1"/>
          <w:sz w:val="4"/>
          <w:szCs w:val="4"/>
          <w:rtl w:val="0"/>
        </w:rPr>
        <w:tab/>
      </w:r>
    </w:p>
    <w:tbl>
      <w:tblPr>
        <w:tblStyle w:val="Table5"/>
        <w:bidiVisual w:val="1"/>
        <w:tblW w:w="10777.0" w:type="dxa"/>
        <w:jc w:val="left"/>
        <w:tblInd w:w="4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36"/>
        <w:gridCol w:w="403"/>
        <w:gridCol w:w="1403"/>
        <w:gridCol w:w="378"/>
        <w:gridCol w:w="2140"/>
        <w:gridCol w:w="531"/>
        <w:gridCol w:w="398"/>
        <w:gridCol w:w="2195"/>
        <w:gridCol w:w="426"/>
        <w:gridCol w:w="2253"/>
        <w:gridCol w:w="14"/>
        <w:tblGridChange w:id="0">
          <w:tblGrid>
            <w:gridCol w:w="636"/>
            <w:gridCol w:w="403"/>
            <w:gridCol w:w="1403"/>
            <w:gridCol w:w="378"/>
            <w:gridCol w:w="2140"/>
            <w:gridCol w:w="531"/>
            <w:gridCol w:w="398"/>
            <w:gridCol w:w="2195"/>
            <w:gridCol w:w="426"/>
            <w:gridCol w:w="2253"/>
            <w:gridCol w:w="14"/>
          </w:tblGrid>
        </w:tblGridChange>
      </w:tblGrid>
      <w:tr>
        <w:trPr>
          <w:cantSplit w:val="0"/>
          <w:trHeight w:val="1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يترتب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والاوصاف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الثواب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والعقاب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أصول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العقيدة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تجمعها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اركان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الايمان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العقيدة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الدين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الخمسة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السبعة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الاحكام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التوحيد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الستة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الثمانية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خلقناة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بقدر</w:t>
            </w:r>
            <w:r w:rsidDel="00000000" w:rsidR="00000000" w:rsidRPr="00000000">
              <w:rPr>
                <w:b w:val="1"/>
                <w:rtl w:val="1"/>
              </w:rPr>
              <w:t xml:space="preserve">.....) </w:t>
            </w:r>
            <w:r w:rsidDel="00000000" w:rsidR="00000000" w:rsidRPr="00000000">
              <w:rPr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الايمان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التوحيد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المستقر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قلوب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الناس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القدر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الملائكة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الربوبية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الاسماء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الايمان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الكتب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الالوهية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الصفات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العقيدة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اركان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حديث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الايمان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جبريل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أبو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هريرة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الاحسان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الاتقان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ابوبكر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البخاري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اثبات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وصفاته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مذهب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والجما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عة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مذهب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والجماعة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مرتكب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الكبيرة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والاحكام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الربوبية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بايمانة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فاسق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بكبرته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كافر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كفر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اكبر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الالوهية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والصفات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مخلد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فاسق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فسق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اكبر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الصحابة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والتابعون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باحسان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المتبعون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لرسول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أقواله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وافعاله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وتقريرته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السلف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المهاجرين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والانصار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والجماعة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االتابعون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نزل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الاوس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الخزرج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المهاجرين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الأنبياء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تسمى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مرتكب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مذهب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والجماعة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معجزات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كرامات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تحت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المشيئة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منافق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علامات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دلالات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فاسق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كافر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اسباب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الانحراف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العقيدة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ماعدا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الصحابة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للنصوص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باب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التأويل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تلقي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مصادره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لانهم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شهدوا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تنزيل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لانهم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قدوة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التسليم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افراط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وتفريط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اخذوا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اهله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لانهم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مهاجرين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امر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محدث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قولة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اياك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واياك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نستعين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توحيد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البدعه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الدين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والصفات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التوحيد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السنه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الفهم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الربوبية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الالوهية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افراد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الربوبيةوالالوهية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والصفات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صفات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يكون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الالوهية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والصفات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خالقا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فاعلا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رزاق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رحيم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التوحيد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رازق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كريم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كريم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عليم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اشهر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ادعى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اقر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المشركون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بتوحيد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فرعون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ابليس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الالوهية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الخضر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ابوجهل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التوحيد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والصفات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bidi w:val="1"/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مصادر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العقيدة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b w:val="1"/>
          <w:sz w:val="32"/>
          <w:szCs w:val="32"/>
          <w:rtl w:val="1"/>
        </w:rPr>
        <w:t xml:space="preserve">.......................... </w:t>
      </w:r>
      <w:r w:rsidDel="00000000" w:rsidR="00000000" w:rsidRPr="00000000">
        <w:rPr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rtl w:val="1"/>
        </w:rPr>
        <w:t xml:space="preserve">.................................</w:t>
      </w:r>
      <w:r w:rsidDel="00000000" w:rsidR="00000000" w:rsidRPr="00000000">
        <w:rPr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rtl w:val="1"/>
        </w:rPr>
        <w:t xml:space="preserve">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bidi w:val="1"/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اكملي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الفراغ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rtl w:val="1"/>
        </w:rPr>
        <w:t xml:space="preserve">-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أسماء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تطلق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المكلفين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...........................</w:t>
      </w:r>
      <w:r w:rsidDel="00000000" w:rsidR="00000000" w:rsidRPr="00000000">
        <w:rPr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rtl w:val="1"/>
        </w:rPr>
        <w:t xml:space="preserve">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bidi w:val="1"/>
        <w:spacing w:after="0" w:line="360" w:lineRule="auto"/>
        <w:ind w:left="708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قريش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طلبت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نبينا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محمد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فأشار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...............</w:t>
      </w:r>
      <w:r w:rsidDel="00000000" w:rsidR="00000000" w:rsidRPr="00000000">
        <w:rPr>
          <w:b w:val="1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.........................)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bidi w:val="1"/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bidi w:val="1"/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  <w:sectPr>
          <w:type w:val="nextPage"/>
          <w:pgSz w:h="15840" w:w="12240" w:orient="portrait"/>
          <w:pgMar w:bottom="686" w:top="567" w:left="567" w:right="567" w:header="709" w:footer="709"/>
        </w:sect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بارك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جهدك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ورزقك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ثمرة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عملك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وسدد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قلمك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الجوهره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bidi w:val="1"/>
        <w:spacing w:after="0" w:line="259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1594358</wp:posOffset>
                </wp:positionH>
                <wp:positionV relativeFrom="paragraph">
                  <wp:posOffset>1</wp:posOffset>
                </wp:positionV>
                <wp:extent cx="2085594" cy="1758696"/>
                <wp:effectExtent b="13970" l="0" r="2413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594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B1" w:rsidDel="00000000" w:rsidP="00000000" w:rsidRDefault="00000000" w:rsidRPr="00CC4BB1" w14:textId="0314B0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Del="00000000" w:rsidR="00000000" w:rsidRPr="00CC4BB1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>أختبار</w:t>
                            </w:r>
                            <w:r w:rsidDel="00000000" w:rsidR="00000000" w:rsidRPr="00CC4BB1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 xml:space="preserve"> توحيد 1 </w:t>
                            </w:r>
                            <w:r w:rsidDel="00000000" w:rsidR="00000000" w:rsidRPr="00CC4BB1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>( مسارات</w:t>
                            </w:r>
                            <w:r w:rsidDel="00000000" w:rsidR="00000000" w:rsidRPr="00CC4BB1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 xml:space="preserve"> )  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1594358</wp:posOffset>
                </wp:positionH>
                <wp:positionV relativeFrom="paragraph">
                  <wp:posOffset>1</wp:posOffset>
                </wp:positionV>
                <wp:extent cx="2109724" cy="1772666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9724" cy="1772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D">
      <w:pPr>
        <w:bidi w:val="1"/>
        <w:spacing w:after="0" w:line="259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bidi w:val="1"/>
        <w:spacing w:after="0" w:line="259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bidi w:val="1"/>
        <w:spacing w:after="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/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أختاري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بوضع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دائرة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حولها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؟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608.0" w:type="dxa"/>
        <w:jc w:val="left"/>
        <w:tblInd w:w="-3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8"/>
        <w:gridCol w:w="3080"/>
        <w:gridCol w:w="2550"/>
        <w:tblGridChange w:id="0">
          <w:tblGrid>
            <w:gridCol w:w="2978"/>
            <w:gridCol w:w="3080"/>
            <w:gridCol w:w="255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203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إفراد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تعالى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بالربوبية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والأألوهية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والأسماء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والصفات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التوحيد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الإحسان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209">
            <w:pPr>
              <w:bidi w:val="1"/>
              <w:rPr>
                <w:rFonts w:ascii="Arial" w:cs="Arial" w:eastAsia="Arial" w:hAnsi="Arial"/>
                <w:b w:val="1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للعقيدة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الإسلامية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أصول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وعددها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ستة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سبعة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0F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 ‏‏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إفراد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بأفعاله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الألوهية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والصفات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15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أدعى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18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فرعون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قارون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كفار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قريش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21B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والجماعة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مرتكب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الكبيرة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فاسق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بكبيرته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كافر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مؤمن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بإيمانه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فاسق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بكبيرته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221">
            <w:pPr>
              <w:bidi w:val="1"/>
              <w:rPr>
                <w:rFonts w:ascii="Arial" w:cs="Arial" w:eastAsia="Arial" w:hAnsi="Arial"/>
                <w:b w:val="1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إفراد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بالعبادة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الألوهية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والصفات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27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مايجب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يوقن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يقينا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ثابتا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الايمان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وملائكته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وكتبه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ورسله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واليوم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والقدر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التوحيد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العقيدة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2D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 )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دلت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numPr>
                <w:ilvl w:val="0"/>
                <w:numId w:val="1"/>
              </w:numPr>
              <w:bidi w:val="1"/>
              <w:ind w:left="600" w:hanging="36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الألوهية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numPr>
                <w:ilvl w:val="0"/>
                <w:numId w:val="1"/>
              </w:numPr>
              <w:bidi w:val="1"/>
              <w:ind w:left="600" w:hanging="36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الربوبية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والصفات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33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والغ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فإن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الغلو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أسباب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الانحراف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العقيدة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الأعمى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الإفراط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والتفريط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239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قال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تعالى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ٱلل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ٍۢ  )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دلت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والصفات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الألوهية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240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فل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ِّ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ؤ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ٰ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ِّ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ش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ث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َّ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ٓ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نف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ِّ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ِّ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دلت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منهج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أهل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والجماعة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تلقي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العقيدة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وهو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الإحتجاج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ماصح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الرسول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التسليم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الاتباع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وترك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الإبتداع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246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12- 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أقر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المشركون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بتوحيد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الألوهية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والصفات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4C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13-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إجماع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الصحابة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bidi w:val="1"/>
              <w:ind w:left="600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التابعين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والتابعين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بإحسان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52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14-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َّ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دلت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مصدر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العقيدة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numPr>
                <w:ilvl w:val="0"/>
                <w:numId w:val="2"/>
              </w:numPr>
              <w:bidi w:val="1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numPr>
                <w:ilvl w:val="0"/>
                <w:numId w:val="2"/>
              </w:numPr>
              <w:bidi w:val="1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النبوية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إجماع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السلف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58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15-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ٱت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ٱلل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ٍۢ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ۥ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ۚ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ٍۢ ۚ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ٱلل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 )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بطلان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5B">
            <w:pPr>
              <w:bidi w:val="1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الربوبية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bidi w:val="1"/>
              <w:ind w:left="720" w:firstLine="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الألوهية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الأسماءوالصفات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5E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16- (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غ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ٱل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َٰ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َ 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أدلة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وهو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61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حسي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bidi w:val="1"/>
              <w:ind w:left="720" w:firstLine="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شرعي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عقلي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64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17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محدث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numPr>
                <w:ilvl w:val="0"/>
                <w:numId w:val="3"/>
              </w:numPr>
              <w:bidi w:val="1"/>
              <w:ind w:left="1005" w:hanging="36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البدعة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bidi w:val="1"/>
              <w:ind w:left="720" w:firstLine="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الإفراط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النفاق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6A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18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الرادع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الشرعي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يكف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بدعته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يدخل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صلاحيات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6D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أمر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المسلمين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numPr>
                <w:ilvl w:val="0"/>
                <w:numId w:val="5"/>
              </w:numPr>
              <w:bidi w:val="1"/>
              <w:ind w:left="990" w:hanging="36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المسلمين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70">
            <w:pPr>
              <w:numPr>
                <w:ilvl w:val="0"/>
                <w:numId w:val="7"/>
              </w:numPr>
              <w:bidi w:val="1"/>
              <w:ind w:left="720" w:hanging="36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أمثلة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توحيد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الألوهية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73">
            <w:pPr>
              <w:numPr>
                <w:ilvl w:val="0"/>
                <w:numId w:val="8"/>
              </w:numPr>
              <w:bidi w:val="1"/>
              <w:ind w:left="720" w:hanging="36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الرجاء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والخوف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numPr>
                <w:ilvl w:val="0"/>
                <w:numId w:val="8"/>
              </w:numPr>
              <w:bidi w:val="1"/>
              <w:ind w:left="720" w:hanging="36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الإحياء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والإماتة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الرزق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276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–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يقول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عزوجل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يئ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ئا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مغ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فضيلة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فضائل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التوحيد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79">
            <w:pPr>
              <w:numPr>
                <w:ilvl w:val="0"/>
                <w:numId w:val="9"/>
              </w:numPr>
              <w:bidi w:val="1"/>
              <w:ind w:left="825" w:hanging="36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مغفرة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الذنوب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numPr>
                <w:ilvl w:val="0"/>
                <w:numId w:val="9"/>
              </w:numPr>
              <w:bidi w:val="1"/>
              <w:ind w:left="825" w:hanging="36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النجاة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شفاعة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bidi w:val="1"/>
        <w:spacing w:after="0" w:line="259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bidi w:val="1"/>
        <w:spacing w:after="160" w:line="259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bidi w:val="1"/>
        <w:spacing w:after="160" w:line="259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                      "  </w:t>
      </w:r>
      <w:r w:rsidDel="00000000" w:rsidR="00000000" w:rsidRPr="00000000">
        <w:rPr>
          <w:sz w:val="40"/>
          <w:szCs w:val="40"/>
          <w:rtl w:val="1"/>
        </w:rPr>
        <w:t xml:space="preserve">أنتهت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الأسئلة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rtl w:val="0"/>
        </w:rPr>
      </w:r>
    </w:p>
    <w:sectPr>
      <w:headerReference r:id="rId13" w:type="default"/>
      <w:type w:val="nextPage"/>
      <w:pgSz w:h="15840" w:w="12240" w:orient="portrait"/>
      <w:pgMar w:bottom="1440" w:top="1440" w:left="1800" w:right="18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kkal Majalla"/>
  <w:font w:name="Quattrocento San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600" w:hanging="360"/>
      </w:pPr>
      <w:rPr/>
    </w:lvl>
    <w:lvl w:ilvl="1">
      <w:start w:val="1"/>
      <w:numFmt w:val="lowerLetter"/>
      <w:lvlText w:val="%2."/>
      <w:lvlJc w:val="left"/>
      <w:pPr>
        <w:ind w:left="1320" w:hanging="360"/>
      </w:pPr>
      <w:rPr/>
    </w:lvl>
    <w:lvl w:ilvl="2">
      <w:start w:val="1"/>
      <w:numFmt w:val="lowerRoman"/>
      <w:lvlText w:val="%3."/>
      <w:lvlJc w:val="right"/>
      <w:pPr>
        <w:ind w:left="2040" w:hanging="180"/>
      </w:pPr>
      <w:rPr/>
    </w:lvl>
    <w:lvl w:ilvl="3">
      <w:start w:val="1"/>
      <w:numFmt w:val="decimal"/>
      <w:lvlText w:val="%4."/>
      <w:lvlJc w:val="left"/>
      <w:pPr>
        <w:ind w:left="2760" w:hanging="360"/>
      </w:pPr>
      <w:rPr/>
    </w:lvl>
    <w:lvl w:ilvl="4">
      <w:start w:val="1"/>
      <w:numFmt w:val="lowerLetter"/>
      <w:lvlText w:val="%5."/>
      <w:lvlJc w:val="left"/>
      <w:pPr>
        <w:ind w:left="3480" w:hanging="360"/>
      </w:pPr>
      <w:rPr/>
    </w:lvl>
    <w:lvl w:ilvl="5">
      <w:start w:val="1"/>
      <w:numFmt w:val="lowerRoman"/>
      <w:lvlText w:val="%6."/>
      <w:lvlJc w:val="right"/>
      <w:pPr>
        <w:ind w:left="4200" w:hanging="180"/>
      </w:pPr>
      <w:rPr/>
    </w:lvl>
    <w:lvl w:ilvl="6">
      <w:start w:val="1"/>
      <w:numFmt w:val="decimal"/>
      <w:lvlText w:val="%7."/>
      <w:lvlJc w:val="left"/>
      <w:pPr>
        <w:ind w:left="4920" w:hanging="360"/>
      </w:pPr>
      <w:rPr/>
    </w:lvl>
    <w:lvl w:ilvl="7">
      <w:start w:val="1"/>
      <w:numFmt w:val="lowerLetter"/>
      <w:lvlText w:val="%8."/>
      <w:lvlJc w:val="left"/>
      <w:pPr>
        <w:ind w:left="5640" w:hanging="360"/>
      </w:pPr>
      <w:rPr/>
    </w:lvl>
    <w:lvl w:ilvl="8">
      <w:start w:val="1"/>
      <w:numFmt w:val="lowerRoman"/>
      <w:lvlText w:val="%9."/>
      <w:lvlJc w:val="right"/>
      <w:pPr>
        <w:ind w:left="636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1005" w:hanging="360"/>
      </w:pPr>
      <w:rPr/>
    </w:lvl>
    <w:lvl w:ilvl="1">
      <w:start w:val="1"/>
      <w:numFmt w:val="lowerLetter"/>
      <w:lvlText w:val="%2."/>
      <w:lvlJc w:val="left"/>
      <w:pPr>
        <w:ind w:left="1725" w:hanging="360"/>
      </w:pPr>
      <w:rPr/>
    </w:lvl>
    <w:lvl w:ilvl="2">
      <w:start w:val="1"/>
      <w:numFmt w:val="lowerRoman"/>
      <w:lvlText w:val="%3."/>
      <w:lvlJc w:val="right"/>
      <w:pPr>
        <w:ind w:left="2445" w:hanging="180"/>
      </w:pPr>
      <w:rPr/>
    </w:lvl>
    <w:lvl w:ilvl="3">
      <w:start w:val="1"/>
      <w:numFmt w:val="decimal"/>
      <w:lvlText w:val="%4."/>
      <w:lvlJc w:val="left"/>
      <w:pPr>
        <w:ind w:left="3165" w:hanging="360"/>
      </w:pPr>
      <w:rPr/>
    </w:lvl>
    <w:lvl w:ilvl="4">
      <w:start w:val="1"/>
      <w:numFmt w:val="lowerLetter"/>
      <w:lvlText w:val="%5."/>
      <w:lvlJc w:val="left"/>
      <w:pPr>
        <w:ind w:left="3885" w:hanging="360"/>
      </w:pPr>
      <w:rPr/>
    </w:lvl>
    <w:lvl w:ilvl="5">
      <w:start w:val="1"/>
      <w:numFmt w:val="lowerRoman"/>
      <w:lvlText w:val="%6."/>
      <w:lvlJc w:val="right"/>
      <w:pPr>
        <w:ind w:left="4605" w:hanging="180"/>
      </w:pPr>
      <w:rPr/>
    </w:lvl>
    <w:lvl w:ilvl="6">
      <w:start w:val="1"/>
      <w:numFmt w:val="decimal"/>
      <w:lvlText w:val="%7."/>
      <w:lvlJc w:val="left"/>
      <w:pPr>
        <w:ind w:left="5325" w:hanging="360"/>
      </w:pPr>
      <w:rPr/>
    </w:lvl>
    <w:lvl w:ilvl="7">
      <w:start w:val="1"/>
      <w:numFmt w:val="lowerLetter"/>
      <w:lvlText w:val="%8."/>
      <w:lvlJc w:val="left"/>
      <w:pPr>
        <w:ind w:left="6045" w:hanging="360"/>
      </w:pPr>
      <w:rPr/>
    </w:lvl>
    <w:lvl w:ilvl="8">
      <w:start w:val="1"/>
      <w:numFmt w:val="lowerRoman"/>
      <w:lvlText w:val="%9."/>
      <w:lvlJc w:val="right"/>
      <w:pPr>
        <w:ind w:left="676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990" w:hanging="360"/>
      </w:pPr>
      <w:rPr/>
    </w:lvl>
    <w:lvl w:ilvl="1">
      <w:start w:val="1"/>
      <w:numFmt w:val="lowerLetter"/>
      <w:lvlText w:val="%2."/>
      <w:lvlJc w:val="left"/>
      <w:pPr>
        <w:ind w:left="1710" w:hanging="360"/>
      </w:pPr>
      <w:rPr/>
    </w:lvl>
    <w:lvl w:ilvl="2">
      <w:start w:val="1"/>
      <w:numFmt w:val="lowerRoman"/>
      <w:lvlText w:val="%3."/>
      <w:lvlJc w:val="right"/>
      <w:pPr>
        <w:ind w:left="2430" w:hanging="180"/>
      </w:pPr>
      <w:rPr/>
    </w:lvl>
    <w:lvl w:ilvl="3">
      <w:start w:val="1"/>
      <w:numFmt w:val="decimal"/>
      <w:lvlText w:val="%4."/>
      <w:lvlJc w:val="left"/>
      <w:pPr>
        <w:ind w:left="3150" w:hanging="360"/>
      </w:pPr>
      <w:rPr/>
    </w:lvl>
    <w:lvl w:ilvl="4">
      <w:start w:val="1"/>
      <w:numFmt w:val="lowerLetter"/>
      <w:lvlText w:val="%5."/>
      <w:lvlJc w:val="left"/>
      <w:pPr>
        <w:ind w:left="3870" w:hanging="360"/>
      </w:pPr>
      <w:rPr/>
    </w:lvl>
    <w:lvl w:ilvl="5">
      <w:start w:val="1"/>
      <w:numFmt w:val="lowerRoman"/>
      <w:lvlText w:val="%6."/>
      <w:lvlJc w:val="right"/>
      <w:pPr>
        <w:ind w:left="4590" w:hanging="180"/>
      </w:pPr>
      <w:rPr/>
    </w:lvl>
    <w:lvl w:ilvl="6">
      <w:start w:val="1"/>
      <w:numFmt w:val="decimal"/>
      <w:lvlText w:val="%7."/>
      <w:lvlJc w:val="left"/>
      <w:pPr>
        <w:ind w:left="5310" w:hanging="360"/>
      </w:pPr>
      <w:rPr/>
    </w:lvl>
    <w:lvl w:ilvl="7">
      <w:start w:val="1"/>
      <w:numFmt w:val="lowerLetter"/>
      <w:lvlText w:val="%8."/>
      <w:lvlJc w:val="left"/>
      <w:pPr>
        <w:ind w:left="6030" w:hanging="360"/>
      </w:pPr>
      <w:rPr/>
    </w:lvl>
    <w:lvl w:ilvl="8">
      <w:start w:val="1"/>
      <w:numFmt w:val="lowerRoman"/>
      <w:lvlText w:val="%9."/>
      <w:lvlJc w:val="right"/>
      <w:pPr>
        <w:ind w:left="675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9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-"/>
      <w:lvlJc w:val="left"/>
      <w:pPr>
        <w:ind w:left="825" w:hanging="360"/>
      </w:pPr>
      <w:rPr/>
    </w:lvl>
    <w:lvl w:ilvl="1">
      <w:start w:val="1"/>
      <w:numFmt w:val="lowerLetter"/>
      <w:lvlText w:val="%2."/>
      <w:lvlJc w:val="left"/>
      <w:pPr>
        <w:ind w:left="1545" w:hanging="360"/>
      </w:pPr>
      <w:rPr/>
    </w:lvl>
    <w:lvl w:ilvl="2">
      <w:start w:val="1"/>
      <w:numFmt w:val="lowerRoman"/>
      <w:lvlText w:val="%3."/>
      <w:lvlJc w:val="right"/>
      <w:pPr>
        <w:ind w:left="2265" w:hanging="180"/>
      </w:pPr>
      <w:rPr/>
    </w:lvl>
    <w:lvl w:ilvl="3">
      <w:start w:val="1"/>
      <w:numFmt w:val="decimal"/>
      <w:lvlText w:val="%4."/>
      <w:lvlJc w:val="left"/>
      <w:pPr>
        <w:ind w:left="2985" w:hanging="360"/>
      </w:pPr>
      <w:rPr/>
    </w:lvl>
    <w:lvl w:ilvl="4">
      <w:start w:val="1"/>
      <w:numFmt w:val="lowerLetter"/>
      <w:lvlText w:val="%5."/>
      <w:lvlJc w:val="left"/>
      <w:pPr>
        <w:ind w:left="3705" w:hanging="360"/>
      </w:pPr>
      <w:rPr/>
    </w:lvl>
    <w:lvl w:ilvl="5">
      <w:start w:val="1"/>
      <w:numFmt w:val="lowerRoman"/>
      <w:lvlText w:val="%6."/>
      <w:lvlJc w:val="right"/>
      <w:pPr>
        <w:ind w:left="4425" w:hanging="180"/>
      </w:pPr>
      <w:rPr/>
    </w:lvl>
    <w:lvl w:ilvl="6">
      <w:start w:val="1"/>
      <w:numFmt w:val="decimal"/>
      <w:lvlText w:val="%7."/>
      <w:lvlJc w:val="left"/>
      <w:pPr>
        <w:ind w:left="5145" w:hanging="360"/>
      </w:pPr>
      <w:rPr/>
    </w:lvl>
    <w:lvl w:ilvl="7">
      <w:start w:val="1"/>
      <w:numFmt w:val="lowerLetter"/>
      <w:lvlText w:val="%8."/>
      <w:lvlJc w:val="left"/>
      <w:pPr>
        <w:ind w:left="5865" w:hanging="360"/>
      </w:pPr>
      <w:rPr/>
    </w:lvl>
    <w:lvl w:ilvl="8">
      <w:start w:val="1"/>
      <w:numFmt w:val="lowerRoman"/>
      <w:lvlText w:val="%9."/>
      <w:lvlJc w:val="right"/>
      <w:pPr>
        <w:ind w:left="658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  <w:tblPr>
      <w:tblStyleRowBandSize w:val="1"/>
      <w:tblStyleColBandSize w:val="1"/>
      <w:tblCellMar>
        <w:top w:w="20.0" w:type="dxa"/>
        <w:left w:w="40.0" w:type="dxa"/>
        <w:bottom w:w="20.0" w:type="dxa"/>
        <w:right w:w="40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b w:val="1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