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خطة اليوم الدراسي للطفولة المبكرة</w:t>
      </w:r>
    </w:p>
    <w:p>
      <w:pPr>
        <w:jc w:val="center"/>
      </w:pPr>
      <w:r>
        <w:rPr>
          <w:i/>
          <w:sz w:val="24"/>
        </w:rPr>
        <w:t>نموذج استرشادي قابل للتعديل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vAlign w:val="center"/>
          </w:tcPr>
          <w:p>
            <w:r>
              <w:t>اسم الروضة</w:t>
            </w:r>
          </w:p>
        </w:tc>
        <w:tc>
          <w:tcPr>
            <w:tcW w:type="dxa" w:w="2160"/>
            <w:vAlign w:val="center"/>
          </w:tcPr>
          <w:p>
            <w:r>
              <w:t>........................................</w:t>
            </w:r>
          </w:p>
        </w:tc>
        <w:tc>
          <w:tcPr>
            <w:tcW w:type="dxa" w:w="2160"/>
            <w:vAlign w:val="center"/>
          </w:tcPr>
          <w:p>
            <w:r>
              <w:t>العام الدراسي</w:t>
            </w:r>
          </w:p>
        </w:tc>
        <w:tc>
          <w:tcPr>
            <w:tcW w:type="dxa" w:w="2160"/>
            <w:vAlign w:val="center"/>
          </w:tcPr>
          <w:p>
            <w:r>
              <w:t>1448هـ</w:t>
            </w:r>
          </w:p>
        </w:tc>
      </w:tr>
      <w:tr>
        <w:tc>
          <w:tcPr>
            <w:tcW w:type="dxa" w:w="2160"/>
            <w:vAlign w:val="center"/>
          </w:tcPr>
          <w:p>
            <w:r>
              <w:t>المعلمة</w:t>
            </w:r>
          </w:p>
        </w:tc>
        <w:tc>
          <w:tcPr>
            <w:tcW w:type="dxa" w:w="2160"/>
            <w:vAlign w:val="center"/>
          </w:tcPr>
          <w:p>
            <w:r>
              <w:t>........................................</w:t>
            </w:r>
          </w:p>
        </w:tc>
        <w:tc>
          <w:tcPr>
            <w:tcW w:type="dxa" w:w="2160"/>
            <w:vAlign w:val="center"/>
          </w:tcPr>
          <w:p>
            <w:r>
              <w:t>المستوى</w:t>
            </w:r>
          </w:p>
        </w:tc>
        <w:tc>
          <w:tcPr>
            <w:tcW w:type="dxa" w:w="2160"/>
            <w:vAlign w:val="center"/>
          </w:tcPr>
          <w:p>
            <w:r>
              <w:t>................................</w:t>
            </w:r>
          </w:p>
        </w:tc>
      </w:tr>
      <w:tr>
        <w:tc>
          <w:tcPr>
            <w:tcW w:type="dxa" w:w="2160"/>
            <w:vAlign w:val="center"/>
          </w:tcPr>
          <w:p>
            <w:r>
              <w:t>اليوم</w:t>
            </w:r>
          </w:p>
        </w:tc>
        <w:tc>
          <w:tcPr>
            <w:tcW w:type="dxa" w:w="2160"/>
            <w:vAlign w:val="center"/>
          </w:tcPr>
          <w:p>
            <w:r>
              <w:t>........................................</w:t>
            </w:r>
          </w:p>
        </w:tc>
        <w:tc>
          <w:tcPr>
            <w:tcW w:type="dxa" w:w="2160"/>
            <w:vAlign w:val="center"/>
          </w:tcPr>
          <w:p>
            <w:r>
              <w:t>التاريخ</w:t>
            </w:r>
          </w:p>
        </w:tc>
        <w:tc>
          <w:tcPr>
            <w:tcW w:type="dxa" w:w="2160"/>
            <w:vAlign w:val="center"/>
          </w:tcPr>
          <w:p>
            <w:r>
              <w:t>................................</w:t>
            </w:r>
          </w:p>
        </w:tc>
      </w:tr>
      <w:tr>
        <w:tc>
          <w:tcPr>
            <w:tcW w:type="dxa" w:w="2160"/>
            <w:vAlign w:val="center"/>
          </w:tcPr>
          <w:p>
            <w:r>
              <w:t>الفترة</w:t>
            </w:r>
          </w:p>
        </w:tc>
        <w:tc>
          <w:tcPr>
            <w:tcW w:type="dxa" w:w="2160"/>
            <w:vAlign w:val="center"/>
          </w:tcPr>
          <w:p>
            <w:r>
              <w:t>........................................</w:t>
            </w:r>
          </w:p>
        </w:tc>
        <w:tc>
          <w:tcPr>
            <w:tcW w:type="dxa" w:w="2160"/>
            <w:vAlign w:val="center"/>
          </w:tcPr>
          <w:p>
            <w:r>
              <w:t>عدد الأطفال</w:t>
            </w:r>
          </w:p>
        </w:tc>
        <w:tc>
          <w:tcPr>
            <w:tcW w:type="dxa" w:w="2160"/>
            <w:vAlign w:val="center"/>
          </w:tcPr>
          <w:p>
            <w:r>
              <w:t>................................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  <w:t>الوقت</w:t>
            </w:r>
          </w:p>
        </w:tc>
        <w:tc>
          <w:tcPr>
            <w:tcW w:type="dxa" w:w="2160"/>
          </w:tcPr>
          <w:p>
            <w:r>
              <w:rPr>
                <w:b/>
              </w:rPr>
              <w:t>الفقرة</w:t>
            </w:r>
          </w:p>
        </w:tc>
        <w:tc>
          <w:tcPr>
            <w:tcW w:type="dxa" w:w="2160"/>
          </w:tcPr>
          <w:p>
            <w:r>
              <w:rPr>
                <w:b/>
              </w:rPr>
              <w:t>وصف مختصر</w:t>
            </w:r>
          </w:p>
        </w:tc>
        <w:tc>
          <w:tcPr>
            <w:tcW w:type="dxa" w:w="2160"/>
          </w:tcPr>
          <w:p>
            <w:r>
              <w:rPr>
                <w:b/>
              </w:rPr>
              <w:t>ملاحظات</w:t>
            </w:r>
          </w:p>
        </w:tc>
      </w:tr>
      <w:tr>
        <w:tc>
          <w:tcPr>
            <w:tcW w:type="dxa" w:w="2160"/>
            <w:vAlign w:val="center"/>
          </w:tcPr>
          <w:p>
            <w:r>
              <w:t>7:00 – 7:30</w:t>
            </w:r>
          </w:p>
        </w:tc>
        <w:tc>
          <w:tcPr>
            <w:tcW w:type="dxa" w:w="2160"/>
            <w:vAlign w:val="center"/>
          </w:tcPr>
          <w:p>
            <w:r>
              <w:t>الاستقبال</w:t>
            </w:r>
          </w:p>
        </w:tc>
        <w:tc>
          <w:tcPr>
            <w:tcW w:type="dxa" w:w="2160"/>
            <w:vAlign w:val="center"/>
          </w:tcPr>
          <w:p>
            <w:r>
              <w:t>استقبال الأطفال، الاطمئنان عليهم، وتنظيم دخولهم.</w:t>
            </w:r>
          </w:p>
        </w:tc>
        <w:tc>
          <w:tcPr>
            <w:tcW w:type="dxa" w:w="2160"/>
            <w:vAlign w:val="center"/>
          </w:tcPr>
          <w:p>
            <w:r/>
          </w:p>
        </w:tc>
      </w:tr>
      <w:tr>
        <w:tc>
          <w:tcPr>
            <w:tcW w:type="dxa" w:w="2160"/>
            <w:vAlign w:val="center"/>
          </w:tcPr>
          <w:p>
            <w:r>
              <w:t>7:30 – 7:45</w:t>
            </w:r>
          </w:p>
        </w:tc>
        <w:tc>
          <w:tcPr>
            <w:tcW w:type="dxa" w:w="2160"/>
            <w:vAlign w:val="center"/>
          </w:tcPr>
          <w:p>
            <w:r>
              <w:t>الحلقة الصباحية</w:t>
            </w:r>
          </w:p>
        </w:tc>
        <w:tc>
          <w:tcPr>
            <w:tcW w:type="dxa" w:w="2160"/>
            <w:vAlign w:val="center"/>
          </w:tcPr>
          <w:p>
            <w:r>
              <w:t>الترحيب، الحضور والغياب، التقويم، ومناقشة اليوم والطقس.</w:t>
            </w:r>
          </w:p>
        </w:tc>
        <w:tc>
          <w:tcPr>
            <w:tcW w:type="dxa" w:w="2160"/>
            <w:vAlign w:val="center"/>
          </w:tcPr>
          <w:p>
            <w:r/>
          </w:p>
        </w:tc>
      </w:tr>
      <w:tr>
        <w:tc>
          <w:tcPr>
            <w:tcW w:type="dxa" w:w="2160"/>
            <w:vAlign w:val="center"/>
          </w:tcPr>
          <w:p>
            <w:r>
              <w:t>7:45 – 8:15</w:t>
            </w:r>
          </w:p>
        </w:tc>
        <w:tc>
          <w:tcPr>
            <w:tcW w:type="dxa" w:w="2160"/>
            <w:vAlign w:val="center"/>
          </w:tcPr>
          <w:p>
            <w:r>
              <w:t>النشاط التعليمي</w:t>
            </w:r>
          </w:p>
        </w:tc>
        <w:tc>
          <w:tcPr>
            <w:tcW w:type="dxa" w:w="2160"/>
            <w:vAlign w:val="center"/>
          </w:tcPr>
          <w:p>
            <w:r>
              <w:t>تنفيذ نشاط مخطط مرتبط بالخبرات والمفاهيم المستهدفة.</w:t>
            </w:r>
          </w:p>
        </w:tc>
        <w:tc>
          <w:tcPr>
            <w:tcW w:type="dxa" w:w="2160"/>
            <w:vAlign w:val="center"/>
          </w:tcPr>
          <w:p>
            <w:r/>
          </w:p>
        </w:tc>
      </w:tr>
      <w:tr>
        <w:tc>
          <w:tcPr>
            <w:tcW w:type="dxa" w:w="2160"/>
            <w:vAlign w:val="center"/>
          </w:tcPr>
          <w:p>
            <w:r>
              <w:t>8:15 – 8:45</w:t>
            </w:r>
          </w:p>
        </w:tc>
        <w:tc>
          <w:tcPr>
            <w:tcW w:type="dxa" w:w="2160"/>
            <w:vAlign w:val="center"/>
          </w:tcPr>
          <w:p>
            <w:r>
              <w:t>اللعب الحر في الأركان</w:t>
            </w:r>
          </w:p>
        </w:tc>
        <w:tc>
          <w:tcPr>
            <w:tcW w:type="dxa" w:w="2160"/>
            <w:vAlign w:val="center"/>
          </w:tcPr>
          <w:p>
            <w:r>
              <w:t>اختيار الأطفال للأركان وممارسة أنشطة فردية وتعاونية.</w:t>
            </w:r>
          </w:p>
        </w:tc>
        <w:tc>
          <w:tcPr>
            <w:tcW w:type="dxa" w:w="2160"/>
            <w:vAlign w:val="center"/>
          </w:tcPr>
          <w:p>
            <w:r/>
          </w:p>
        </w:tc>
      </w:tr>
      <w:tr>
        <w:tc>
          <w:tcPr>
            <w:tcW w:type="dxa" w:w="2160"/>
            <w:vAlign w:val="center"/>
          </w:tcPr>
          <w:p>
            <w:r>
              <w:t>8:45 – 9:00</w:t>
            </w:r>
          </w:p>
        </w:tc>
        <w:tc>
          <w:tcPr>
            <w:tcW w:type="dxa" w:w="2160"/>
            <w:vAlign w:val="center"/>
          </w:tcPr>
          <w:p>
            <w:r>
              <w:t>الوجبة</w:t>
            </w:r>
          </w:p>
        </w:tc>
        <w:tc>
          <w:tcPr>
            <w:tcW w:type="dxa" w:w="2160"/>
            <w:vAlign w:val="center"/>
          </w:tcPr>
          <w:p>
            <w:r>
              <w:t>تهيئة الأطفال للوجبة وتعزيز عادات النظافة والتغذية الصحية.</w:t>
            </w:r>
          </w:p>
        </w:tc>
        <w:tc>
          <w:tcPr>
            <w:tcW w:type="dxa" w:w="2160"/>
            <w:vAlign w:val="center"/>
          </w:tcPr>
          <w:p>
            <w:r/>
          </w:p>
        </w:tc>
      </w:tr>
      <w:tr>
        <w:tc>
          <w:tcPr>
            <w:tcW w:type="dxa" w:w="2160"/>
            <w:vAlign w:val="center"/>
          </w:tcPr>
          <w:p>
            <w:r>
              <w:t>9:00 – 9:30</w:t>
            </w:r>
          </w:p>
        </w:tc>
        <w:tc>
          <w:tcPr>
            <w:tcW w:type="dxa" w:w="2160"/>
            <w:vAlign w:val="center"/>
          </w:tcPr>
          <w:p>
            <w:r>
              <w:t>النشاط الحركي / الخارجي</w:t>
            </w:r>
          </w:p>
        </w:tc>
        <w:tc>
          <w:tcPr>
            <w:tcW w:type="dxa" w:w="2160"/>
            <w:vAlign w:val="center"/>
          </w:tcPr>
          <w:p>
            <w:r>
              <w:t>أنشطة حركية مناسبة للعمر وتنمية التوازن والتآزر الحركي.</w:t>
            </w:r>
          </w:p>
        </w:tc>
        <w:tc>
          <w:tcPr>
            <w:tcW w:type="dxa" w:w="2160"/>
            <w:vAlign w:val="center"/>
          </w:tcPr>
          <w:p>
            <w:r/>
          </w:p>
        </w:tc>
      </w:tr>
      <w:tr>
        <w:tc>
          <w:tcPr>
            <w:tcW w:type="dxa" w:w="2160"/>
            <w:vAlign w:val="center"/>
          </w:tcPr>
          <w:p>
            <w:r>
              <w:t>9:30 – 10:00</w:t>
            </w:r>
          </w:p>
        </w:tc>
        <w:tc>
          <w:tcPr>
            <w:tcW w:type="dxa" w:w="2160"/>
            <w:vAlign w:val="center"/>
          </w:tcPr>
          <w:p>
            <w:r>
              <w:t>النشاط الفني أو القصصي</w:t>
            </w:r>
          </w:p>
        </w:tc>
        <w:tc>
          <w:tcPr>
            <w:tcW w:type="dxa" w:w="2160"/>
            <w:vAlign w:val="center"/>
          </w:tcPr>
          <w:p>
            <w:r>
              <w:t>قصة، أناشيد، رسم، تشكيل، أو نشاط تعبيري.</w:t>
            </w:r>
          </w:p>
        </w:tc>
        <w:tc>
          <w:tcPr>
            <w:tcW w:type="dxa" w:w="2160"/>
            <w:vAlign w:val="center"/>
          </w:tcPr>
          <w:p>
            <w:r/>
          </w:p>
        </w:tc>
      </w:tr>
      <w:tr>
        <w:tc>
          <w:tcPr>
            <w:tcW w:type="dxa" w:w="2160"/>
            <w:vAlign w:val="center"/>
          </w:tcPr>
          <w:p>
            <w:r>
              <w:t>10:00 – 10:20</w:t>
            </w:r>
          </w:p>
        </w:tc>
        <w:tc>
          <w:tcPr>
            <w:tcW w:type="dxa" w:w="2160"/>
            <w:vAlign w:val="center"/>
          </w:tcPr>
          <w:p>
            <w:r>
              <w:t>اللعب الحر / التعلم بالممارسة</w:t>
            </w:r>
          </w:p>
        </w:tc>
        <w:tc>
          <w:tcPr>
            <w:tcW w:type="dxa" w:w="2160"/>
            <w:vAlign w:val="center"/>
          </w:tcPr>
          <w:p>
            <w:r>
              <w:t>أنشطة اختيارية ومواقف تعلمية فردية وجماعية.</w:t>
            </w:r>
          </w:p>
        </w:tc>
        <w:tc>
          <w:tcPr>
            <w:tcW w:type="dxa" w:w="2160"/>
            <w:vAlign w:val="center"/>
          </w:tcPr>
          <w:p>
            <w:r/>
          </w:p>
        </w:tc>
      </w:tr>
      <w:tr>
        <w:tc>
          <w:tcPr>
            <w:tcW w:type="dxa" w:w="2160"/>
            <w:vAlign w:val="center"/>
          </w:tcPr>
          <w:p>
            <w:r>
              <w:t>10:20 – 10:40</w:t>
            </w:r>
          </w:p>
        </w:tc>
        <w:tc>
          <w:tcPr>
            <w:tcW w:type="dxa" w:w="2160"/>
            <w:vAlign w:val="center"/>
          </w:tcPr>
          <w:p>
            <w:r>
              <w:t>الختام والتقويم</w:t>
            </w:r>
          </w:p>
        </w:tc>
        <w:tc>
          <w:tcPr>
            <w:tcW w:type="dxa" w:w="2160"/>
            <w:vAlign w:val="center"/>
          </w:tcPr>
          <w:p>
            <w:r>
              <w:t>مراجعة ما تعلمه الأطفال، تعزيز السلوك الإيجابي، والاستعداد للانصراف.</w:t>
            </w:r>
          </w:p>
        </w:tc>
        <w:tc>
          <w:tcPr>
            <w:tcW w:type="dxa" w:w="2160"/>
            <w:vAlign w:val="center"/>
          </w:tcPr>
          <w:p>
            <w:r/>
          </w:p>
        </w:tc>
      </w:tr>
      <w:tr>
        <w:tc>
          <w:tcPr>
            <w:tcW w:type="dxa" w:w="2160"/>
            <w:vAlign w:val="center"/>
          </w:tcPr>
          <w:p>
            <w:r>
              <w:t>10:40 – 11:00</w:t>
            </w:r>
          </w:p>
        </w:tc>
        <w:tc>
          <w:tcPr>
            <w:tcW w:type="dxa" w:w="2160"/>
            <w:vAlign w:val="center"/>
          </w:tcPr>
          <w:p>
            <w:r>
              <w:t>الانصراف</w:t>
            </w:r>
          </w:p>
        </w:tc>
        <w:tc>
          <w:tcPr>
            <w:tcW w:type="dxa" w:w="2160"/>
            <w:vAlign w:val="center"/>
          </w:tcPr>
          <w:p>
            <w:r>
              <w:t>تسليم الأطفال وفق الإجراءات المعتمدة وتنظيم خروجهم.</w:t>
            </w:r>
          </w:p>
        </w:tc>
        <w:tc>
          <w:tcPr>
            <w:tcW w:type="dxa" w:w="2160"/>
            <w:vAlign w:val="center"/>
          </w:tcPr>
          <w:p>
            <w:r/>
          </w:p>
        </w:tc>
      </w:tr>
    </w:tbl>
    <w:p/>
    <w:p>
      <w:r>
        <w:rPr>
          <w:b/>
        </w:rPr>
        <w:t>تنبيه:</w:t>
      </w:r>
      <w:r>
        <w:t xml:space="preserve"> هذا النموذج استرشادي، ويُعدّل وفق التعميمات والخطة التشغيلية المعتمدة للروضة، وأوقات الدوام الفعلية، واحتياجات الأطفال.</w:t>
      </w:r>
    </w:p>
    <w:p>
      <w:r>
        <w:rPr>
          <w:b/>
        </w:rPr>
        <w:t xml:space="preserve">إعداد / اعتماد: </w:t>
      </w:r>
      <w:r>
        <w:t>........................................................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