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التناظر اللفظي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سـ1 : طين : طوب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حُـلي : ذهب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خشب : باب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قصيدة : أبيات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حلوى : سكر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سـ2 : الشمس : القمر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الليل : النهار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الكوبري : العابد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الطريق : الشارع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السيارة : السائق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سـ3 : قدم : جسد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طيارة : محرك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غصن : شجرة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عين : رأس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عجلة : سيارة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سـ4 : التهجد : الليل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استيقاظ : عمل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شمس : قمر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صوم : رمضان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فجر : ظهر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سـ5 : الجذوة : النار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زبدة : لبن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صحراء : فلاة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ماء : ثلج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صوت : كلمة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سـ6 : جمل : سنام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جبل : ذؤابة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شمس : قمر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دقيق : طحين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زبيب : عنب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سـ7 : سطر : كلمة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غزال : رشا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سيارة : باخرة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جسم : رأس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وجه : أنف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إكمال الجمل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سـ8 : يعد ....... السبب الرئيسي في التصحر و هو ......... في الوقت نفسه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المطر - طريدته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الهواء - قضيته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النبات – عدوه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الانسان - ضحيته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سـ9 : يُعد التطور الياباني ........ لتقاليدها الداعية إلى الجهد الجماعي , والذي يخالف التأكيدات على جهد ......... الذي تنادي له الدول الصناعية الأخرى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شعاراً – التعاوني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رمزاً – الفردي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صفة – الخيري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مثالاً - التطوعي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سـ10 : التدريب العملي للمتخرجين يمكنهم من رؤية الأمور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بواقعية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بغموض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رومانسية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خيالية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سـ11 : انساق إلى أصدقاء ...... الذين زينوا له ........ ولكنه عاد إلى ........ وعرف أن التسمك بقيم المجتمع و أخلاقياته هو طرق النجاة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السوء – الشر - رشده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الشر – السوء - عقله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الفساد – الخير - وطنه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الفشل – الرذيلة – بلدة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سـ12 : يمكن للتربية أن تكون عامل ...... إذا فقد المربون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تطوير - الحياء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بناء - الاخلاص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هدم – الصدق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دمار – الكذب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سـ13 : يحاول بعض المؤرخين الغربيين أن يبخس ....... المسلمين قدرهم فيصور أن المسلمين نقلوا العلوم الطبية القديمة و لم ...... إليها شيئا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أطباء - يضيفوا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مهندسي - يبنوا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أطباء – يأخذوا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أطباء – يعلموا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سـ14 : إن التربية الإسلامية لا تهدف إلى .......... الشخصية الفردية و تذويبها في المجتمع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إلغاء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تحسين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تعزيز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تطوير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سـ15 : اهتم الإسلام بالنظافة و ما أعظم أن تكون ........ قبل أن تكون ....... لدرء الأمراض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سلوكاً – خلقاً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عاجلة – واجبة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غاية – وسيلة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شرطاً –  دافعاً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استيعاب المقروء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lastRenderedPageBreak/>
        <w:t xml:space="preserve">1- 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يغطي موضوع الأعشاب و الأدوية مساحات كبيرة يختل فيها العلم المجرد لالتراث التجريبي المتراكم. و لا شك أن هذا الموضوع قد تأثر بعوامل عديدة منها العلمي ومنها المادي الذي هيمن بسلطة المال على الإعلام والتسويق. وموضوع التداوي بالأعشاب قديم قِدَم الإنسان نفسه , فقد بدأ في مختلف الحضارات , ممزوجاً في بعضها بالتعاويذ و السحر و الرقص حول النار . ثم تحول تدريجياً في نهاية القرن قبل الماضي إلى أدوية مركبة. وفي القرن الماضي بدأت صناعة الأدوية الكيميائية تطغى , مكتسبة ثقة الناس بها لتأسيسها على اختبارات عملية دقيقة. غير أن الناس بدؤوا في أواخر القرن الماضي يعودون إلى التداوي بالأعشاب مرة أخرى. ومن هنا , فإن التعاي مع هذا النمط من التداوي لا بد أن يحمل أكبر كم من الدقة العلمية احتراماً لعقول الناس و حرصاً على سلامتهم , باعتماد لغة العلم التي لا تعترف إلا بالحقيقية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!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2- 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تاريخيا</w:t>
      </w:r>
      <w:proofErr w:type="gramStart"/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ً ,</w:t>
      </w:r>
      <w:proofErr w:type="gramEnd"/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كانت الأعشاب و النباتات , منذ نشوء الحضارات القديمة هي المصدر الوحيد للتداوي. ومع مطلع القرن الميلادي الماضي تراجع التداوي بالأعشاب و النباتات لأسباب منها : ثورة المضادات الحيوية بقيادة البنسلين في الأربعينات , وظهور الأمراض الوبائية الحادة منها و المستعصية التي تتطلب علاجاً سريع الفاعلية , عجزت عنه نباتات و أعشاب تلك الأيام. و احتساباً لقدرة الأدوية الكيميائية الاستهلاكية الأسرع و الأكبر و بالتالي الأكثر ربحاً مادياً دخلت هذه الأدوية على الخط وسرعان ما احتلت المساحة الكبرى في سوق الدواء مسجلة فاتورة عالمية هائلة ( مئات المليارات من الدولارات ) , وباتت تمثل أكثر من 90% من الأدوية بينما تراجعت أدوية النباتات و الأعشاب إلى 10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>% .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3- 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و اليوم تعود الصحوة باتجاه طب الأعشاب وسط جدل كبير حول </w:t>
      </w:r>
      <w:proofErr w:type="gramStart"/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فاعليته ,</w:t>
      </w:r>
      <w:proofErr w:type="gramEnd"/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تلعب فيها قوى المصالح المادية دوراً كبيراً من وراء الستار. فقد تسارع تفريخ المراكز المعنية بطب الأعشاب في مختلف أنحاء العالم , و أخذت مواقعها على الانترنت , وامتلأت واجهات الصيدليات والمخازن الغذائية بآلاف الأنواع من الأعشاب و المتممات الغذائية. و سجلت فاتورة طب الأعشاب ستين بليون دولار أمريكي عام 2000 م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4- 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ويبقى السؤال الأهم </w:t>
      </w:r>
      <w:proofErr w:type="gramStart"/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وهو :</w:t>
      </w:r>
      <w:proofErr w:type="gramEnd"/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هل طب الأعشاب مأمون الجانب بشكل عام , أم أن له إشكالاته و مضاعفاته أيضاً ؟ نعم , لبعض الأعشاب فوائد طبية معروفة , كما أن لبعضها الآخر تأثيراً سلبياً لا سيما على الكبد و الكلى و جهاز التنفس و الدورة الدموية و غيرها. كما أن العديد من الأعشاب المركزة تتفاعل سلبياً مع العديد من الأدوية الكيميائية. ولذلك فالمطلوب هو : إخضاع أدوية النباتات و الأعشاب المركزة والفيتامينات والمتممات الغذائية لقوانين الدواء الكيميائي , ولرقابة وزارات الصحة , و إعادة تدريس مادة طب النباتات في كليات الطب , وبذل جهود مخلصة في حملات تثقيف و إرشاد علمي لا إعلامي تسويقي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>.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سـ1 : تفيد الفقرة ( 1 ) أن التداوي بالأعشاب ينبغي التعامل معه من وجهة نظر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إنسانية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خرافية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علمية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شعبية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سـ2 : طبقاً لسياق الفقرة ( 1 ) كلمة التعاطي تعني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الحذر من الشيء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التعامل مع الشيء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د- سوء استعمال الأدوية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تقنين صرف الأدوية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سـ3 : يستنتج من الفقرة ( 2 ) أنه بالمقارنة بين الأدوية الكيميائية و الأعشاب في القرن العشرين نلاحظ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أن الأدوية الكيميائية زادت قليلاًَ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أنهما احتلا مساحة متساوية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أن الأعشاب أخذت مساحة صغيرة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أن الأعشاب تفوقت على الكيميائية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سـ4 : وفقاً للفقرة ( 2 ) أي الآتي لا يعتبر ضمن الأسباب التي أدت إلى تقدم العلاج بالأدوية الكيميائية في القرن الماضي 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ثورة المضادات الحيوية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تراجع عائدات الأدوية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عجز الأعشاب عن علاج أمراض كثيرة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شدة الأمراض الوبائية المستعصية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سـ5 : الفكرة الأساسية في الفقرة ( 3 ) هي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عودة الصحوة الطبية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مراكز طب الأعشاب العالمية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الأعشاب و المصالح المادية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الإنترنت وطب الأعشاب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سـ6 : يفهم من الفقرة ( 3 ) أن المحرك الرئيس للعودة إلى طب الأعشاب هو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ثقة الناس به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فشل الأدوية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عائداته المادية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نجاحه الباهر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سـ7 : عبارة " تفريخ المراكز " في الفقرة ( 3 ) تدل على نظرة إلى المراكز تتسم بأنها</w:t>
      </w: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إيجابية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سلبية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متذبذبة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محايدة</w:t>
            </w:r>
          </w:p>
        </w:tc>
      </w:tr>
    </w:tbl>
    <w:p w:rsidR="007D03EB" w:rsidRPr="007D03EB" w:rsidRDefault="007D03EB" w:rsidP="007D03EB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7D03EB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سـ8 : بناءً على ما ورد في الفقرة ( 4 ) أي الآتي صحيح فيما يتعلق بطب الأعشاب ؟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أنه لا تأثير له على الرئتين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أنه مأمون الجانب بشكل عام</w:t>
            </w:r>
          </w:p>
        </w:tc>
      </w:tr>
      <w:tr w:rsidR="007D03EB" w:rsidRPr="007D03EB" w:rsidTr="007D03EB"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أن له جوانب إيجابية و آثار سلبية</w:t>
            </w:r>
          </w:p>
        </w:tc>
        <w:tc>
          <w:tcPr>
            <w:tcW w:w="44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7D03EB" w:rsidRPr="007D03EB" w:rsidRDefault="007D03EB" w:rsidP="007D03EB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7D03EB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جـ - أن له حملات تثقيفية منظمة و مؤثرة</w:t>
            </w:r>
          </w:p>
        </w:tc>
      </w:tr>
    </w:tbl>
    <w:p w:rsidR="00B37F43" w:rsidRDefault="00B37F43" w:rsidP="007D03EB">
      <w:pPr>
        <w:rPr>
          <w:rFonts w:hint="cs"/>
          <w:rtl/>
        </w:rPr>
      </w:pPr>
    </w:p>
    <w:p w:rsidR="007D03EB" w:rsidRDefault="007D03EB" w:rsidP="007D03EB">
      <w:pPr>
        <w:rPr>
          <w:rFonts w:hint="cs"/>
          <w:rtl/>
        </w:rPr>
      </w:pPr>
    </w:p>
    <w:p w:rsidR="007D03EB" w:rsidRDefault="007D03EB" w:rsidP="007D03EB">
      <w:pPr>
        <w:rPr>
          <w:rFonts w:hint="cs"/>
          <w:rtl/>
        </w:rPr>
      </w:pPr>
      <w:r>
        <w:rPr>
          <w:rFonts w:hint="cs"/>
          <w:rtl/>
        </w:rPr>
        <w:t>للاطلاع على الاجابات</w:t>
      </w:r>
    </w:p>
    <w:p w:rsidR="007D03EB" w:rsidRDefault="007D03EB" w:rsidP="007D03EB">
      <w:pPr>
        <w:rPr>
          <w:rFonts w:hint="cs"/>
          <w:rtl/>
        </w:rPr>
      </w:pPr>
    </w:p>
    <w:p w:rsidR="007D03EB" w:rsidRDefault="007D03EB" w:rsidP="007D03EB">
      <w:pPr>
        <w:rPr>
          <w:rFonts w:hint="cs"/>
          <w:rtl/>
        </w:rPr>
      </w:pP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أولاً : التناظر اللفظي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 :-1/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3/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4/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5/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6/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7 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</w:p>
    <w:p w:rsidR="007D03EB" w:rsidRDefault="007D03EB" w:rsidP="007D03EB">
      <w:pPr>
        <w:rPr>
          <w:rFonts w:hint="cs"/>
          <w:rtl/>
        </w:rPr>
      </w:pPr>
    </w:p>
    <w:p w:rsidR="007D03EB" w:rsidRDefault="007D03EB" w:rsidP="007D03EB">
      <w:pPr>
        <w:rPr>
          <w:rFonts w:hint="cs"/>
          <w:rtl/>
        </w:rPr>
      </w:pPr>
      <w:r>
        <w:rPr>
          <w:rStyle w:val="Gl"/>
          <w:rFonts w:ascii="Arial" w:hAnsi="Arial" w:cs="Arial"/>
          <w:color w:val="757575"/>
          <w:shd w:val="clear" w:color="auto" w:fill="FFFFFF"/>
          <w:rtl/>
        </w:rPr>
        <w:lastRenderedPageBreak/>
        <w:t>ثانياً : اكمال الجمل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 :-</w:t>
      </w:r>
      <w:r>
        <w:rPr>
          <w:rStyle w:val="apple-converted-space"/>
          <w:rFonts w:ascii="Arial" w:hAnsi="Arial" w:cs="Arial"/>
          <w:color w:val="757575"/>
          <w:shd w:val="clear" w:color="auto" w:fill="FFFFFF"/>
        </w:rPr>
        <w:t> 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1/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ج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3/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4/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5/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6/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7/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ب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8 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دثالثاً : استيعاب المقروء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 :-1/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2/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3/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4/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5/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6/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7/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أ</w:t>
      </w:r>
      <w:r>
        <w:rPr>
          <w:rStyle w:val="Gl"/>
          <w:rFonts w:ascii="Arial" w:hAnsi="Arial" w:cs="Arial"/>
          <w:color w:val="757575"/>
          <w:shd w:val="clear" w:color="auto" w:fill="FFFFFF"/>
        </w:rPr>
        <w:t xml:space="preserve">8/ </w:t>
      </w:r>
      <w:r>
        <w:rPr>
          <w:rStyle w:val="Gl"/>
          <w:rFonts w:ascii="Arial" w:hAnsi="Arial" w:cs="Arial"/>
          <w:color w:val="757575"/>
          <w:shd w:val="clear" w:color="auto" w:fill="FFFFFF"/>
          <w:rtl/>
        </w:rPr>
        <w:t>د</w:t>
      </w:r>
    </w:p>
    <w:p w:rsidR="007D03EB" w:rsidRDefault="007D03EB" w:rsidP="007D03EB">
      <w:pPr>
        <w:rPr>
          <w:rFonts w:hint="cs"/>
          <w:rtl/>
        </w:rPr>
      </w:pPr>
    </w:p>
    <w:p w:rsidR="007D03EB" w:rsidRPr="007D03EB" w:rsidRDefault="007D03EB" w:rsidP="007D03EB"/>
    <w:sectPr w:rsidR="007D03EB" w:rsidRPr="007D03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7F43"/>
    <w:rsid w:val="007D03EB"/>
    <w:rsid w:val="00B37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37F4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B37F43"/>
    <w:rPr>
      <w:b/>
      <w:bCs/>
    </w:rPr>
  </w:style>
  <w:style w:type="character" w:customStyle="1" w:styleId="apple-converted-space">
    <w:name w:val="apple-converted-space"/>
    <w:basedOn w:val="VarsaylanParagrafYazTipi"/>
    <w:rsid w:val="007D03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0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884</Words>
  <Characters>5040</Characters>
  <Application>Microsoft Office Word</Application>
  <DocSecurity>0</DocSecurity>
  <Lines>42</Lines>
  <Paragraphs>11</Paragraphs>
  <ScaleCrop>false</ScaleCrop>
  <Company/>
  <LinksUpToDate>false</LinksUpToDate>
  <CharactersWithSpaces>5913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2016-06-30T18:22:00Z</dcterms:created>
  <dcterms:modified xsi:type="dcterms:W3CDTF">2016-06-30T18:22:00Z</dcterms:modified>
</cp:coreProperties>
</file>