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المحاضرة الاولى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نظرية المعرفة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هي التي يتم من خلالها تحديد موقف الإنسان من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الحقيقة،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ومنهجه في الوصول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إليها والمصادر التي تمكنه منها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النظرية احتلت مكانا أوليَّـاً في الفلسفة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الغربية المعاصرة بصفتها عتاد الفيلسوف في مباحثه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الأخرى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نظرية المعرفة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هي الفلسفة إذا أُريد بالفلسفة أنها بحث علمي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منظم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الفكر الغربي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أخذ النظرية صبغة التخلي عن الدين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دعا الفكر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الغربي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إلى عدم اعتبار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الوحي مصدراً للمعرفة يصلح أن تقوم على أساس منه مناهج العلوم وحركة التقدم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الحضاري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u w:val="single"/>
          <w:rtl/>
        </w:rPr>
        <w:t>المعرفة لغةً</w:t>
      </w:r>
      <w:r w:rsidRPr="00D736B7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u w:val="single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كل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ما وصل إلى إدراك الإنسان من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تصورات،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مثل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المشاعر،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أو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الحقائق،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أو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الأوهام،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أو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الأفكار،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008000"/>
          <w:sz w:val="24"/>
          <w:szCs w:val="24"/>
          <w:u w:val="single"/>
          <w:rtl/>
        </w:rPr>
        <w:t>عند القدماء عدة</w:t>
      </w:r>
      <w:r w:rsidRPr="00D736B7">
        <w:rPr>
          <w:rFonts w:ascii="Traditional Arabic" w:eastAsia="Times New Roman" w:hAnsi="Traditional Arabic" w:cs="Traditional Arabic"/>
          <w:b/>
          <w:bCs/>
          <w:color w:val="008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008000"/>
          <w:sz w:val="24"/>
          <w:szCs w:val="24"/>
          <w:u w:val="single"/>
          <w:rtl/>
        </w:rPr>
        <w:t>معانا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..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إدراك الشيء بإحدى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الحواس،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ومنها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العلم،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مطلقا تصوراً كان أو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تصديقاً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إدراك البسيط سواء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كان تصوراً للماهية أو تصديقاً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بأحوالها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إدراك الجزئي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سواء كان مفهوم جزئياً أو حكماً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جزئياً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إدراك الجزئي عن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دليل،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ومنها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الإدراك الذي هو بعد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الجهل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u w:val="single"/>
          <w:rtl/>
        </w:rPr>
        <w:t>المعرفة في</w:t>
      </w:r>
      <w:r w:rsidRPr="00D736B7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u w:val="single"/>
          <w:rtl/>
        </w:rPr>
        <w:t>اللغة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مصدر من عرف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يعرف،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فهي عكس الجهل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.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u w:val="single"/>
          <w:rtl/>
        </w:rPr>
        <w:t>المعرفة</w:t>
      </w:r>
      <w:r w:rsidRPr="00D736B7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u w:val="single"/>
          <w:rtl/>
        </w:rPr>
        <w:t>اصطلاحا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”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مجموعة من المعاني والمفاهيم والمعتقدات والأحكام والتصورات الفكرية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التي تتكون لدى الإنسان نتيجة لمحاولاته المتكررة لفهم الظواهر والأشياء المحيطة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به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"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المعرفة عند المحدثين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FF0000"/>
          <w:sz w:val="24"/>
          <w:szCs w:val="24"/>
          <w:u w:val="single"/>
        </w:rPr>
        <w:br/>
      </w:r>
      <w:r w:rsidRPr="00D736B7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u w:val="single"/>
          <w:rtl/>
        </w:rPr>
        <w:t>الأول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هو الفعل العقلي الذي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يتم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به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حصول صورة الشيء في الذهن سواء كان حصولها مصحوباً بالانفعال أو غير مصحوب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به</w:t>
      </w:r>
      <w:proofErr w:type="spellEnd"/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u w:val="single"/>
          <w:rtl/>
        </w:rPr>
        <w:t>الثاني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هو الفعل العقلي الذي يتم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به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النفوذ إلى جوهر الموضوع لتفهم حقيقته بحيث تكون المعرفة الكاملة بالشيء في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الواقع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u w:val="single"/>
          <w:rtl/>
        </w:rPr>
        <w:t>النظرية</w:t>
      </w:r>
      <w:r w:rsidRPr="00D736B7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u w:val="single"/>
          <w:rtl/>
        </w:rPr>
        <w:t>لغة</w:t>
      </w:r>
      <w:r w:rsidRPr="00D736B7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u w:val="single"/>
        </w:rPr>
        <w:t>: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من نظر بمعني بَصَرُ وفكّر وتأمل وعليه فالكلمة تستعمل في المعاني الحسية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والعقلية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u w:val="single"/>
          <w:rtl/>
        </w:rPr>
        <w:t>النظر اصطلاحاً</w:t>
      </w:r>
      <w:r w:rsidRPr="00D736B7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u w:val="single"/>
        </w:rPr>
        <w:t>: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هو الفكر الذي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تطلب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به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المعرفة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u w:val="single"/>
          <w:rtl/>
        </w:rPr>
        <w:t>مصطلح نظرية</w:t>
      </w:r>
      <w:r w:rsidRPr="00D736B7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u w:val="single"/>
          <w:rtl/>
        </w:rPr>
        <w:t>المعرفة</w:t>
      </w:r>
      <w:r w:rsidRPr="00D736B7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u w:val="single"/>
        </w:rPr>
        <w:t>: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هي النظرية التي تَبحث في مبادئ المعرفة الإنسانية وطبيعتها ومصادرها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وقيمتها وحدودها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أنواع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المعرفة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تشمل المعرفة مجموع المعارف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الروحية،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والوثنية،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والاقتصادية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والسياسية،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والثقافية والعلـمية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u w:val="single"/>
          <w:rtl/>
        </w:rPr>
        <w:t xml:space="preserve">فكلمة 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u w:val="single"/>
          <w:rtl/>
        </w:rPr>
        <w:t>"علم"</w:t>
      </w:r>
      <w:proofErr w:type="spellEnd"/>
      <w:r w:rsidRPr="00D736B7"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u w:val="single"/>
          <w:rtl/>
        </w:rPr>
        <w:t xml:space="preserve"> قالوا</w:t>
      </w:r>
      <w:r w:rsidRPr="00D736B7"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u w:val="single"/>
          <w:rtl/>
        </w:rPr>
        <w:t>عنها</w:t>
      </w:r>
      <w:r w:rsidRPr="00D736B7"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</w:rPr>
        <w:t>: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"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سمي العلْمُ علمًا من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العلامة،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وهي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الدلالة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والإشارة،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ومنه مَعَالم الأرض والثوب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D736B7"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rtl/>
        </w:rPr>
        <w:t>المَعلَمُ</w:t>
      </w:r>
      <w:r w:rsidRPr="00D736B7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</w:rPr>
        <w:t>: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الأثر يستدل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به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على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الطريق،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والعلم من المصادر التي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تجمع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rtl/>
        </w:rPr>
        <w:t xml:space="preserve">قال 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rtl/>
        </w:rPr>
        <w:t>الزمخشري</w:t>
      </w:r>
      <w:proofErr w:type="spellEnd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>: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"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ما علمت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بخبرك: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ما شعرت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به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فيكون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بمعنى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الشُّعور،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والعلم نقيض الجهل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u w:val="single"/>
          <w:rtl/>
        </w:rPr>
        <w:t>قال عنه</w:t>
      </w:r>
      <w:r w:rsidRPr="00D736B7"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u w:val="single"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u w:val="single"/>
          <w:rtl/>
        </w:rPr>
        <w:t>الفيروزآبادي</w:t>
      </w:r>
      <w:proofErr w:type="spellEnd"/>
      <w:r w:rsidRPr="00D736B7"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u w:val="single"/>
        </w:rPr>
        <w:t>: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هو حق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المعرفة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u w:val="single"/>
          <w:rtl/>
        </w:rPr>
        <w:t>المعرفة</w:t>
      </w:r>
      <w:r w:rsidRPr="00D736B7">
        <w:rPr>
          <w:rFonts w:ascii="Traditional Arabic" w:eastAsia="Times New Roman" w:hAnsi="Traditional Arabic" w:cs="Traditional Arabic"/>
          <w:b/>
          <w:bCs/>
          <w:color w:val="00206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من العُرف ضدَّ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النكر،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والعرفان خلاف الجهل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الفروقات</w:t>
      </w:r>
      <w:proofErr w:type="spellEnd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 xml:space="preserve"> بين المعرفة والعلم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</w:rPr>
        <w:t>: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B05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المعرفة هي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</w:rPr>
        <w:t xml:space="preserve"> ..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B05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إدراك جزئي أو بسيط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B05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>وتستعمل في التصورات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هو الإدراك البسيط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لمعاني الأشياء (أو إدراك معنى المفرد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)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,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كتصور معنى الحرارة والنور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والصوت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B05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تقال فيما يُتوصل إليه بتفكر وتدبر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,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وتستعمل فيما تدرك آثاره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,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ولايدرك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ذاته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,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تقول: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عرفت الله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,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وعرفت الدار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B05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 يقابلها في الضد الإنكار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والجحود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FF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العلم هي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</w:rPr>
        <w:t xml:space="preserve"> ..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FF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إدراك كلي أو مركب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FF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>ويستعمل في التصديقات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هو الإدراك المنطوي على حكم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(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أو إدراك معنى الجملة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)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,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كالحكم بأن النار محرقة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FF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يستعمل فيما يدرك ذاته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,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وحال الإبهام تقول:عرفت زيدًا ولا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تقول: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علمت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زيدًا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FF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يقابله في الضد الجهل والهوى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الشعور في اللغة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</w:rPr>
        <w:t xml:space="preserve"> :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بمعنى علم وفطن ودرى. والمشاعر هي الحواس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 xml:space="preserve">قال 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>الزمخشري</w:t>
      </w:r>
      <w:proofErr w:type="spellEnd"/>
      <w:r w:rsidRPr="00D736B7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</w:rPr>
        <w:t>: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(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وما شعرت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به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: ما فطنت له وعلمته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..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وما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يشعركم: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ما يدريكم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)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والشعور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>: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علم الشيء علم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حس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الشعور عند علماء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النفس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</w:rPr>
        <w:t>: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إدراك المرء لذاته أو لأحواله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وأفعاله،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إدراكا مباشرا وهو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أساس كل معرفة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الإدراك</w:t>
      </w:r>
      <w:r w:rsidRPr="00D736B7">
        <w:rPr>
          <w:rFonts w:ascii="Traditional Arabic" w:eastAsia="Times New Roman" w:hAnsi="Traditional Arabic" w:cs="Traditional Arabic"/>
          <w:color w:val="FF0000"/>
          <w:sz w:val="24"/>
          <w:szCs w:val="24"/>
        </w:rPr>
        <w:t>: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وهو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اللقاء والوصول. فيقال أدرك الغلام وأدركت الثمرة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.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التصور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</w:rPr>
        <w:t>: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وهو حصول صورة الشيء في العقل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.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كحصول صورة القلم مثلا في الذهن فنحكم على ذلك بأنه قلم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, 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الحفظ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</w:rPr>
        <w:t>: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يعرفه الجرجاني بأنه ضبط الصور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المدركة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التذكر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</w:rPr>
        <w:t>: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الصور المحفوظة إذا زالت عن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العقل وحاول الذهن استرجاعها فتلك المحاولة هي التذكر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الفهم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(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تصور الشيء من لفظ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المخاطب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)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الفقه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(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هو العلم بغرض المخاطب من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خطابه)والمتبادر من الفقه تأثير العلم في النفس الدافع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للعمل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العقل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</w:rPr>
        <w:t>: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وهو العلم بصفات الأشياء. وقد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استعمل القرآن كثيرا كلمة (يعقلون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)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بمعنى يعلمون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الحكمة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</w:rPr>
        <w:t>: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وللحكمة معان كثيرة. منها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: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العلم والفقه وما يمنع من الجهل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.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u w:val="single"/>
          <w:rtl/>
        </w:rPr>
        <w:t>مباحث المعرفة</w:t>
      </w:r>
      <w:r w:rsidRPr="00D736B7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u w:val="single"/>
          <w:rtl/>
        </w:rPr>
        <w:t>الرئيسة</w:t>
      </w:r>
      <w:r w:rsidRPr="00D736B7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u w:val="single"/>
        </w:rPr>
        <w:t>: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1-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الوجود (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الأنطلوجيا):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ويختص بالبحث في الوجود المطلق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2-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المعرفة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(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الأبستمولوجيا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):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وتختص بالبحث في إمكانية قيام معرفة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ما</w:t>
      </w: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3-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القيم (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الأكسيمولوجيا)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وهو الذي يهتم بالبحث في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القيم: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قيم الحق والخير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والجمال</w:t>
      </w: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المحاضرة الثانية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u w:val="single"/>
          <w:rtl/>
        </w:rPr>
        <w:t>نشأة نظرية المعرفة</w:t>
      </w:r>
      <w:r w:rsidRPr="00D736B7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مبحث نظرية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المعرفة طرأت عليه تغيرات وتعديلات أثناء تطور الفلسفة وعبر تاريخها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الطويل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 xml:space="preserve">أصبحت المعرفة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منذكانتذات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 xml:space="preserve"> مكانة مركزية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في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الفلسفةفاقت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بها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كل جوانب الفلسفة الأخرى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كانأول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من لمس لب نظرية المعرفة من الفلاسفة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اليونانبحق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هو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بارمنيدس</w:t>
      </w:r>
      <w:proofErr w:type="spellEnd"/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فقد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عبّر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إنبادوقليس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عن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وجهة نظره في أن الشبيه يدرك الشبيه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كان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سقراط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بِرده على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حجج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السوفسطائيين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هو بحق أول من ميّز تمييزا فاصلا بين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موضوع العقل وموضوع الحس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وكان على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أفلاطون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استكماله فقدم فكرته الأصلية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البسيطة التي تمثلت في أن هناك إلى جانب كلِّ شيء متغير شيء آخر خالد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لا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يأتي عليه تبدل وينبغي أن تقوم عليه وحدة المعرفة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والسلوك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أدى شغف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أرسطو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بالمعرفة أن انشغل انشغالا شديدا بالبحث في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وسائل المعرفة الإنسانية ومدى ما يمكن أن نصل إليه من خلال هذه الوسائل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ومن ثم بحث فيما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يمكن أن يؤديه العقل ووجد نفسه أنه قادر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على أن يحلل ما تعطيه الحواس ويبني منه ما يسمى بالمعرفة الإنسانية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u w:val="single"/>
          <w:rtl/>
        </w:rPr>
        <w:t>نشأة نظرية المعرفة عند الفلاسفة الغربيين</w:t>
      </w:r>
      <w:r w:rsidRPr="00D736B7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u w:val="single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أماالفلاسفة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الغربيون فقد كانت نظرية المعرفة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مبثوثة لديهم في أبحاث الوجود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جاء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جون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لوك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فكتب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"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مقاله في الفهم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الانساني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عام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1690مليكون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أول محاولة لفهم المعرفة البشرية وتحليل الفكر الإنساني وعملياته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سبقه بصورة غير مستقلة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فرانسيس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بيكون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رائد المدرسة الحسية الواقعية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كان قد سبقهم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ديكارت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في نظرية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فطرية المعرفة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و رائد المدرسة العقلية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المثالية،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الذي يقول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بفطرية المعرفة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وبعد ذلك جاء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كانت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فحدَّد طبيعة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المعرفة وحدودها وعلاقتها بالوجود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ثم جاءت محاولة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فريير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في القرن التاسع عشر ففصل بحث المعرفة عن بحث الوجود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u w:val="single"/>
          <w:rtl/>
        </w:rPr>
        <w:t>نظرية المعرفة في التراث الإسلامي</w:t>
      </w:r>
      <w:r w:rsidRPr="00D736B7">
        <w:rPr>
          <w:rFonts w:ascii="Traditional Arabic" w:eastAsia="Times New Roman" w:hAnsi="Traditional Arabic" w:cs="Traditional Arabic"/>
          <w:color w:val="00B050"/>
          <w:sz w:val="24"/>
          <w:szCs w:val="24"/>
          <w:u w:val="single"/>
        </w:rPr>
        <w:t xml:space="preserve"> :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ساهم علماء المسلمين السابقين في مجال المعرفة ومسائلها من خلال مؤلفاتهم في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علوم أصول الدين والفقه والمنطق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u w:val="single"/>
          <w:rtl/>
        </w:rPr>
        <w:t xml:space="preserve">أفرد العلماء المسلمين مؤلفات 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u w:val="single"/>
          <w:rtl/>
        </w:rPr>
        <w:t>خاصه</w:t>
      </w:r>
      <w:proofErr w:type="spellEnd"/>
      <w:r w:rsidRPr="00D736B7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u w:val="single"/>
          <w:rtl/>
        </w:rPr>
        <w:t xml:space="preserve"> في هذا الجانب وعلى سبيل المثال نذكر بعض</w:t>
      </w:r>
      <w:r w:rsidRPr="00D736B7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u w:val="single"/>
          <w:rtl/>
        </w:rPr>
        <w:t>منها</w:t>
      </w:r>
      <w:r w:rsidRPr="00D736B7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u w:val="single"/>
        </w:rPr>
        <w:t>:-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1.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 xml:space="preserve">القاضي 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عبدالجبار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,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أفرد في كتابة المغني مجلداً بعنوان (النظر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والمعرفة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).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2.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 xml:space="preserve">الإمام 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الباقلاني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قدم لكتابة التمهيد بباب في العلم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وأقسامه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3.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شيخ الإسلام ابن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تيميه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صنف كتاب (درء تعارض العقل والنقل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)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وبحث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فيه العلاقة بين مصدري المعرفة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,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العقل والوحي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ü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كتاب مقالات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الاسلاميين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للأشعري</w:t>
      </w:r>
      <w:proofErr w:type="spellEnd"/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ü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و(الفرق بين الفرق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)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للبغدادي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ü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و(المنقذ من الضلال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)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و(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المستصفى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)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للغزالي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ü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وكذلك في كتاب (التعريفات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)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للجرجاني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</w:rPr>
        <w:t>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ü 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ونجدالكندييعقوب</w:t>
      </w:r>
      <w:proofErr w:type="spellEnd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 xml:space="preserve"> بن 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اسحاق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حاولضبط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العلم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والمعرفةفي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مؤلفاته،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ومنها (رسالة في حدود الاشياء ورسومها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.)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ü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 xml:space="preserve">أبو 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نصرالفارابي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الذي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تحدث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عنالعلم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وحده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وتقسيماتهفي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كتاب (البرهان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)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وفي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كتب أخرى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.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ü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 xml:space="preserve">وابن 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سينا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الذيتناول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الإدراك والعلم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واليقينفي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كتابه (الاشارات والتنبيهات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)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وفي غيرها من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كتبه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.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ü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 xml:space="preserve">وابن 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رشد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في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(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تهافت التهافت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(.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ü 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والآمدي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في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(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الإحكام في أصول الأحكام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)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الذي تحدث فيه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عنالعلم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الكلي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والجزئيوغيره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من المفاهيم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8B0000"/>
          <w:sz w:val="24"/>
          <w:szCs w:val="24"/>
          <w:u w:val="single"/>
          <w:rtl/>
        </w:rPr>
        <w:t>نشأة نظرية المعرفة أنها عند الفلاسفة الأقدمين</w:t>
      </w:r>
      <w:r w:rsidRPr="00D736B7">
        <w:rPr>
          <w:rFonts w:ascii="Traditional Arabic" w:eastAsia="Times New Roman" w:hAnsi="Traditional Arabic" w:cs="Traditional Arabic"/>
          <w:b/>
          <w:bCs/>
          <w:color w:val="8B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كانت مبثوثة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متفرقة،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في ثنايا أبحاث الوجود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والقيم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فقد كانت متضمنة مثلا عند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أفلاطون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في أبحاثه في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الجدل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عند</w:t>
      </w:r>
      <w:r w:rsidRPr="00D736B7">
        <w:rPr>
          <w:rFonts w:ascii="Traditional Arabic" w:eastAsia="Times New Roman" w:hAnsi="Traditional Arabic" w:cs="Traditional Arabic"/>
          <w:color w:val="FF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أرسطو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في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بحث ما وراء الطبيعة،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u w:val="single"/>
        </w:rPr>
        <w:t>-</w:t>
      </w:r>
      <w:r w:rsidRPr="00D736B7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u w:val="single"/>
          <w:rtl/>
        </w:rPr>
        <w:t>و</w:t>
      </w:r>
      <w:r w:rsidRPr="00D736B7">
        <w:rPr>
          <w:rFonts w:ascii="Traditional Arabic" w:eastAsia="Times New Roman" w:hAnsi="Traditional Arabic" w:cs="Traditional Arabic"/>
          <w:b/>
          <w:bCs/>
          <w:color w:val="8B0000"/>
          <w:sz w:val="24"/>
          <w:szCs w:val="24"/>
          <w:u w:val="single"/>
          <w:rtl/>
        </w:rPr>
        <w:t>علماءنا المسلمين قد سبقوا غيرهم في إفراد بحث المعرفة بصورة</w:t>
      </w:r>
      <w:r w:rsidRPr="00D736B7">
        <w:rPr>
          <w:rFonts w:ascii="Traditional Arabic" w:eastAsia="Times New Roman" w:hAnsi="Traditional Arabic" w:cs="Traditional Arabic"/>
          <w:b/>
          <w:bCs/>
          <w:color w:val="8B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8B0000"/>
          <w:sz w:val="24"/>
          <w:szCs w:val="24"/>
          <w:u w:val="single"/>
          <w:rtl/>
        </w:rPr>
        <w:t xml:space="preserve">مستقلة في 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8B0000"/>
          <w:sz w:val="24"/>
          <w:szCs w:val="24"/>
          <w:u w:val="single"/>
          <w:rtl/>
        </w:rPr>
        <w:t>كتبهم،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لأهمية هذا الموضوع بالنسبة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لهم،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وعلاقته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بالوجود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لم يبدأ إفرادها عن الفلاسفة الغربيين إلا في القرن السابع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عشر،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مع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 xml:space="preserve">جون 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لوك</w:t>
      </w:r>
      <w:proofErr w:type="spellEnd"/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FF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8B0000"/>
          <w:sz w:val="24"/>
          <w:szCs w:val="24"/>
          <w:u w:val="single"/>
          <w:rtl/>
        </w:rPr>
        <w:t>مباحث (موضوعات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8B0000"/>
          <w:sz w:val="24"/>
          <w:szCs w:val="24"/>
          <w:u w:val="single"/>
          <w:rtl/>
        </w:rPr>
        <w:t>)</w:t>
      </w:r>
      <w:proofErr w:type="spellEnd"/>
      <w:r w:rsidRPr="00D736B7">
        <w:rPr>
          <w:rFonts w:ascii="Traditional Arabic" w:eastAsia="Times New Roman" w:hAnsi="Traditional Arabic" w:cs="Traditional Arabic"/>
          <w:b/>
          <w:bCs/>
          <w:color w:val="8B0000"/>
          <w:sz w:val="24"/>
          <w:szCs w:val="24"/>
          <w:u w:val="single"/>
          <w:rtl/>
        </w:rPr>
        <w:t xml:space="preserve"> نظرية المعرفة</w:t>
      </w:r>
      <w:r w:rsidRPr="00D736B7">
        <w:rPr>
          <w:rFonts w:ascii="Traditional Arabic" w:eastAsia="Times New Roman" w:hAnsi="Traditional Arabic" w:cs="Traditional Arabic"/>
          <w:b/>
          <w:bCs/>
          <w:color w:val="8B0000"/>
          <w:sz w:val="24"/>
          <w:szCs w:val="24"/>
          <w:u w:val="single"/>
        </w:rPr>
        <w:t xml:space="preserve">: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</w:rPr>
        <w:t>(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مهم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)</w:t>
      </w:r>
      <w:proofErr w:type="spellEnd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 xml:space="preserve"> ع كلام 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الدكتورطلب</w:t>
      </w:r>
      <w:proofErr w:type="spellEnd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 xml:space="preserve"> التركيز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فيها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FF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1-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طبيعة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المعرفة: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وتقوم أبحاثها على بيان طبيعة العلاقة بين الذات العارفة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والشيء المعروف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FF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2-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إمكان المعرفة ويبحث في مدى قدرة الإنسان على تحصيل المعرفة. وهل يستطيع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الإنسان أن يصل إلى جميع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الحقائق،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ويطمئن إلى صدق إدراكه وصحة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معلوماته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FF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3-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مصادر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المعرفة: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الحواس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والعقل،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وعلاقتهما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ببعض،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وطريق الوحي عند أصحاب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الأديان. وطرق أخرى كالإلهام والكشف والحدس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FF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4-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مجالات المعرفة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FF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5-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غايات المعرفة</w:t>
      </w: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FF0000"/>
          <w:sz w:val="24"/>
          <w:szCs w:val="24"/>
          <w:rtl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>هناك أبحاث قريبة من نظرية المعرفة،</w:t>
      </w:r>
      <w:r w:rsidRPr="00D736B7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</w:rPr>
        <w:t>: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أبحاث علم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المنطق،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وأبحاث علم النفس المتعلقة بمسائل التخيل والتصور والتعرف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والإدراك وسائر العمليات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العقلية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FF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FF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FF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FF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FF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FF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FF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FF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FF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FF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FF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FF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FF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FF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FF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FF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FF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FF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FF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FF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FF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FF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FF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FF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FF0000"/>
          <w:sz w:val="24"/>
          <w:szCs w:val="24"/>
          <w:rtl/>
        </w:rPr>
      </w:pP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FF0000"/>
          <w:sz w:val="24"/>
          <w:szCs w:val="24"/>
          <w:rtl/>
        </w:rPr>
        <w:t>المحاضرة الثالثة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8B0000"/>
          <w:sz w:val="24"/>
          <w:szCs w:val="24"/>
          <w:rtl/>
        </w:rPr>
        <w:t xml:space="preserve">هل </w:t>
      </w:r>
      <w:proofErr w:type="spellStart"/>
      <w:r w:rsidRPr="00D736B7">
        <w:rPr>
          <w:rFonts w:ascii="Traditional Arabic" w:eastAsia="Times New Roman" w:hAnsi="Traditional Arabic" w:cs="Traditional Arabic"/>
          <w:color w:val="8B0000"/>
          <w:sz w:val="24"/>
          <w:szCs w:val="24"/>
          <w:rtl/>
        </w:rPr>
        <w:t>ماقدمة</w:t>
      </w:r>
      <w:proofErr w:type="spellEnd"/>
      <w:r w:rsidRPr="00D736B7">
        <w:rPr>
          <w:rFonts w:ascii="Traditional Arabic" w:eastAsia="Times New Roman" w:hAnsi="Traditional Arabic" w:cs="Traditional Arabic"/>
          <w:color w:val="8B0000"/>
          <w:sz w:val="24"/>
          <w:szCs w:val="24"/>
          <w:rtl/>
        </w:rPr>
        <w:t xml:space="preserve"> التراث الاسلامي حول</w:t>
      </w:r>
      <w:r w:rsidRPr="00D736B7">
        <w:rPr>
          <w:rFonts w:ascii="Traditional Arabic" w:eastAsia="Times New Roman" w:hAnsi="Traditional Arabic" w:cs="Traditional Arabic"/>
          <w:color w:val="8B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8B0000"/>
          <w:sz w:val="24"/>
          <w:szCs w:val="24"/>
          <w:rtl/>
        </w:rPr>
        <w:t xml:space="preserve">نظرية المعرفة من خلال الفلاسفة و المتكلمين وغيرهم من العلماء </w:t>
      </w:r>
      <w:proofErr w:type="spellStart"/>
      <w:r w:rsidRPr="00D736B7">
        <w:rPr>
          <w:rFonts w:ascii="Traditional Arabic" w:eastAsia="Times New Roman" w:hAnsi="Traditional Arabic" w:cs="Traditional Arabic"/>
          <w:color w:val="8B0000"/>
          <w:sz w:val="24"/>
          <w:szCs w:val="24"/>
          <w:rtl/>
        </w:rPr>
        <w:t>هونظرية</w:t>
      </w:r>
      <w:proofErr w:type="spellEnd"/>
      <w:r w:rsidRPr="00D736B7">
        <w:rPr>
          <w:rFonts w:ascii="Traditional Arabic" w:eastAsia="Times New Roman" w:hAnsi="Traditional Arabic" w:cs="Traditional Arabic"/>
          <w:color w:val="8B0000"/>
          <w:sz w:val="24"/>
          <w:szCs w:val="24"/>
          <w:rtl/>
        </w:rPr>
        <w:t xml:space="preserve"> المعرفة</w:t>
      </w:r>
      <w:r w:rsidRPr="00D736B7">
        <w:rPr>
          <w:rFonts w:ascii="Traditional Arabic" w:eastAsia="Times New Roman" w:hAnsi="Traditional Arabic" w:cs="Traditional Arabic"/>
          <w:color w:val="8B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8B0000"/>
          <w:sz w:val="24"/>
          <w:szCs w:val="24"/>
          <w:rtl/>
        </w:rPr>
        <w:t>التي هي في القرآن الكريم</w:t>
      </w:r>
      <w:r w:rsidRPr="00D736B7">
        <w:rPr>
          <w:rFonts w:ascii="Traditional Arabic" w:eastAsia="Times New Roman" w:hAnsi="Traditional Arabic" w:cs="Traditional Arabic"/>
          <w:color w:val="00B050"/>
          <w:sz w:val="24"/>
          <w:szCs w:val="24"/>
        </w:rPr>
        <w:t>.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لا نستطيع أن ندعي أن تلك اللمحات والتفصيلات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ويمكن أن تمثل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النظرة القرآنية الدقيقة الصافية لنظرية المعرفة في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القرآن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النظرة القرآنية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 xml:space="preserve">الدقيقة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,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 xml:space="preserve"> الصافية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,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 xml:space="preserve"> لنظرية المعرفة في القرآن إذ أن النظرة القرآنية وركيزتها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الوحيدة هي القرآن نفسه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FF0000"/>
          <w:sz w:val="24"/>
          <w:szCs w:val="24"/>
          <w:u w:val="single"/>
          <w:rtl/>
        </w:rPr>
        <w:t>القرآن الكريم ليس كتاب فلسفة</w:t>
      </w:r>
      <w:r w:rsidRPr="00D736B7">
        <w:rPr>
          <w:rFonts w:ascii="Traditional Arabic" w:eastAsia="Times New Roman" w:hAnsi="Traditional Arabic" w:cs="Traditional Arabic"/>
          <w:color w:val="FF0000"/>
          <w:sz w:val="24"/>
          <w:szCs w:val="24"/>
          <w:u w:val="single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مجموعة الأفكار النابعة من العقل والمتسلسلة وفق منهج معين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,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غرضها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تكوين نسق من المبادئ لتفسير طائفة من الظواهر الكونية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,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ولا كتب نظريات في علم المنطق ولا في المعرفة وليس كتاب أبحاث ينفصل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بعضها عن بعض في قوالب البحث النظري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FF0000"/>
          <w:sz w:val="24"/>
          <w:szCs w:val="24"/>
          <w:u w:val="single"/>
          <w:rtl/>
        </w:rPr>
        <w:t>ابن</w:t>
      </w:r>
      <w:r w:rsidRPr="00D736B7">
        <w:rPr>
          <w:rFonts w:ascii="Traditional Arabic" w:eastAsia="Times New Roman" w:hAnsi="Traditional Arabic" w:cs="Traditional Arabic"/>
          <w:color w:val="FF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FF0000"/>
          <w:sz w:val="24"/>
          <w:szCs w:val="24"/>
          <w:u w:val="single"/>
          <w:rtl/>
        </w:rPr>
        <w:t>سينا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حاول ان يوفق بين الفلسفة الاغريقية وبين الفكر الاسلامي وبين نصوص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الوحي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(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 xml:space="preserve">هذا قال الدكتور 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با</w:t>
      </w:r>
      <w:proofErr w:type="spellEnd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 xml:space="preserve"> المحاضرة المسجلة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</w:rPr>
        <w:t xml:space="preserve"> )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مقصودنا الخاص بالنظرية في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القرآن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ليس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إلا لاستجلاء النظرة القرآنية الصافية ومحاولة الجمع لمادة القرآنية تتعلق بالعلم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والمعرفة من أجل صياغة نظرية للمعرفة في القرآن وبجهد بشري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القرآن لا يمنع من أن نلتمس فيه المعرفة والتربية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والتوجيه ليؤدي دوره في حياتنا مع حرصنا الشديد على المنهج السليم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,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وهو أننا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: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ننطلق من التصور القرآني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,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فهو نقطة المنطلق والارتكاز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ندخل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إليه بلا مقررات سابقة إنما منه نأخذ مقرراتنا ولا نحكم عليه بأفكار البشر إنما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إليه نحاكم أفكارنا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.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وننهج منهجه وإلا فقدنا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المهمة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نظرية المعرفة في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القرآن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هو منارات ضوئية كافية لدفع الإنسان للبحث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وفتح بصيرته على آيات الله سبحانه في الآفاق والأنفس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المعرفة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هي أساس للدور الإنساني في الحياة وهي قبل كل شيء معرفة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الله تبارك وتعالى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ذكر القرآن طرق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المعرفة ووسائلها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: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من حواس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وعقل أو قلب وأضاف طريقا فريدا ليس في طرق البشر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,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وهو طريق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الوحي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جمع القرآن بين طرق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المعرفة الرئيسية الثلاث معا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>: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الوحي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,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والعقل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,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والحس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. </w:t>
      </w: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كما جمع بين مجالي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المعرفة وهما مجالاً الوجود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: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الدنيا والآخرة</w:t>
      </w: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المحاضرة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الرابعة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B050"/>
          <w:sz w:val="24"/>
          <w:szCs w:val="24"/>
          <w:rtl/>
        </w:rPr>
        <w:t>تعريف أدلة أو مصادر المعرفة</w:t>
      </w:r>
      <w:r w:rsidRPr="00D736B7">
        <w:rPr>
          <w:rFonts w:ascii="Traditional Arabic" w:eastAsia="Times New Roman" w:hAnsi="Traditional Arabic" w:cs="Traditional Arabic"/>
          <w:color w:val="00B050"/>
          <w:sz w:val="24"/>
          <w:szCs w:val="24"/>
        </w:rPr>
        <w:t xml:space="preserve"> :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هي الأداة أو المصدر الذي تتم عن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طريقه تشكيل المعرفة الإنسانية عبر تحديد مصادر المعرفة (الأدوات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المعرفية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)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تحديد الآليات التي تتيحها هذه المصادر للمعارف الكاشفة عن الواقع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الموضوعي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>اختلف الفلاسفة في ذلك على</w:t>
      </w:r>
      <w:r w:rsidRPr="00D736B7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>مذاهب</w:t>
      </w:r>
      <w:r w:rsidRPr="00D736B7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</w:rPr>
        <w:t>: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فمنهم من ذهب إلى أن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العقل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هو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المصدر الأول والأساسي للمعرفة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(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وهؤلاء هم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العقليون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).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ومنهم من ذهب إلى أن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التجربة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الحسية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هي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المصدر الأول والأساسي للمعرفة (وهؤلاء هم التجريبيون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).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ومنهم من ذهب على أن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الحدس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والإلهام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هو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المصدر الأول والأساسي للمعرفة (وهؤلاء هم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الحدسيون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).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المصادر الأساسية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 xml:space="preserve">للوصول إلى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المعرفة،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لا يعني القول بإلغاء المصادر الأخرى في حال إثبات إحداها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وإنما يعني القول بأن الأولوية في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الثبوت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rtl/>
        </w:rPr>
        <w:t>تتمثل مصدرية العقل للمعرفة عند العقليين في</w:t>
      </w:r>
      <w:r w:rsidRPr="00D736B7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rtl/>
        </w:rPr>
        <w:t>صورتين</w:t>
      </w:r>
      <w:r w:rsidRPr="00D736B7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</w:rPr>
        <w:t>: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أ-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 xml:space="preserve"> هي التي يستغني فيها العقل لتحصيل المعرفة عن أي شيء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سواه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،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ب-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 xml:space="preserve"> هي التي تفسر مصدرية العقل للمعرفة برد الحكم على الأشياء إلى مبادئ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العقل الفطرية،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المعرفة تنقسم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عندهم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إلى معرفة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بديهية أو ضرورية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وإلى معرفة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نظرية تحتاج إلى نظر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واستدلال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 xml:space="preserve">اتفق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العقليون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 xml:space="preserve"> على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أن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: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العقل قوة فطرية مشتركة بين الناس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جميعا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الحس على أساس نظرية </w:t>
      </w:r>
      <w:proofErr w:type="spellStart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العقليين،</w:t>
      </w:r>
      <w:proofErr w:type="spellEnd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 xml:space="preserve">مصدر فهم للتصورات والأفكار </w:t>
      </w:r>
      <w:proofErr w:type="spellStart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البسيطة،</w:t>
      </w:r>
      <w:proofErr w:type="spellEnd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 xml:space="preserve"> ولكنه ليس السبب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الوحيد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فالمذهب العقلي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يوضح أن الحجر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الأساس للعلم هو المعلومات العقلية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الأولية،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العقل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يمتلك إزاء كافة ظواهر الوجود ومظاهره أحكاما لا تتعدى ثلاثة أحكام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ممكنة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بانها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70C0"/>
          <w:sz w:val="24"/>
          <w:szCs w:val="24"/>
          <w:u w:val="single"/>
          <w:rtl/>
        </w:rPr>
        <w:t>أكيدة</w:t>
      </w:r>
      <w:r w:rsidRPr="00D736B7">
        <w:rPr>
          <w:rFonts w:ascii="Traditional Arabic" w:eastAsia="Times New Roman" w:hAnsi="Traditional Arabic" w:cs="Traditional Arabic"/>
          <w:color w:val="0070C0"/>
          <w:sz w:val="24"/>
          <w:szCs w:val="24"/>
          <w:u w:val="single"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70C0"/>
          <w:sz w:val="24"/>
          <w:szCs w:val="24"/>
          <w:u w:val="single"/>
          <w:rtl/>
        </w:rPr>
        <w:t>وواجبة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وإما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أن يحكم عليها بأنها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70C0"/>
          <w:sz w:val="24"/>
          <w:szCs w:val="24"/>
          <w:u w:val="single"/>
          <w:rtl/>
        </w:rPr>
        <w:t xml:space="preserve">مستحيلة </w:t>
      </w:r>
      <w:proofErr w:type="spellStart"/>
      <w:r w:rsidRPr="00D736B7">
        <w:rPr>
          <w:rFonts w:ascii="Traditional Arabic" w:eastAsia="Times New Roman" w:hAnsi="Traditional Arabic" w:cs="Traditional Arabic"/>
          <w:color w:val="0070C0"/>
          <w:sz w:val="24"/>
          <w:szCs w:val="24"/>
          <w:u w:val="single"/>
          <w:rtl/>
        </w:rPr>
        <w:t>وممتنعة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وإما يحكم عليها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بانها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70C0"/>
          <w:sz w:val="24"/>
          <w:szCs w:val="24"/>
          <w:u w:val="single"/>
          <w:rtl/>
        </w:rPr>
        <w:t>ممكنة</w:t>
      </w:r>
      <w:r w:rsidRPr="00D736B7">
        <w:rPr>
          <w:rFonts w:ascii="Traditional Arabic" w:eastAsia="Times New Roman" w:hAnsi="Traditional Arabic" w:cs="Traditional Arabic"/>
          <w:color w:val="0070C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70C0"/>
          <w:sz w:val="24"/>
          <w:szCs w:val="24"/>
          <w:u w:val="single"/>
          <w:rtl/>
        </w:rPr>
        <w:t>وجائزة</w:t>
      </w:r>
      <w:r w:rsidRPr="00D736B7">
        <w:rPr>
          <w:rFonts w:ascii="Traditional Arabic" w:eastAsia="Times New Roman" w:hAnsi="Traditional Arabic" w:cs="Traditional Arabic"/>
          <w:color w:val="0070C0"/>
          <w:sz w:val="24"/>
          <w:szCs w:val="24"/>
          <w:u w:val="single"/>
        </w:rPr>
        <w:t>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أصحاب المذهب العقلي يرون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أن الحجر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 xml:space="preserve">الأساس للعلم هو المعلومات العقلية </w:t>
      </w:r>
      <w:proofErr w:type="spellStart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الأولية،</w:t>
      </w:r>
      <w:proofErr w:type="spellEnd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 xml:space="preserve"> أي أن المقياس للتفكير البشري </w:t>
      </w:r>
      <w:proofErr w:type="spellStart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–</w:t>
      </w:r>
      <w:proofErr w:type="spellEnd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 xml:space="preserve"> بصورة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 xml:space="preserve">عامة </w:t>
      </w:r>
      <w:proofErr w:type="spellStart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–</w:t>
      </w:r>
      <w:proofErr w:type="spellEnd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 xml:space="preserve"> هو المعارف العقلية الضرورية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م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ن اشهر الفلاسفة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العقليين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أفلاطون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صاحب نظرية </w:t>
      </w:r>
      <w:proofErr w:type="spellStart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الاستذكار،</w:t>
      </w:r>
      <w:proofErr w:type="spellEnd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وهي النظرية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القائلة بأن الادراك عملية استذكار للمعلومات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السابقة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-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وقد سار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فلاسفة المذهب العقلي على طريق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أفلاطون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في اهتمامهم بالرياضيات واستخدامهم المنهج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الرياضي،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وعلى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رأسهم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أرسطو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صاحب المنهج الاستدلالي في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المعرفة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>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-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وفي العصر الحديث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جاء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ديكارت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الذي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قال (إن العقل هو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اعدل قسمة بين البشر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)،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وتبنى الشك المنهجي منهجا للمعرفة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اسبينوزا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الذي واصل طريق ديكارت في استخدام المنهج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الرياضي،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والوضوح العقلي معيارا للحقيقة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-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ثم</w:t>
      </w:r>
      <w:r w:rsidRPr="00D736B7">
        <w:rPr>
          <w:rFonts w:ascii="Traditional Arabic" w:eastAsia="Times New Roman" w:hAnsi="Traditional Arabic" w:cs="Traditional Arabic"/>
          <w:color w:val="FF0000"/>
          <w:sz w:val="24"/>
          <w:szCs w:val="24"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ليبنيتز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الذي يرى أن جميع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القضايا الصادقة يمكن معرفتها بواسطة الاستدلال العقلي الخالص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 xml:space="preserve">كانت صاحب المذهب النقدي من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العقلانيين،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إذ كان يميز في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المعرفة بين ما هو أولي سابق على كل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تجربة،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ما هو بعدي مكتسب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بالتجربة،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فالصورة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الأولية السابقة على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التجربة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هي الأساس في اكتساب المعرفة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rtl/>
        </w:rPr>
        <w:t>المذهب</w:t>
      </w:r>
      <w:r w:rsidRPr="00D736B7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rtl/>
        </w:rPr>
        <w:t>التجريبي</w:t>
      </w:r>
      <w:r w:rsidRPr="00D736B7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إن الخبرة مصدر المعرفة وليس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العقل،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والتجربة بهذا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المعنى نقيض الفلسفة العقلية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برزت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التجربة على يد</w:t>
      </w:r>
      <w:r w:rsidRPr="00D736B7">
        <w:rPr>
          <w:rFonts w:ascii="Traditional Arabic" w:eastAsia="Times New Roman" w:hAnsi="Traditional Arabic" w:cs="Traditional Arabic"/>
          <w:color w:val="FF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 xml:space="preserve">جون 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لوك</w:t>
      </w:r>
      <w:proofErr w:type="spellEnd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</w:rPr>
        <w:t xml:space="preserve">.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ثم تجسدت في الوضعية المنطقية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والظاهراتية</w:t>
      </w:r>
      <w:proofErr w:type="spellEnd"/>
      <w:r w:rsidRPr="00D736B7">
        <w:rPr>
          <w:rFonts w:ascii="Traditional Arabic" w:eastAsia="Times New Roman" w:hAnsi="Traditional Arabic" w:cs="Traditional Arabic"/>
          <w:color w:val="FF0000"/>
          <w:sz w:val="24"/>
          <w:szCs w:val="24"/>
        </w:rPr>
        <w:t>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التجريبية أو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الحسية هي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>: (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الاسم النوعي لكل المذاهب الفلسفية التي تنفي وجود معارف أولية بوصفها مبادئ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معرفية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>).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المذهب التجريبي في المعرفة على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أساس أن التجربة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 xml:space="preserve">هي المصدر الأول لجميع المعارف </w:t>
      </w:r>
      <w:proofErr w:type="spellStart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الإنسانية،</w:t>
      </w:r>
      <w:proofErr w:type="spellEnd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 xml:space="preserve"> وأن الحواس وحدها هي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أبواب المعرفة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206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يعتمد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المذهب التجريبي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على الطريقة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 xml:space="preserve">الاستقرائية في الاستدلال </w:t>
      </w:r>
      <w:proofErr w:type="spellStart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والتفكير،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لأنها طريقة الصعود من الجزئيات على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الكليات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206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فالمذهب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التجريبي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يتلخص في أن المعرفة الإنسانية هي معرفة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بعدية،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أي تأتي في مرحلة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تالية أو متأخرة عن التجربة الحسية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ومن اشهر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الفلاسفة التجريبيين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 xml:space="preserve">جون 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لوك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الذي حاول في كتابه (مقالة في التفكير الانساني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)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أن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يرجع جميع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التصورات </w:t>
      </w:r>
      <w:proofErr w:type="spellStart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والافكار</w:t>
      </w:r>
      <w:proofErr w:type="spellEnd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 على الحس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>.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وهو (أول من طبق الاتجاه التجريبي في الفلسفة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)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جورج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باركلي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الذي</w:t>
      </w:r>
      <w:proofErr w:type="spellEnd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 xml:space="preserve"> كان يرى بان أفكارنا هي ذاتها العالم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الخارجي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ديفيد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هيوم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الذي</w:t>
      </w:r>
      <w:proofErr w:type="spellEnd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 xml:space="preserve"> اعتبر ان كل المعارف هي ذات أصول حسية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206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يرى أن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 xml:space="preserve">للحدس المكان الأول في تكوين </w:t>
      </w:r>
      <w:proofErr w:type="spellStart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المعرفة،</w:t>
      </w:r>
      <w:proofErr w:type="spellEnd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ولهذه الحدسية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معنيان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>: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206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أ. إطلاقها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على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الم1ذاهب</w:t>
      </w:r>
      <w:proofErr w:type="spellEnd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التي تقرر أن المعرفة تستند إلى الحدس العقلي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>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206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ب. إطلاقها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على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المذاهب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 xml:space="preserve">التي تقرر أن إدراك وجود الحقائق المادية هو إدراك حدسي </w:t>
      </w:r>
      <w:proofErr w:type="spellStart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مباشر،</w:t>
      </w:r>
      <w:proofErr w:type="spellEnd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 xml:space="preserve"> وليس إدراكا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نظريا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>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FF0000"/>
          <w:sz w:val="24"/>
          <w:szCs w:val="24"/>
        </w:rPr>
      </w:pP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برووِر</w:t>
      </w:r>
      <w:proofErr w:type="spellEnd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 xml:space="preserve"> في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وصف هذا النوع من الإدراك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>: (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إن الانسان لديه ملكة مستقلة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تمكنه من فهم الحقيقة وإدراك الواقع </w:t>
      </w:r>
      <w:proofErr w:type="spellStart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مباشرة،</w:t>
      </w:r>
      <w:proofErr w:type="spellEnd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 وهذه الملكة ليست حسية ولا عقلية وإنما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هي حدسية مباشرة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>).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FF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والحدس عند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ديكارت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هو: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(الاطلاع العقلي المباشر على الحقائق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البديهة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).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FF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وعند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كانت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هو: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(الاطلاع المباشر على معنى حاضر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بالذهن،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من حيث هو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حقيقة جزئية مفردة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).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FF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والحدس عند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هنري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هو: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(الحكم السريع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المؤكد،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أو التنبؤ الغريزي بالوقائع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والعلاقات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المجردة،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وهو الذي يكشف لنا عن العلاقات الخفية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).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FF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وتعتبر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لأفلاطونية</w:t>
      </w:r>
      <w:r w:rsidRPr="00D736B7">
        <w:rPr>
          <w:rFonts w:ascii="Traditional Arabic" w:eastAsia="Times New Roman" w:hAnsi="Traditional Arabic" w:cs="Traditional Arabic"/>
          <w:color w:val="FF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FF0000"/>
          <w:sz w:val="24"/>
          <w:szCs w:val="24"/>
          <w:rtl/>
        </w:rPr>
        <w:t>ا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لمحدثة المنسوبة إلى أفلوطين رائدة الفكر الحدسي في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المعرفة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FF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افضل من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يمثل المذهب الحدسي الفيلسوف الفرنسي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 xml:space="preserve">هنري 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برجسون</w:t>
      </w:r>
      <w:proofErr w:type="spellEnd"/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FF0000"/>
          <w:sz w:val="24"/>
          <w:szCs w:val="24"/>
        </w:rPr>
      </w:pP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برجسون</w:t>
      </w:r>
      <w:proofErr w:type="spellEnd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فإن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الحدس مشاركة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 xml:space="preserve">وجدانية تنتقل عن طريقها إلى باطن </w:t>
      </w:r>
      <w:proofErr w:type="spellStart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الموضوع،</w:t>
      </w:r>
      <w:proofErr w:type="spellEnd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 xml:space="preserve"> لكي تندمج مع ما في ذلك الموضوع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.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FF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وقد جعل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برجسون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الحدس</w:t>
      </w:r>
      <w:proofErr w:type="spellEnd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 xml:space="preserve"> هو مصدر المعرفة </w:t>
      </w:r>
      <w:proofErr w:type="spellStart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الحقيقي</w:t>
      </w:r>
      <w:proofErr w:type="spellEnd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 xml:space="preserve"> للواقع. وهو اقرب للكشف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الصوفي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>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FF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إذا كان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برجسون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تبنى</w:t>
      </w:r>
      <w:proofErr w:type="spellEnd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 xml:space="preserve"> الحدس وجعله مصدرا للمعرفة </w:t>
      </w:r>
      <w:proofErr w:type="spellStart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الحقيقية</w:t>
      </w:r>
      <w:proofErr w:type="spellEnd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 xml:space="preserve"> للواقع في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الفلسفة الغربية فإن متصوفة المسلمين قد تبنوا الإلهام مصدرا للمعرفة وسبقوا بذلك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فلاسفة الغرب في تبنيهم للحدس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206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rtl/>
        </w:rPr>
        <w:t>الـحـدس</w:t>
      </w:r>
      <w:r w:rsidRPr="00D736B7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rtl/>
        </w:rPr>
        <w:t>الحسي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>: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هو الإدراك المباشر عن طريق الحواس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الإنسانية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مثل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إدراك الضوء والروائح المختلفة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206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rtl/>
        </w:rPr>
        <w:t>الحدس</w:t>
      </w:r>
      <w:r w:rsidRPr="00D736B7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rtl/>
        </w:rPr>
        <w:t>التجريبي</w:t>
      </w:r>
      <w:r w:rsidRPr="00D736B7">
        <w:rPr>
          <w:rFonts w:ascii="Traditional Arabic" w:eastAsia="Times New Roman" w:hAnsi="Traditional Arabic" w:cs="Traditional Arabic"/>
          <w:color w:val="FF0000"/>
          <w:sz w:val="24"/>
          <w:szCs w:val="24"/>
        </w:rPr>
        <w:t>: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الإدراك المباشر الناشئ عن طريق الممارسة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المستمرة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مثل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إدراك الطبيب لداء المريض من مجرد المشاهدة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.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206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rtl/>
        </w:rPr>
        <w:t>الحدس</w:t>
      </w:r>
      <w:r w:rsidRPr="00D736B7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rtl/>
        </w:rPr>
        <w:t>العقلي</w:t>
      </w:r>
      <w:r w:rsidRPr="00D736B7">
        <w:rPr>
          <w:rFonts w:ascii="Traditional Arabic" w:eastAsia="Times New Roman" w:hAnsi="Traditional Arabic" w:cs="Traditional Arabic"/>
          <w:color w:val="FF0000"/>
          <w:sz w:val="24"/>
          <w:szCs w:val="24"/>
        </w:rPr>
        <w:t xml:space="preserve"> :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الإدراك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المباشر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-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دون براهين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-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 xml:space="preserve">للمعاني العقلية المجردة التي لا يمكن إجراء تجارب عملية </w:t>
      </w:r>
      <w:proofErr w:type="spellStart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عليها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مثل إدراك الزمان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والمكان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.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206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rtl/>
        </w:rPr>
        <w:t>الحدس</w:t>
      </w:r>
      <w:r w:rsidRPr="00D736B7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rtl/>
        </w:rPr>
        <w:t>التنبؤي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: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يحدث أحيانًا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في الاكتشافات العلمية أن تكون نتيجة لمحة تطرأ على ذهن العالم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بعد طول التجارب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206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تطلق الفلسفة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البراغماتية</w:t>
      </w:r>
      <w:proofErr w:type="spellEnd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 xml:space="preserve"> على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مجموعة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 xml:space="preserve">من الفلسفات المتباينة إلى حد </w:t>
      </w:r>
      <w:proofErr w:type="spellStart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ما،</w:t>
      </w:r>
      <w:proofErr w:type="spellEnd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 xml:space="preserve"> والتي ترتكز جميعها على مبدأ مؤداه أن صحة الفكر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تعتمد على ما يؤدي إليه من نتائج عملية ناجحة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206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كان الفيلسوف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الأمريكي</w:t>
      </w:r>
      <w:r w:rsidRPr="00D736B7">
        <w:rPr>
          <w:rFonts w:ascii="Traditional Arabic" w:eastAsia="Times New Roman" w:hAnsi="Traditional Arabic" w:cs="Traditional Arabic"/>
          <w:color w:val="FF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</w:rPr>
        <w:t>"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 xml:space="preserve">تشارلز 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ساندرز</w:t>
      </w:r>
      <w:proofErr w:type="spellEnd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بيرس</w:t>
      </w:r>
      <w:proofErr w:type="spellEnd"/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</w:rPr>
        <w:t xml:space="preserve">"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 xml:space="preserve">هو أول من استخدم اسم </w:t>
      </w:r>
      <w:proofErr w:type="spellStart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البراغماتية</w:t>
      </w:r>
      <w:proofErr w:type="spellEnd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 xml:space="preserve"> وصاغ هذه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الفلسفة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>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2060"/>
          <w:sz w:val="24"/>
          <w:szCs w:val="24"/>
        </w:rPr>
      </w:pP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البراغماتية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(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الذرائعية)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مذهب فلسفي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 xml:space="preserve">يرى أن معيار صدق الأفكار هو في عواقبها </w:t>
      </w:r>
      <w:proofErr w:type="spellStart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العملية،</w:t>
      </w:r>
      <w:proofErr w:type="spellEnd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فالحقيقة تعرف من نجاحها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>.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و يفسر النجاح بصورتين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>: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206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>1-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النجاح بمعنى المنفعة الشخصية ضمن نظام معين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206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>2-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النجاح بمعنى التطبيق العملي والعلمي الذي يتوافق مع قوانين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الطبيعة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206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من الفلاسفة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الذين أذاعوا صيت المذهب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البراغماتي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الفيلسوف الأمريكي</w:t>
      </w:r>
      <w:r w:rsidRPr="00D736B7">
        <w:rPr>
          <w:rFonts w:ascii="Traditional Arabic" w:eastAsia="Times New Roman" w:hAnsi="Traditional Arabic" w:cs="Traditional Arabic"/>
          <w:color w:val="FF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وليم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جيمس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</w:rPr>
        <w:t>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206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دأب دارسو نظرية المعرفة ـ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فلسفياً أو علمياً ـ</w:t>
      </w:r>
      <w:r w:rsidRPr="00D736B7">
        <w:rPr>
          <w:rFonts w:ascii="Traditional Arabic" w:eastAsia="Times New Roman" w:hAnsi="Traditional Arabic" w:cs="Traditional Arabic"/>
          <w:color w:val="FF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على حصر مصادرها</w:t>
      </w:r>
      <w:r w:rsidRPr="00D736B7">
        <w:rPr>
          <w:rFonts w:ascii="Traditional Arabic" w:eastAsia="Times New Roman" w:hAnsi="Traditional Arabic" w:cs="Traditional Arabic"/>
          <w:color w:val="FF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في (الحس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والعقل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>)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206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تتربع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المصادر لدينا كالتالي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>: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(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الوحي،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والعقل،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والحس،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والإلهام أو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الحدس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).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الوحي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</w:rPr>
        <w:t xml:space="preserve"> 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ينقسم إلى قسمين هما</w:t>
      </w:r>
      <w:r w:rsidRPr="00D736B7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</w:rPr>
        <w:t xml:space="preserve"> :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1. </w:t>
      </w:r>
      <w:proofErr w:type="spellStart"/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القرآن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الذي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أنزل عليه بلفظه ومعناه كما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سيأتي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.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2.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السنة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التي أوحيت إليه من الله بمعناها وإن كان اللفظ من قبله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1.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أن الوحي ممكن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في نظر العقل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: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لأن العقل ذاته يسلم بأنه محدود بعالم الشهادة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وقوانينها،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ولا يستطيع إنكار ميدان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آخر وطريق آخر </w:t>
      </w:r>
      <w:proofErr w:type="spellStart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للمعرفة،</w:t>
      </w:r>
      <w:proofErr w:type="spellEnd"/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كما ان العقل من خلال قوانينه يحكم بوجود عالم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الغيب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2.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لا كفاية في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العقل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: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لأن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العقول قاصرة عن إدراك مختلف جوانب ومجالات الحياة والكون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rtl/>
        </w:rPr>
        <w:t>ثانيا</w:t>
      </w:r>
      <w:r w:rsidRPr="00D736B7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</w:rPr>
        <w:t xml:space="preserve">: </w:t>
      </w:r>
      <w:r w:rsidRPr="00D736B7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rtl/>
        </w:rPr>
        <w:t>الحاجة للوحي</w:t>
      </w:r>
      <w:r w:rsidRPr="00D736B7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</w:rPr>
        <w:t>: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1.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الحاجة إلى الوحي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في الاعتقاد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2.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الحاجة على الوحي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في التشريع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3.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النبوة فيها حجة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على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الخلق</w:t>
      </w: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المحاضرة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الخامسة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أول من بدأ البحث في مسألة إمكان المعرفة هم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الفلاسفة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اليونان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وتحديدآ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بالسفسطائيين أو الشكاك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 xml:space="preserve">يد </w:t>
      </w:r>
      <w:proofErr w:type="spellStart"/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بيرون،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صاحب المذهب الشكي عند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اليونان،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حتى أنه لقب بإمام الشكاكين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 xml:space="preserve">فلاسفة المسلمين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ومتكلموهم،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(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بحثوا في إمكانية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المعرفة،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وقد جعلوا مداخل كتبهم في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العلم،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وفي إثبات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العلم والحقائق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يقول الإيجي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>: (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المناظرة معهم قد منعها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المحققون؛</w:t>
      </w:r>
      <w:proofErr w:type="spellEnd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 لأنها إفادة المعلوم </w:t>
      </w:r>
      <w:proofErr w:type="spellStart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بالمجهول،</w:t>
      </w:r>
      <w:proofErr w:type="spellEnd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 والخصم لا يعترف بمعلوم حتى تثبت </w:t>
      </w:r>
      <w:proofErr w:type="spellStart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به</w:t>
      </w:r>
      <w:proofErr w:type="spellEnd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مجهولاً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>).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ويمكن تحديد ثلاثة اتجاهات أساسية عند الحديث عن مسألة إمكان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المعرفة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</w:rPr>
        <w:t>: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1-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فريق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شك شكا مطلقا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في إمكان المعرفة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.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2_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فريق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يرى يقينية </w:t>
      </w:r>
      <w:proofErr w:type="spellStart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المعرفة،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وهم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الاعتقاديون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أو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الدغمائيون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3-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فريق ثالث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يرى أنه بإمكان الانسان أن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يصل على معرفة متناسبة مع قدراته الحسية </w:t>
      </w:r>
      <w:proofErr w:type="spellStart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والعقلية،</w:t>
      </w:r>
      <w:proofErr w:type="spellEnd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 وهم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النسبيون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u w:val="single"/>
        </w:rPr>
        <w:t xml:space="preserve">1. </w:t>
      </w:r>
      <w:r w:rsidRPr="004B5250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u w:val="single"/>
          <w:rtl/>
        </w:rPr>
        <w:t>الشك المطلق</w:t>
      </w:r>
      <w:r w:rsidRPr="004B5250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u w:val="single"/>
        </w:rPr>
        <w:t>: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هو التردد في إصدار حكم بغرض الإمعان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والتفحص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أول من ظهر على يديه هذا المذهب هو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بيرون أو فيرون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وضع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جورجياس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(380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ق.م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)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كتابا تحدث فيه عن عدم إمكان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المعرفة،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وعدم الوثوق بالعقل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والحواس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جاء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السوفساطئون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وأنكروا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وجود مقياس ثابت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للحقائق،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ورأوا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امتناع وجود حقيقة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مطلقة،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وشكوا في كل شيء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 xml:space="preserve">عند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الفيرونيين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-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يتأسس على الحس فمعرفته حسية غير مباشرة ومن ثمّ يكون أولى أن ينطبق عليه ما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ينطبق على الحس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شكهم شكا مذهبيا (مطلقا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</w:rPr>
        <w:t>)</w:t>
      </w:r>
      <w:proofErr w:type="spellStart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بمعنى انه يقوم على اساس أن الشك غاية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في ذاته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u w:val="single"/>
        </w:rPr>
        <w:t xml:space="preserve">2. </w:t>
      </w:r>
      <w:r w:rsidRPr="004B5250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u w:val="single"/>
          <w:rtl/>
        </w:rPr>
        <w:t>الشك المنهجي</w:t>
      </w:r>
      <w:r w:rsidRPr="004B5250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u w:val="single"/>
        </w:rPr>
        <w:t>: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(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الذي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لا يعتبر الشك غاية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في </w:t>
      </w:r>
      <w:proofErr w:type="spellStart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ذاته،</w:t>
      </w:r>
      <w:proofErr w:type="spellEnd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 بل يعتبر الشك وسيلة ليتوصل من خلاله إلى غاية أخرى وهي بلوغ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اليقين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).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ويرجع هذا الشك في جذوره التاريخية إلى الفيلسوف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اليوناني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سقراط</w:t>
      </w:r>
      <w:proofErr w:type="spellEnd"/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</w:rPr>
        <w:t>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استخدم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أرسطو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ومدرسته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المشائية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الشك استخداما منهجيا تأثرا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بسقراط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وعرف الشك المنهجي في حقل المعرفة الإسلامية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عند المعتزلة،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أبو</w:t>
      </w:r>
      <w:r w:rsidRPr="004B5250">
        <w:rPr>
          <w:rFonts w:ascii="Traditional Arabic" w:eastAsia="Times New Roman" w:hAnsi="Traditional Arabic" w:cs="Traditional Arabic"/>
          <w:color w:val="FF000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حامد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الغزالي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فقد سلك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 xml:space="preserve">طريق الشك بحثا عن </w:t>
      </w:r>
      <w:proofErr w:type="spellStart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اليقين،</w:t>
      </w:r>
      <w:proofErr w:type="spellEnd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وقد قرر في كتابه (المنقذ من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الضلال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)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أن من لم يشك لم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ينظر،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ومن لم ينظر لم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يبصر،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ومن لم يبصر بقي في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العمى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وكان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ديكارت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من</w:t>
      </w:r>
      <w:proofErr w:type="spellEnd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 أكثر الفلاسفة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تأكيدا على ضرورة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الشك كمنهج في التفكير،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هم يعتبران واضعي أسس الشك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المنهجي</w:t>
      </w:r>
      <w:r w:rsidRPr="004B5250">
        <w:rPr>
          <w:rFonts w:ascii="Traditional Arabic" w:eastAsia="Times New Roman" w:hAnsi="Traditional Arabic" w:cs="Traditional Arabic"/>
          <w:color w:val="00B05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ديكارت وأبو حامد الغزالي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الشك هو التمهيد الضروري للمنهج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.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يعتبر الفيلسوف التجريبي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ديفد</w:t>
      </w:r>
      <w:proofErr w:type="spellEnd"/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هيوم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من</w:t>
      </w:r>
      <w:proofErr w:type="spellEnd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 فلاسفة الشك </w:t>
      </w:r>
      <w:proofErr w:type="spellStart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المنهجي،</w:t>
      </w:r>
      <w:proofErr w:type="spellEnd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 الذي سماه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بالشك العلمي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خلافاً لأصحاب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الشك المطلق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الذين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يقعون في الحيرة فيمتنعون عن إصدار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الأحكام،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فإن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أصحاب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الشك المنهجي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قد اتخذوا من الشك سبيلاً إلى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اليقين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u w:val="single"/>
          <w:rtl/>
        </w:rPr>
        <w:t>الشك المطلق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هو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شك في أصل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المعرفة وإمكانيتها لذا يُسمى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(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بالمعرفي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)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لإنكاره إمكان المعرفة أو (الفلسفي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والمذهبي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)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لكونه مذهباً فلسفياً يعتقد صاحبه بانتفاء موضوع المعرفة واستحالة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إدراكها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u w:val="single"/>
          <w:rtl/>
        </w:rPr>
        <w:t>مجالات الشك المطلق</w:t>
      </w:r>
      <w:r w:rsidRPr="004B5250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u w:val="single"/>
        </w:rPr>
        <w:t>: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proofErr w:type="spellStart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أ-</w:t>
      </w:r>
      <w:proofErr w:type="spellEnd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 الشك في الحقيقة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التي هي موضوع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المعرفة،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وهو شك في وجودها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ب-الشك في إمكان معرفة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الحقيقة (إن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وجدت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).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proofErr w:type="spellStart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ج-</w:t>
      </w:r>
      <w:proofErr w:type="spellEnd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 الشك في إمكان إبلاغ المعرفة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أو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تداولها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u w:val="single"/>
          <w:rtl/>
        </w:rPr>
        <w:t>مجالات الشك</w:t>
      </w:r>
      <w:r w:rsidRPr="004B5250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u w:val="single"/>
          <w:rtl/>
        </w:rPr>
        <w:t>النسبي</w:t>
      </w:r>
      <w:r w:rsidRPr="004B5250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u w:val="single"/>
        </w:rPr>
        <w:t>: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B05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أ</w:t>
      </w:r>
      <w:proofErr w:type="spellStart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)</w:t>
      </w:r>
      <w:proofErr w:type="spellEnd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 الشك في طبيعة المعرفة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>: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ومصدره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تباين المذاهب في تكييف طبيعة المعرفة مما يوقف الفلاسفة موقف الشك تجاه هذا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التباين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B05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ب</w:t>
      </w:r>
      <w:proofErr w:type="spellStart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)</w:t>
      </w:r>
      <w:proofErr w:type="spellEnd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 الشك في مصادر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المعرفة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: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فإنكار كل مذهب ومدرسة فلسفية لمصدر أو أكثر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من مصادر المعرفة هو شك في جدوى هذا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المصدر،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ومدى يقينية المعرفة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المتأسسة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عليه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B05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ج</w:t>
      </w:r>
      <w:proofErr w:type="spellStart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)</w:t>
      </w:r>
      <w:proofErr w:type="spellEnd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 الشك طريق إلى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اليقين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>: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وهو شك في المعلومات والآراء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المسبقة،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وهدفه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إفراغ العقل توطئة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لإعماره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بحقائق يقينية تتأسس على بديهيات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أولية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د</w:t>
      </w:r>
      <w:proofErr w:type="spellStart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)</w:t>
      </w:r>
      <w:proofErr w:type="spellEnd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 تأسيس العقيدة بين الفطرة والشك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والنظر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>: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وهدف هذا الشك ومجاله ليس المعرفة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النظرية،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وإنما تأسيس إيمان يقيني بالله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.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 xml:space="preserve">فالإمام </w:t>
      </w:r>
      <w:proofErr w:type="spellStart"/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الجويني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يرى أن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أول واجب على المكلف هو النظر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-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وهو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رأي المعتزلة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-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بينما يرى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الإمام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الإيجي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أن المعرفة تتقدم وطريقها النظر ومن ثم يكون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واجباً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شيخ الإسلام ابن تيمية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 xml:space="preserve">فيرى أن للفطرة أثراً أساسياً في معرفة </w:t>
      </w:r>
      <w:proofErr w:type="spellStart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الله،</w:t>
      </w:r>
      <w:proofErr w:type="spellEnd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 xml:space="preserve"> ثم من حصل له الشك ولم يكن من سبيل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لدفعه سوى النظر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الشك المطلق هو الشك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المبني على إنكار المعرفة اليقينية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206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1-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عالم الشهادة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>: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ويشبه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مفهوم عالم الطبيعة الخاضع لإدراك الإنسان بالحس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والتجربة،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والشهادة هي الخبر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القاطع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. </w:t>
      </w: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2060"/>
          <w:sz w:val="36"/>
          <w:szCs w:val="36"/>
          <w:rtl/>
        </w:rPr>
      </w:pP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2-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عالم الغيب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: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ويشبه مفهوم العالم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الماورائي،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وهو ما غاب عن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الإنسـان،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ولم يدركه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بحسه،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وإنما بإخبار من الله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ورسوله</w:t>
      </w:r>
      <w:r w:rsidRPr="004B5250">
        <w:rPr>
          <w:rFonts w:ascii="Traditional Arabic" w:eastAsia="Times New Roman" w:hAnsi="Traditional Arabic" w:cs="Traditional Arabic"/>
          <w:color w:val="000000"/>
          <w:sz w:val="36"/>
          <w:szCs w:val="36"/>
        </w:rPr>
        <w:t>.</w:t>
      </w: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206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206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206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206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206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206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206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206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206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206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206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206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206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206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206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206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206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206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2060"/>
          <w:sz w:val="36"/>
          <w:szCs w:val="36"/>
          <w:rtl/>
        </w:rPr>
      </w:pP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المحاضرة السادسة</w:t>
      </w:r>
      <w:r w:rsidRPr="004B5250">
        <w:rPr>
          <w:rFonts w:ascii="Traditional Arabic" w:eastAsia="Times New Roman" w:hAnsi="Traditional Arabic" w:cs="Traditional Arabic"/>
          <w:color w:val="FF0000"/>
          <w:sz w:val="24"/>
          <w:szCs w:val="24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انقسم الفلاسفة والباحثون في مسألة طبيعة المعرفة إلى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ثلاثة </w:t>
      </w:r>
      <w:proofErr w:type="spellStart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أقسام،</w:t>
      </w:r>
      <w:proofErr w:type="spellEnd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 هي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>: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((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المذهب المثالي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_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المذهب الواقعي _ المذهب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العملي(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البراغماتي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))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ترجع أصول المثالية الى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أفلاطون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الذي (اعتقد بوجود عالمين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: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 xml:space="preserve">العالم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الحقيقي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الذي توجد فيه الافكار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الحقيقية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المستقلة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والثابتة،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والعالم الواقعي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الذي هو ظل للعالم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الحقيقي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).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ويتفق المثاليون في تصورهم لطبيعة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المعرفة،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وفي اتجاههم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العام نحو النظر إلى الأشياء الطبيعية باعتبارها غير مستقلة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.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u w:val="single"/>
          <w:rtl/>
        </w:rPr>
        <w:t>المذهب المثالي</w:t>
      </w:r>
      <w:r w:rsidRPr="004B5250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u w:val="single"/>
        </w:rPr>
        <w:t xml:space="preserve"> :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المعرفة على أساس أننا (إذا أردنا أن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نعرف الواقع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أكثر،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ونفهم طبيعته ونتبصر حقيقته بشكل أعمق فلن يكون ذلك بالبحث في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العلوم الطبيعية بما فيها من اهتمام بالمادة والحركة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والقوة،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وإنما يكون بالاتجاه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نحو الفكر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والعقل،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والالتزام بالقوى المثالية والقيم الروحية لدى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الانسان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).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وقد ظهر المذهب المثالي في صور شتى من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أهمها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>: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  <w:t xml:space="preserve">]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المثالية التقليدية (المفارقة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)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+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المثالية الذاتية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+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المثالية النقدية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+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المثالية الموضوعية (المطلقة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) [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proofErr w:type="spellStart"/>
      <w:r w:rsidRPr="004B5250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rtl/>
        </w:rPr>
        <w:t>أولاً:</w:t>
      </w:r>
      <w:proofErr w:type="spellEnd"/>
      <w:r w:rsidRPr="004B5250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rtl/>
        </w:rPr>
        <w:t xml:space="preserve"> المثالية التقليدية</w:t>
      </w:r>
      <w:r w:rsidRPr="004B5250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</w:rPr>
        <w:t xml:space="preserve"> (</w:t>
      </w:r>
      <w:r w:rsidRPr="004B5250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rtl/>
        </w:rPr>
        <w:t>المفارقة</w:t>
      </w:r>
      <w:r w:rsidRPr="004B5250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</w:rPr>
        <w:t>).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مرتبطة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بأ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فلاطون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وتعني: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ان هناك وجودا مثاليا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للأشياء،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وأن وجود هذه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المثل هو وجود مفارق للأشياء الواقعية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.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ويميز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أفلاطون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بين نوعين من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المعرفة،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المعرفة الظنية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: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وهي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المعرفة بعالم الأشياء المادية التي تأتي إلينا عن طريق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الحواس،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وتتصف بالتغير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وتتعلق بالمظهر،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والمعرفة اليقينية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: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وهي المعرفة بعالم المثل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المفارق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للمادة،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وتأتي إلينا عن طريق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العقل،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وتتميز بالثبات وترتبط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بالحقيقة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proofErr w:type="spellStart"/>
      <w:r w:rsidRPr="004B5250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rtl/>
        </w:rPr>
        <w:t>ثانياً:</w:t>
      </w:r>
      <w:proofErr w:type="spellEnd"/>
      <w:r w:rsidRPr="004B5250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rtl/>
        </w:rPr>
        <w:t xml:space="preserve"> المثالية الذاتية</w:t>
      </w:r>
      <w:r w:rsidRPr="004B5250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</w:rPr>
        <w:t xml:space="preserve">.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جاءت في العصور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الحديثة،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وبالتحديد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6400"/>
          <w:sz w:val="24"/>
          <w:szCs w:val="24"/>
          <w:u w:val="single"/>
          <w:rtl/>
        </w:rPr>
        <w:t>في أواخر القرن 17</w:t>
      </w:r>
      <w:r w:rsidRPr="004B5250">
        <w:rPr>
          <w:rFonts w:ascii="Traditional Arabic" w:eastAsia="Times New Roman" w:hAnsi="Traditional Arabic" w:cs="Traditional Arabic"/>
          <w:color w:val="0064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6400"/>
          <w:sz w:val="24"/>
          <w:szCs w:val="24"/>
          <w:rtl/>
        </w:rPr>
        <w:t>م،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على يد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</w:rPr>
        <w:t>(</w:t>
      </w:r>
      <w:proofErr w:type="spellStart"/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باركلي</w:t>
      </w:r>
      <w:proofErr w:type="spellEnd"/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</w:rPr>
        <w:t xml:space="preserve">)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الذي يلخص نظرته لطبيعة المعرفة في عبارته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المشهورة: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(أن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يوجد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هو: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يعني أن يُدرِك أو أن يُدرَك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).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proofErr w:type="spellStart"/>
      <w:r w:rsidRPr="004B5250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rtl/>
        </w:rPr>
        <w:t>ثالثاً:</w:t>
      </w:r>
      <w:proofErr w:type="spellEnd"/>
      <w:r w:rsidRPr="004B5250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rtl/>
        </w:rPr>
        <w:t xml:space="preserve"> المثالية النقدية</w:t>
      </w:r>
      <w:r w:rsidRPr="004B5250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</w:rPr>
        <w:t>.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ارتبطت تسميتها في العصر الحديث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بـ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كانت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.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والمثالية النقدية نوع خاص من المثالية ترى ضرورة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البدء بفحص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العقل،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ومعرفة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حدوده،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ومعرفة قدراته قبل الوثوق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به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والاعتماد عليه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واستخدامه في تحصيل المعرفة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ويرى كانت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أن (التصورات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العقلية تكون فارغة إذا لم ترتبط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بالإدراكات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الحسية،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proofErr w:type="spellStart"/>
      <w:r w:rsidRPr="004B5250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rtl/>
        </w:rPr>
        <w:t>رابعاً:</w:t>
      </w:r>
      <w:proofErr w:type="spellEnd"/>
      <w:r w:rsidRPr="004B5250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rtl/>
        </w:rPr>
        <w:t xml:space="preserve"> المثالية الموضوعية</w:t>
      </w:r>
      <w:r w:rsidRPr="004B5250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</w:rPr>
        <w:t xml:space="preserve"> (</w:t>
      </w:r>
      <w:r w:rsidRPr="004B5250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rtl/>
        </w:rPr>
        <w:t>المطلقة</w:t>
      </w:r>
      <w:r w:rsidRPr="004B5250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</w:rPr>
        <w:t>):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ترتبط با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لفيلسوف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هيجل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الذي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أكد ان استخدامنا لنظام المنطق بصورة دقيقة هو الذي سيوصلنا على الفكرة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المطلقة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المثالية المطلقة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هي الاتجاه الفلسفي المثالي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الذي يذهب إلى أولوية الروح على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المادة،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ويرى أن المصدر الأول للوجود ليس هو العقل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الإنساني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الشخصي،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وإنما هو العقل الكلي أو الروح المطلقة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.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يتفق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هيجل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مع المثاليين جميعاً في نظرتهم إلى طبيعة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المعرفة باعتبارها في النهاية معرفة عقلية أو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روحية،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وفي نظرتهم إلى الواقع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باعتباره في النهاية تجسيدا للعقل أو الروح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.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u w:val="single"/>
          <w:rtl/>
        </w:rPr>
        <w:t>المذهب الواقعي</w:t>
      </w:r>
      <w:r w:rsidRPr="004B5250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تقوم فكرة المذهب الواقعي على أن مصدر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كل الحقائق هو هذا العالم الذي نعيش فيه (عالم الواقع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)،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أي عالم التجربة والخبرة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اليومية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ويعتبر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أرسطو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ابا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للواقعية .و يعود الأصل في تسمية المذهب بالواقعي إلى الأساس الذي قام عليه هذا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المذهب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يقوم على ثلاثة أسس رئيسية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وهي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>: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Wingdings" w:eastAsia="Times New Roman" w:hAnsi="Wingdings" w:cs="Traditional Arabic"/>
          <w:color w:val="000000"/>
          <w:sz w:val="24"/>
          <w:szCs w:val="24"/>
        </w:rPr>
        <w:t></w:t>
      </w:r>
      <w:r w:rsidRPr="004B5250">
        <w:rPr>
          <w:rFonts w:ascii="Wingdings" w:eastAsia="Times New Roman" w:hAnsi="Wingdings" w:cs="Traditional Arabic"/>
          <w:color w:val="000000"/>
          <w:sz w:val="24"/>
          <w:szCs w:val="24"/>
        </w:rPr>
        <w:t>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أن هناك عالم له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وجود لم يصنعه أو يخلقه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الإنسان،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ولم يسبقه وجود وأفكار مسبقة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Wingdings" w:eastAsia="Times New Roman" w:hAnsi="Wingdings" w:cs="Traditional Arabic"/>
          <w:color w:val="000000"/>
          <w:sz w:val="24"/>
          <w:szCs w:val="24"/>
        </w:rPr>
        <w:t></w:t>
      </w:r>
      <w:r w:rsidRPr="004B5250">
        <w:rPr>
          <w:rFonts w:ascii="Wingdings" w:eastAsia="Times New Roman" w:hAnsi="Wingdings" w:cs="Traditional Arabic"/>
          <w:color w:val="000000"/>
          <w:sz w:val="24"/>
          <w:szCs w:val="24"/>
        </w:rPr>
        <w:t>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أن هذا العالم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الحقيقي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يمكن معرفته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بالعقل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الحقيقي،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سواء بالعقل الإنساني أو الحدس أو التجربة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.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Wingdings" w:eastAsia="Times New Roman" w:hAnsi="Wingdings" w:cs="Traditional Arabic"/>
          <w:color w:val="000000"/>
          <w:sz w:val="24"/>
          <w:szCs w:val="24"/>
        </w:rPr>
        <w:t></w:t>
      </w:r>
      <w:r w:rsidRPr="004B5250">
        <w:rPr>
          <w:rFonts w:ascii="Wingdings" w:eastAsia="Times New Roman" w:hAnsi="Wingdings" w:cs="Traditional Arabic"/>
          <w:color w:val="000000"/>
          <w:sz w:val="24"/>
          <w:szCs w:val="24"/>
        </w:rPr>
        <w:t>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أن هذه المعرفة يمكن أن ترشد وتوجه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السلوك الفردي والاجتماعي الضروري للإنسان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.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 يرى المذهب الواقعي أن (ماهية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المعرفة ليست من جنس الفكر او الذات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العارفة،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بل هي من جنس الوجود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الخارجي،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إذ أن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للأعيان الخارجية وجوداً واقعياً مستقلاً عن أي عقل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يدركها،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وأن العقل إنما يدركها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على ما هي عليه بقدر طاقته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).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u w:val="single"/>
          <w:rtl/>
        </w:rPr>
        <w:t>المذهب العملي</w:t>
      </w:r>
      <w:r w:rsidRPr="004B5250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u w:val="single"/>
        </w:rPr>
        <w:t xml:space="preserve"> (</w:t>
      </w:r>
      <w:proofErr w:type="spellStart"/>
      <w:r w:rsidRPr="004B5250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u w:val="single"/>
        </w:rPr>
        <w:t>Practicalism</w:t>
      </w:r>
      <w:proofErr w:type="spellEnd"/>
      <w:r w:rsidRPr="004B5250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u w:val="single"/>
        </w:rPr>
        <w:t>)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إن المعرفة على مذهب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المثاليين أو الواقعيين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لا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تؤدي بك الى عمل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تعمله،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أي لا تتضمن سلوكا معينا يقوم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به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الشخص العارف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أما المذهب العملي أو </w:t>
      </w:r>
      <w:proofErr w:type="spellStart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البراغماتي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فقد (غيّر النظرة على طبيعة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المعرفة،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حيث جعل المعرفة أداة للسلوك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العملي،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أي أن الفكرة من افكارنا هي بمثابة خطة يمكن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الاهتداء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بها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للقيام بعمل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معين،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والفكرة التي لا تهدي إلى عمل يمكن أداؤه ليست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فكرة،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بل ليست شيئا على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الاطلاق،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غلا أن تكون وهماً في رأس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صاحبها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)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والمذهب </w:t>
      </w:r>
      <w:proofErr w:type="spellStart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البراغماتي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يمثل إحدى المدارس الفلسفية والفكرية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التي نشأت في الولايات المتحدة الأمريكية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6400"/>
          <w:sz w:val="24"/>
          <w:szCs w:val="24"/>
          <w:rtl/>
        </w:rPr>
        <w:t>بداية القرن</w:t>
      </w:r>
      <w:r w:rsidRPr="004B5250">
        <w:rPr>
          <w:rFonts w:ascii="Traditional Arabic" w:eastAsia="Times New Roman" w:hAnsi="Traditional Arabic" w:cs="Traditional Arabic"/>
          <w:color w:val="006400"/>
          <w:sz w:val="24"/>
          <w:szCs w:val="24"/>
        </w:rPr>
        <w:t xml:space="preserve"> 19</w:t>
      </w:r>
      <w:proofErr w:type="spellStart"/>
      <w:r w:rsidRPr="004B5250">
        <w:rPr>
          <w:rFonts w:ascii="Traditional Arabic" w:eastAsia="Times New Roman" w:hAnsi="Traditional Arabic" w:cs="Traditional Arabic"/>
          <w:color w:val="006400"/>
          <w:sz w:val="24"/>
          <w:szCs w:val="24"/>
          <w:rtl/>
        </w:rPr>
        <w:t>م،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وتتميز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البراغماتية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بالإصرار على النتائج والمنفعة والعملية كمكونات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أساسية للحقيقة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ويعتبر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(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 xml:space="preserve">تشارلز </w:t>
      </w:r>
      <w:proofErr w:type="spellStart"/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بيرس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: 1839-1914)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أول من ادخل لفظة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براغماتية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للفلسفة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وذهب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وليم جيمس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إلى أن المعرفة العملية هي المقياس لصحة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الأشياء،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وأن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البراغماتية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تعني إمكانية البحث المتاحة ضد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الوثوقية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التعسفية واليقينية الجازمة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وادعاء النهائية في الحقيقة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أما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 xml:space="preserve">جون </w:t>
      </w:r>
      <w:proofErr w:type="spellStart"/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ديوي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وهو المنظر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الحقيقي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للبراغماتية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فيرى أن العقل أو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التجربة الحسية ليسا أداة للمعرفة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u w:val="single"/>
          <w:rtl/>
        </w:rPr>
        <w:t>وقفة نقدية</w:t>
      </w:r>
      <w:r w:rsidRPr="004B5250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نلاحظ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أن المذاهب الثلاثة السابقة ركزت على جانب وأهملت جانبا آخر أو جوانب أخرى تتعلق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بطبيعة المعرفة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ولو تأملنا القرآن الكريم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لوجدناه يقرر أن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للأشياء وجودا واقعيا مستقلا عما في الذهن البشري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ولهذا فإن طبيعة المعرفة عندما نتأمل القرآن نجد أن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المعارف ثلاثة أنواع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>: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color w:val="C00000"/>
          <w:sz w:val="24"/>
          <w:szCs w:val="24"/>
          <w:u w:val="single"/>
          <w:rtl/>
        </w:rPr>
        <w:t>هناك ما هو فطري</w:t>
      </w:r>
      <w:r w:rsidRPr="004B5250">
        <w:rPr>
          <w:rFonts w:ascii="Traditional Arabic" w:eastAsia="Times New Roman" w:hAnsi="Traditional Arabic" w:cs="Traditional Arabic"/>
          <w:color w:val="C00000"/>
          <w:sz w:val="24"/>
          <w:szCs w:val="24"/>
          <w:u w:val="single"/>
        </w:rPr>
        <w:t xml:space="preserve">: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وهو العلم الضروري الذي خلقه الله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تعالى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مركوزا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في فطرة الإنسان ومنه العلم بالبديهيات العقلية وبالله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وبالأسماء</w:t>
      </w:r>
      <w:r w:rsidRPr="004B5250">
        <w:rPr>
          <w:rFonts w:ascii="Traditional Arabic" w:eastAsia="Times New Roman" w:hAnsi="Traditional Arabic" w:cs="Traditional Arabic"/>
          <w:color w:val="00B05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B050"/>
          <w:sz w:val="24"/>
          <w:szCs w:val="24"/>
          <w:rtl/>
        </w:rPr>
        <w:t>يقول</w:t>
      </w:r>
      <w:r w:rsidRPr="004B5250">
        <w:rPr>
          <w:rFonts w:ascii="Traditional Arabic" w:eastAsia="Times New Roman" w:hAnsi="Traditional Arabic" w:cs="Traditional Arabic"/>
          <w:color w:val="00B05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B050"/>
          <w:sz w:val="24"/>
          <w:szCs w:val="24"/>
          <w:rtl/>
        </w:rPr>
        <w:t>تعالى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: </w:t>
      </w:r>
      <w:r w:rsidRPr="004B5250">
        <w:rPr>
          <w:rFonts w:ascii="Traditional Arabic" w:eastAsia="Times New Roman" w:hAnsi="Traditional Arabic" w:cs="Traditional Arabic"/>
          <w:color w:val="FF0000"/>
          <w:sz w:val="24"/>
          <w:szCs w:val="24"/>
          <w:rtl/>
        </w:rPr>
        <w:t>َ{وَعَلَّمَ آدَمَ</w:t>
      </w:r>
      <w:r w:rsidRPr="004B5250">
        <w:rPr>
          <w:rFonts w:ascii="Traditional Arabic" w:eastAsia="Times New Roman" w:hAnsi="Traditional Arabic" w:cs="Traditional Arabic"/>
          <w:color w:val="FF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FF0000"/>
          <w:sz w:val="24"/>
          <w:szCs w:val="24"/>
          <w:rtl/>
        </w:rPr>
        <w:t>الأَسْمَاء كُلَّهَا ثُمَّ عَرَضَهُمْ عَلَى الْمَلاَئِكَةِ فَقَالَ أَنبِئُونِي</w:t>
      </w:r>
      <w:r w:rsidRPr="004B5250">
        <w:rPr>
          <w:rFonts w:ascii="Traditional Arabic" w:eastAsia="Times New Roman" w:hAnsi="Traditional Arabic" w:cs="Traditional Arabic"/>
          <w:color w:val="FF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FF0000"/>
          <w:sz w:val="24"/>
          <w:szCs w:val="24"/>
          <w:rtl/>
        </w:rPr>
        <w:t>بِأَسْمَاء هَـؤُلاء إِن كُنتُمْ صَادِقِين</w:t>
      </w:r>
      <w:r w:rsidRPr="004B5250">
        <w:rPr>
          <w:rFonts w:ascii="Traditional Arabic" w:eastAsia="Times New Roman" w:hAnsi="Traditional Arabic" w:cs="Traditional Arabic"/>
          <w:color w:val="FF0000"/>
          <w:sz w:val="24"/>
          <w:szCs w:val="24"/>
        </w:rPr>
        <w:t>}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31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البقرة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color w:val="C00000"/>
          <w:sz w:val="24"/>
          <w:szCs w:val="24"/>
          <w:u w:val="single"/>
          <w:rtl/>
        </w:rPr>
        <w:t>علم النبوة</w:t>
      </w:r>
      <w:r w:rsidRPr="004B5250">
        <w:rPr>
          <w:rFonts w:ascii="Traditional Arabic" w:eastAsia="Times New Roman" w:hAnsi="Traditional Arabic" w:cs="Traditional Arabic"/>
          <w:color w:val="C00000"/>
          <w:sz w:val="24"/>
          <w:szCs w:val="24"/>
          <w:u w:val="single"/>
        </w:rPr>
        <w:t>: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وهو العلم الرباني الذي وصل إلى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الإنسان من طريق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الوحي: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ُ</w:t>
      </w:r>
      <w:r w:rsidRPr="004B5250">
        <w:rPr>
          <w:rFonts w:ascii="Traditional Arabic" w:eastAsia="Times New Roman" w:hAnsi="Traditional Arabic" w:cs="Traditional Arabic"/>
          <w:color w:val="FF0000"/>
          <w:sz w:val="24"/>
          <w:szCs w:val="24"/>
        </w:rPr>
        <w:t xml:space="preserve">{ </w:t>
      </w:r>
      <w:r w:rsidRPr="004B5250">
        <w:rPr>
          <w:rFonts w:ascii="Traditional Arabic" w:eastAsia="Times New Roman" w:hAnsi="Traditional Arabic" w:cs="Traditional Arabic"/>
          <w:color w:val="FF0000"/>
          <w:sz w:val="24"/>
          <w:szCs w:val="24"/>
          <w:rtl/>
        </w:rPr>
        <w:t>كَذَلِكَ يُوحِى إِلَيْكَ وَإِلَى الَّذِينَ مِن</w:t>
      </w:r>
      <w:r w:rsidRPr="004B5250">
        <w:rPr>
          <w:rFonts w:ascii="Traditional Arabic" w:eastAsia="Times New Roman" w:hAnsi="Traditional Arabic" w:cs="Traditional Arabic"/>
          <w:color w:val="FF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FF0000"/>
          <w:sz w:val="24"/>
          <w:szCs w:val="24"/>
          <w:rtl/>
        </w:rPr>
        <w:t>قَبْلِكَ اللَّهُ الْعَزِيزُ الْحَكِيم</w:t>
      </w:r>
      <w:r w:rsidRPr="004B5250">
        <w:rPr>
          <w:rFonts w:ascii="Traditional Arabic" w:eastAsia="Times New Roman" w:hAnsi="Traditional Arabic" w:cs="Traditional Arabic"/>
          <w:color w:val="FF0000"/>
          <w:sz w:val="24"/>
          <w:szCs w:val="24"/>
        </w:rPr>
        <w:t>}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3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الشورى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color w:val="C00000"/>
          <w:sz w:val="24"/>
          <w:szCs w:val="24"/>
          <w:u w:val="single"/>
          <w:rtl/>
        </w:rPr>
        <w:t xml:space="preserve">المعارف </w:t>
      </w:r>
      <w:proofErr w:type="spellStart"/>
      <w:r w:rsidRPr="004B5250">
        <w:rPr>
          <w:rFonts w:ascii="Traditional Arabic" w:eastAsia="Times New Roman" w:hAnsi="Traditional Arabic" w:cs="Traditional Arabic"/>
          <w:color w:val="C00000"/>
          <w:sz w:val="24"/>
          <w:szCs w:val="24"/>
          <w:u w:val="single"/>
          <w:rtl/>
        </w:rPr>
        <w:t>الإكتسابية</w:t>
      </w:r>
      <w:proofErr w:type="spellEnd"/>
      <w:r w:rsidRPr="004B5250">
        <w:rPr>
          <w:rFonts w:ascii="Traditional Arabic" w:eastAsia="Times New Roman" w:hAnsi="Traditional Arabic" w:cs="Traditional Arabic"/>
          <w:color w:val="C00000"/>
          <w:sz w:val="24"/>
          <w:szCs w:val="24"/>
          <w:u w:val="single"/>
        </w:rPr>
        <w:t xml:space="preserve"> :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وهي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المعارف التي يكتسبها الإنسان من الوحي أو الكون أو كليهما بالحس والتجربة والعقل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والحدس</w:t>
      </w:r>
      <w:r w:rsidRPr="004B5250">
        <w:rPr>
          <w:rFonts w:ascii="Traditional Arabic" w:eastAsia="Times New Roman" w:hAnsi="Traditional Arabic" w:cs="Traditional Arabic"/>
          <w:color w:val="FF0000"/>
          <w:sz w:val="24"/>
          <w:szCs w:val="24"/>
          <w:rtl/>
        </w:rPr>
        <w:t xml:space="preserve">، </w:t>
      </w:r>
      <w:r w:rsidRPr="004B5250">
        <w:rPr>
          <w:rFonts w:ascii="Traditional Arabic" w:eastAsia="Times New Roman" w:hAnsi="Traditional Arabic" w:cs="Traditional Arabic"/>
          <w:color w:val="FF0000"/>
          <w:sz w:val="24"/>
          <w:szCs w:val="24"/>
        </w:rPr>
        <w:t xml:space="preserve">{ </w:t>
      </w:r>
      <w:r w:rsidRPr="004B5250">
        <w:rPr>
          <w:rFonts w:ascii="Traditional Arabic" w:eastAsia="Times New Roman" w:hAnsi="Traditional Arabic" w:cs="Traditional Arabic"/>
          <w:color w:val="FF0000"/>
          <w:sz w:val="24"/>
          <w:szCs w:val="24"/>
          <w:rtl/>
        </w:rPr>
        <w:t>وَاللّهُ</w:t>
      </w:r>
      <w:r w:rsidRPr="004B5250">
        <w:rPr>
          <w:rFonts w:ascii="Traditional Arabic" w:eastAsia="Times New Roman" w:hAnsi="Traditional Arabic" w:cs="Traditional Arabic"/>
          <w:color w:val="FF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FF0000"/>
          <w:sz w:val="24"/>
          <w:szCs w:val="24"/>
          <w:rtl/>
        </w:rPr>
        <w:t>أَخْرَجَكُم مِّن بُطُونِ أُمَّهَاتِكُمْ لاَ تَعْلَمُونَ شَيْئاً وَجَعَلَ لَكُمُ</w:t>
      </w:r>
      <w:r w:rsidRPr="004B5250">
        <w:rPr>
          <w:rFonts w:ascii="Traditional Arabic" w:eastAsia="Times New Roman" w:hAnsi="Traditional Arabic" w:cs="Traditional Arabic"/>
          <w:color w:val="FF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FF0000"/>
          <w:sz w:val="24"/>
          <w:szCs w:val="24"/>
          <w:rtl/>
        </w:rPr>
        <w:t>الْسَّمْعَ وَالأَبْصَارَ وَالأَفْئِدَةَ لَعَلَّكُمْ</w:t>
      </w:r>
      <w:r w:rsidRPr="004B5250">
        <w:rPr>
          <w:rFonts w:ascii="Traditional Arabic" w:eastAsia="Times New Roman" w:hAnsi="Traditional Arabic" w:cs="Traditional Arabic"/>
          <w:color w:val="FF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FF0000"/>
          <w:sz w:val="24"/>
          <w:szCs w:val="24"/>
          <w:rtl/>
        </w:rPr>
        <w:t>تَشْكُرُون</w:t>
      </w:r>
      <w:r w:rsidRPr="004B5250">
        <w:rPr>
          <w:rFonts w:ascii="Traditional Arabic" w:eastAsia="Times New Roman" w:hAnsi="Traditional Arabic" w:cs="Traditional Arabic"/>
          <w:color w:val="FF0000"/>
          <w:sz w:val="24"/>
          <w:szCs w:val="24"/>
        </w:rPr>
        <w:t>}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78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النحل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ثم أن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طبيعة المعرفة تقتضي ميداناً لدراستها وهذا الميدان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وبحسب نصوص القرآن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الكريم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1-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اما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أن يكون في عالم الغيب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2-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واما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أن يكون في عالم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الشهادةوطبيعي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أن البحث في عالم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الغيب محدود</w:t>
      </w: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206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206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206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206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206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206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206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206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206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2060"/>
          <w:sz w:val="36"/>
          <w:szCs w:val="36"/>
          <w:rtl/>
        </w:rPr>
      </w:pP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rtl/>
        </w:rPr>
        <w:t>المحاضرة</w:t>
      </w:r>
      <w:r w:rsidRPr="004B5250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rtl/>
        </w:rPr>
        <w:t>السابعة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>تعريف المنهج</w:t>
      </w:r>
      <w:r w:rsidRPr="004B5250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>وهو في اللغة</w:t>
      </w:r>
      <w:r w:rsidRPr="004B5250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  <w:rtl/>
        </w:rPr>
        <w:t>العربية</w:t>
      </w:r>
      <w:r w:rsidRPr="004B5250">
        <w:rPr>
          <w:rFonts w:ascii="Traditional Arabic" w:eastAsia="Times New Roman" w:hAnsi="Traditional Arabic" w:cs="Traditional Arabic"/>
          <w:b/>
          <w:bCs/>
          <w:color w:val="000000"/>
          <w:sz w:val="24"/>
          <w:szCs w:val="24"/>
        </w:rPr>
        <w:t>: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الطريق الواضح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اللغوي العربي الحديث معنى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آخر،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هو: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(الخطة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المرسومة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)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 xml:space="preserve">وعرف المنهج علميا بأكثر من </w:t>
      </w:r>
      <w:proofErr w:type="spellStart"/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تعريف،</w:t>
      </w:r>
      <w:proofErr w:type="spellEnd"/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منها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</w:rPr>
        <w:t>: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١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-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المنهج: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هو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(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خطوات منظمة يتخذها الباحث لمعالجة مسألة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أو أكثر ويتتبعها للوصول إلى نتيجة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).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٢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–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والمنهج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: (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وسيلة محددة توصل إلى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غاية معينة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3 -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والمنهج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: (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 xml:space="preserve">طائفة من القواعد العامة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المصوغة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 xml:space="preserve"> من أجل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الوصول إلى الحقيقة في العلم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).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٤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-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البرنامج الذي يحدد لنا السبيل للوصول إلى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الحقيقة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>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5 -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الطريق المؤدي إلى الكشف عن الحقيقة في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العلوم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٦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–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المنهج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: (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فن التنظيم الصحيح لسلسلة من الأفكار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 xml:space="preserve">العديدة إما من أجل الكشف عن حقيقة مجهولة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لدينا،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 xml:space="preserve"> أو من أجل البرهنة على حقيقة لا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يعرفها الآخرون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).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7 -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وعرفه النشار في كتابه (نشأة الفكر الفلسفي في الإسلام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)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بـ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(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طريق البحث عن الحقيقة في أي علم من العلوم أو في أي نطاق من نطاقات المعرفة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الإنسانية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).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8 -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والمنهج: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(ا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لطريق المؤدي إلى الكشف عن الحقيقة في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العلوم بواسطة طائفة من القواعد العامة تهيمن على سير العقل وتحدد عملياته حتى يصل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إلى نتيجة معلومة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).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FF0000"/>
          <w:sz w:val="24"/>
          <w:szCs w:val="24"/>
        </w:rPr>
        <w:t>:</w:t>
      </w:r>
      <w:r w:rsidRPr="004B5250">
        <w:rPr>
          <w:rFonts w:ascii="Traditional Arabic" w:eastAsia="Times New Roman" w:hAnsi="Traditional Arabic" w:cs="Traditional Arabic"/>
          <w:color w:val="FF0000"/>
          <w:sz w:val="24"/>
          <w:szCs w:val="24"/>
          <w:rtl/>
        </w:rPr>
        <w:t>المنهج</w:t>
      </w:r>
      <w:r w:rsidRPr="004B5250">
        <w:rPr>
          <w:rFonts w:ascii="Traditional Arabic" w:eastAsia="Times New Roman" w:hAnsi="Traditional Arabic" w:cs="Traditional Arabic"/>
          <w:color w:val="FF0000"/>
          <w:sz w:val="24"/>
          <w:szCs w:val="24"/>
        </w:rPr>
        <w:t>: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مجموعة من القواعد العامة يعتمدها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الباحث في تنظيم ما لديه من أفكار أو معلومات من أجل أن توصله إلى النتيجة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المطلوبة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>.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وباختصار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: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المنهج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: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طريقة البحث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>.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rtl/>
        </w:rPr>
        <w:t>أقسام</w:t>
      </w:r>
      <w:r w:rsidRPr="004B5250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rtl/>
        </w:rPr>
        <w:t>المنهج</w:t>
      </w:r>
      <w:r w:rsidRPr="004B5250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</w:rPr>
        <w:t>: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يقسم المنهج إلى أقسام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عديدة،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ومن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بينها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: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المنهج </w:t>
      </w:r>
      <w:proofErr w:type="spellStart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النقلي،</w:t>
      </w:r>
      <w:proofErr w:type="spellEnd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 والمنهج </w:t>
      </w:r>
      <w:proofErr w:type="spellStart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العقلي،</w:t>
      </w:r>
      <w:proofErr w:type="spellEnd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 والحسي، ...</w:t>
      </w:r>
      <w:proofErr w:type="spellStart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ألخ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.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منهج المنطق </w:t>
      </w:r>
      <w:proofErr w:type="spellStart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الصوري،</w:t>
      </w:r>
      <w:proofErr w:type="spellEnd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 ومنهج المنطق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الرمزي،</w:t>
      </w:r>
      <w:proofErr w:type="spellEnd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 والمنهج </w:t>
      </w:r>
      <w:proofErr w:type="spellStart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الجدلي،</w:t>
      </w:r>
      <w:proofErr w:type="spellEnd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 والمنهج الإشراقي والمنهج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التجريبي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>.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rtl/>
        </w:rPr>
        <w:t>تعريف المنطق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-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علم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الميزان،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إذ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به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توزن الحجج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والبراهين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وكان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ابن سينا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يسميه خادم العلوم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كما كان ا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لفارابي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يسميه رئيس العلوم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وكان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الغزالي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يسميه القسطاس المستقيم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.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-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أما اصطلاحاً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فالمنطق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>«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صناعة تعطي جملة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القوانين التي من شأنها أن تقوّم العقل وتسدد الإنسان نحو طريق الصواب ونحو الحق في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 xml:space="preserve">كل ما يمكن أن يغلط فيه من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المعقولات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>»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وعموماً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</w:rPr>
        <w:t>: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المنطق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هو علم القوانين الضرورية الضابطة للتفكير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 xml:space="preserve">لتجنبه الوقوع في الخطأ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والتناقض،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 xml:space="preserve"> فهو يضع المبادئ العامة للاستدلال وللتفكير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الصحيح،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 xml:space="preserve"> كما يعرف بأنه علم قوانين الفكر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>.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  <w:t xml:space="preserve">-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ويفرق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المناطقة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بين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المنطق الصوري والمنطق المادي. فالصوري يشمل المنطق الأرسطي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-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ويعد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أرسطو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المؤسس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الأول للمنطق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الصوري. واستعمله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أداة للبرهنة في بقية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العلوم,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لأن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موضوعه,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بنظره,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عقلي. فالمنطق يدرس صور الفكر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البشري بغض النظر عن مضامينها الواقعية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.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rtl/>
        </w:rPr>
        <w:t>قوانين الفكر الأساسية</w:t>
      </w:r>
      <w:r w:rsidRPr="004B5250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قانون الهوية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: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ويعني أن لأي شيء ذاتية خاصة يحتفظ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بها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من دون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تغيير،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فالشيء دائماً هو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هو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(أ هو أ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)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فالهوية تفترض ثبات الشيء على الرغم من التغيرات التي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تطرأ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عليه،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فأنا هو الشخص ذاته الذي كنته منذ عشرين عاماً على الرغم مما طرأ علي من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تغير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ـ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قانون عدم التناقض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: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ينكر هذا القانون إمكان الجمع بين الشيء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ونقيضه،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فلا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يصح أن يصدق النقيضان في الوقت نفسه وفي ظل الظروف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نفسها،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إذ لا يصح القول إن هذا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الشيء وفي هذا الوقت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«أزرق»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وليس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«أزرق»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[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(أ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)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لا يمكن أن تتصف بأنها(ب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)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وبأنها (لا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)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معاً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].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ـ قانون الثالث المرفوع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: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ويعني أن أحد المتناقضين لابد أن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يكون صادقاً إذ ليس هناك احتمال ثالث بجانب المتناقضين يمكن أن يكذبهما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معاً،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ولا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يوجد وسط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بينها،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فإما أن نثبت محمولاً معيناً لموضوع ما وإما أن ننفيه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عنه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وهذه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القوانين هي شروط يجب أن يخضع لها التفكير ليكون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يقينياً،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فهي مبادئ يعتمد عليها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الاستدلال أياً كان نوعه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rtl/>
        </w:rPr>
        <w:t>مباحث المنطق الصوري</w:t>
      </w:r>
      <w:r w:rsidRPr="004B5250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وتشمل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مباحثه: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منطق الحدود أو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التصورات،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منطق القضايا أو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الأحكام،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منطق الاستدلال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rtl/>
        </w:rPr>
        <w:t>منطق الحدود</w:t>
      </w:r>
      <w:r w:rsidRPr="004B5250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</w:rPr>
        <w:t xml:space="preserve">: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الحد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هو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 xml:space="preserve">وحدة الحكم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الأساسية،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 xml:space="preserve"> وتمثل الكيان العقلي الذي تقابله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الإدراكات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 xml:space="preserve"> الحسية التي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نفهمها من التصور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>.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والحد في المنطق هو أحد أجزاء القضية،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كما في القضية (الحاسب آلة عصرية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)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لفظ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«الحاسب»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هو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الحد الأول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من حدود القضية ويسمى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موضوعاً،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و«آلة عصرية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»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الحد الثاني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من حدودها ويسمى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محمولاً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وتنقسم الحدود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rtl/>
        </w:rPr>
        <w:t>إلى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: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المفرد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والمركب،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والخاص والعام (الجزئي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والكلي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)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والعيني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والمجرد،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والمطلق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والنسبي،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والموجب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والسالب،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والمفهوم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والماصدق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).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color w:val="FF0000"/>
          <w:sz w:val="24"/>
          <w:szCs w:val="24"/>
        </w:rPr>
        <w:t>«</w:t>
      </w:r>
      <w:r w:rsidRPr="004B5250">
        <w:rPr>
          <w:rFonts w:ascii="Traditional Arabic" w:eastAsia="Times New Roman" w:hAnsi="Traditional Arabic" w:cs="Traditional Arabic"/>
          <w:color w:val="FF0000"/>
          <w:sz w:val="24"/>
          <w:szCs w:val="24"/>
          <w:rtl/>
        </w:rPr>
        <w:t>القضية</w:t>
      </w:r>
      <w:r w:rsidRPr="004B5250">
        <w:rPr>
          <w:rFonts w:ascii="Traditional Arabic" w:eastAsia="Times New Roman" w:hAnsi="Traditional Arabic" w:cs="Traditional Arabic"/>
          <w:color w:val="FF0000"/>
          <w:sz w:val="24"/>
          <w:szCs w:val="24"/>
        </w:rPr>
        <w:t>»: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 xml:space="preserve">هي الجملة التي تعطي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خبراً،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ويمكن الحكم عليها بأنها صادقة أو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كاذبة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وتقسم القضايا في المنطق إلى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: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 xml:space="preserve">القضايا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>الحملية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  <w:rtl/>
        </w:rPr>
        <w:t xml:space="preserve"> والقضايا الشرطية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u w:val="single"/>
        </w:rPr>
        <w:t xml:space="preserve">.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rtl/>
        </w:rPr>
        <w:t>الاستدلال</w:t>
      </w:r>
      <w:r w:rsidRPr="004B5250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</w:rPr>
        <w:t>: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وهو </w:t>
      </w:r>
      <w:proofErr w:type="spellStart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نوعان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استدلال مباشر واستدلال غير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مباشر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والاستدلال المباشر نوعان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أيضاً،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التقابل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والتكافؤ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>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أما الاستدلال غير المباشر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: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فيقصد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به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القياس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والقياس الأرسطي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,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الذي تعبّر عنه علاقات جوهرية وضرورية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وأكيدة,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يصلح أداة للعلم والمعرفة اليقينية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rtl/>
        </w:rPr>
        <w:t>تعريف</w:t>
      </w:r>
      <w:r w:rsidRPr="004B5250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b/>
          <w:bCs/>
          <w:color w:val="00B050"/>
          <w:sz w:val="24"/>
          <w:szCs w:val="24"/>
          <w:rtl/>
        </w:rPr>
        <w:t>المنطق الرمزي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-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نمط جديد من الدراسات المنطقية جاء نتيجة التطورات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العلمية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الحديثة،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وخاصة في مجال الرياضيات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.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-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بأسماء عديدة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منها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: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لوجستيقا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أو جبر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المنطق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أو المنطق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الرياضي،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أو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المنطق الصوري الحديث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وكلها عبارات مترادفة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  <w:t xml:space="preserve">-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ويسمى المنطق الرمزي لأن لغته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الرموز لا الكتابة والحديث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واستخدام الرموز شرط ضروري لإقامة هذا المنطق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لكنه شرط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غير كاف ليكون رمزياً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بل يجب إلى جانب استخدام الرموز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–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أن يدرس العلاقات المختلفة بين الحدود في قضية ما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-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وترجع تسمية المنطق الرمزي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باللوجستيقا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إلى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إتلسن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لالاند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كوتيرا</w:t>
      </w:r>
      <w:proofErr w:type="spellEnd"/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في المؤتمر الدولي بباريس عام 1904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. -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وقد استخدم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ليبنتز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الكلمة المرادفة لعبارتي المنطق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الرياضي وحساب البرهنة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.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  <w:t xml:space="preserve">-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وفي القرن التاسع عشر سمي المنطق الرمزي أيضاً ”جبر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المنطق“،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وترجع هذه التسمية إلى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 xml:space="preserve">جورج </w:t>
      </w:r>
      <w:proofErr w:type="spellStart"/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بول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الذي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جعلها اسماً لنظريته في جبر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الأصناف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ثم استخدمها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بيرس</w:t>
      </w:r>
      <w:proofErr w:type="spellEnd"/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وشرويدر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للدلالة على نظريات المنطق الرمزي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كلها،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حيث صيغت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جميعها على نموذج جبر الأصناف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  <w:t xml:space="preserve">-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ويسمى المنطق الرمزي كذلك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"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المنطق الرياضي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"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بيانو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هو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أول من استخدم هذا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التعبير،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وكان يعني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به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نوعين من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البحث،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كان يعني أولاً صياغة المنطق الجديد تستخدم الرموز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والأفكار الرياضية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ويعني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به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ثانياً البحث في رد الرياضيات إلى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المنطق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  <w:t xml:space="preserve">-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الاستدلال هو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الانتقال من قضية أو أكثر ونسميها مقدمة أو مقدمات إلى قضية أخرى ونسميها نتيجة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.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  <w:t xml:space="preserve">-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والاستدلال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ضربان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: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استنباطي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واستقرائي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ويعنينا الأول وهو الذي ترتبط فيه المقدمات بالنتيجة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بعلاقات منطقية أهمها علاقة التضمن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- </w:t>
      </w:r>
      <w:proofErr w:type="spellStart"/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بيرس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: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تكمن الإشكالية الأساسية في علم المنطق في تصنيف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البراهين إلى براهين سليمة وبراهين فاسدة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  <w:t>-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كوبي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: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دراسة المنطق هي دراسة المناهج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والمبادئ التي تستعمل للتمييز بين البراهين السليمة والبراهين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الفاسدة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  <w:t xml:space="preserve">- 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سامون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: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المنطق هو العلم الذي يمدنا بأدوات تحليل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البرهان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- 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بيانو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: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المنطق هو العلم الذي يدرس خصائص الإجراءات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والعلاقات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  <w:t>-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رسل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: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المنطق الرمزي مختص بالاستدلال بوجه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عام،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ولذا فإن ما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يبحث فيه هو القواعد العامة التي يجري عليه الاستدلال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وقد جرت العادة أن تقسم موضوعات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المنطق الرمزي أو الرياضي إلى ما يلي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>: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أ</w:t>
      </w:r>
      <w:r w:rsidRPr="004B5250">
        <w:rPr>
          <w:rFonts w:ascii="shonar bangla" w:eastAsia="Times New Roman" w:hAnsi="shonar bangla" w:cs="Traditional Arabic"/>
          <w:color w:val="000000"/>
          <w:sz w:val="24"/>
          <w:szCs w:val="24"/>
        </w:rPr>
        <w:t xml:space="preserve">-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منطقأونظريةالقضايا</w:t>
      </w:r>
      <w:proofErr w:type="spellEnd"/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</w:t>
      </w:r>
      <w:r w:rsidRPr="004B5250">
        <w:rPr>
          <w:rFonts w:ascii="shonar bangla" w:eastAsia="Times New Roman" w:hAnsi="shonar bangla" w:cs="Traditional Arabic"/>
          <w:color w:val="000000"/>
          <w:sz w:val="24"/>
          <w:szCs w:val="24"/>
        </w:rPr>
        <w:t>-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منطقأونظريةدالاتالقضايا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ج</w:t>
      </w:r>
      <w:r w:rsidRPr="004B5250">
        <w:rPr>
          <w:rFonts w:ascii="shonar bangla" w:eastAsia="Times New Roman" w:hAnsi="shonar bangla" w:cs="Traditional Arabic"/>
          <w:color w:val="000000"/>
          <w:sz w:val="24"/>
          <w:szCs w:val="24"/>
        </w:rPr>
        <w:t>-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منطقأونظريةالفئاتأوالمجموعات</w:t>
      </w:r>
      <w:proofErr w:type="spellEnd"/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د</w:t>
      </w:r>
      <w:r w:rsidRPr="004B5250">
        <w:rPr>
          <w:rFonts w:ascii="shonar bangla" w:eastAsia="Times New Roman" w:hAnsi="shonar bangla" w:cs="Traditional Arabic"/>
          <w:color w:val="000000"/>
          <w:sz w:val="24"/>
          <w:szCs w:val="24"/>
        </w:rPr>
        <w:t>-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منطقأونظريةالعلاقات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b/>
          <w:bCs/>
          <w:color w:val="C00000"/>
          <w:sz w:val="24"/>
          <w:szCs w:val="24"/>
          <w:rtl/>
        </w:rPr>
        <w:t>الخاصية الثانية للمنطق الرمزي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هي أنه نسق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استنباطي: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إن كل ما لدينا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من معرفة يمكن صياغته على صورة قضايا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إن القضايا التي تشتمل على معرفة تتعلق بموضوع معين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رأى أصحاب المنطق الرمزي أن يتألف المنطق لكي يكون نسقاً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استنباطياً </w:t>
      </w:r>
      <w:proofErr w:type="spellStart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–</w:t>
      </w:r>
      <w:proofErr w:type="spellEnd"/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 xml:space="preserve"> من العناصر التالية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: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  <w:t>1-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أفكار أولية لا معرفة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2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مجموعة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القضايا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الأوليةالتي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نبدأ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بها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بلا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برهان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>.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  <w:t xml:space="preserve">3-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قائمة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التعريفات: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تعريف الألفاظ التي تستخدمها في بناء نظرية منطقية معينة ونستعين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باللامعرفات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في تلك التعريفات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.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يمكننا من تلك العناصر السابقة إقامة قضايا جديدة بطريقة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الاستنباط الصوري المحكم مع الاستعانة ببعض قواعد الاستدلال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.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وفيما يلي الخطوات التي ينبغي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  <w:rtl/>
        </w:rPr>
        <w:t>إتباعها لإقامة نسق منطقي رمزي</w:t>
      </w: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 xml:space="preserve"> :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4B5250">
        <w:rPr>
          <w:rFonts w:ascii="Traditional Arabic" w:eastAsia="Times New Roman" w:hAnsi="Traditional Arabic" w:cs="Traditional Arabic"/>
          <w:color w:val="002060"/>
          <w:sz w:val="24"/>
          <w:szCs w:val="24"/>
          <w:u w:val="single"/>
        </w:rPr>
        <w:t>1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-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إعداد قائمة بالرموز الأولية المستخدمة في النسق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.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  <w:t xml:space="preserve">2-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تحديد نوع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التوالي أو العلاقة بين هذه الرموز الأولية أو طريقة تتابعها وترابطها على نحو يؤدي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إلى تكوين صيغ النسق بطريقة صحيحة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.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  <w:t xml:space="preserve">3-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تحديد الصيغ التي يمكن اعتبارها بديهيات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،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من بين تلك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الصيغ التي تم تكوينها بطريقة صحيحة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.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br/>
        <w:t xml:space="preserve">4-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تحديد قواعد الاستدلال التي يمكن بواسطتها أن نستدل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على صيغ قد تم تكوينها بطريقة صحيحة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36"/>
          <w:szCs w:val="36"/>
          <w:rtl/>
        </w:rPr>
      </w:pP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-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ويعد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b/>
          <w:bCs/>
          <w:color w:val="FF0000"/>
          <w:sz w:val="24"/>
          <w:szCs w:val="24"/>
          <w:rtl/>
        </w:rPr>
        <w:t>أرسطو</w:t>
      </w:r>
      <w:r>
        <w:rPr>
          <w:rFonts w:ascii="Traditional Arabic" w:eastAsia="Times New Roman" w:hAnsi="Traditional Arabic" w:cs="Traditional Arabic" w:hint="cs"/>
          <w:b/>
          <w:bCs/>
          <w:color w:val="FF0000"/>
          <w:sz w:val="24"/>
          <w:szCs w:val="24"/>
          <w:rtl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المؤسس الأول للمنطق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الصوري. واستعمله أداة للبرهنة في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بقية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العلوم,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لأن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موضوعه,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</w:t>
      </w:r>
      <w:proofErr w:type="spellStart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بنظره,</w:t>
      </w:r>
      <w:proofErr w:type="spellEnd"/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 xml:space="preserve"> عقلي. فالمنطق يدرس صور الفكر البشري بغض النظر عن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  <w:r w:rsidRPr="004B5250">
        <w:rPr>
          <w:rFonts w:ascii="Traditional Arabic" w:eastAsia="Times New Roman" w:hAnsi="Traditional Arabic" w:cs="Traditional Arabic"/>
          <w:color w:val="000000"/>
          <w:sz w:val="24"/>
          <w:szCs w:val="24"/>
          <w:rtl/>
        </w:rPr>
        <w:t>مضامينها الواقعية</w:t>
      </w:r>
      <w:r w:rsidRPr="004B5250">
        <w:rPr>
          <w:rFonts w:ascii="Traditional Arabic" w:eastAsia="Times New Roman" w:hAnsi="Traditional Arabic" w:cs="Traditional Arabic"/>
          <w:color w:val="000000"/>
          <w:sz w:val="36"/>
          <w:szCs w:val="36"/>
        </w:rPr>
        <w:t xml:space="preserve">. </w:t>
      </w: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36"/>
          <w:szCs w:val="36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36"/>
          <w:szCs w:val="36"/>
          <w:rtl/>
        </w:rPr>
      </w:pP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rtl/>
        </w:rPr>
        <w:t>المحاضرة</w:t>
      </w:r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rtl/>
        </w:rPr>
        <w:t>الثامنة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b/>
          <w:bCs/>
          <w:color w:val="002060"/>
          <w:sz w:val="24"/>
          <w:szCs w:val="24"/>
          <w:u w:val="single"/>
          <w:rtl/>
        </w:rPr>
        <w:t>الجدل لغة</w:t>
      </w:r>
      <w:r w:rsidRPr="004B5250">
        <w:rPr>
          <w:rFonts w:ascii="Arial" w:eastAsia="Times New Roman" w:hAnsi="Arial" w:cs="Traditional Arabic"/>
          <w:b/>
          <w:bCs/>
          <w:color w:val="002060"/>
          <w:sz w:val="24"/>
          <w:szCs w:val="24"/>
          <w:u w:val="single"/>
        </w:rPr>
        <w:t>: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ورد الجدل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8B0000"/>
          <w:sz w:val="24"/>
          <w:szCs w:val="24"/>
          <w:rtl/>
        </w:rPr>
        <w:t>في اللغة بمعنيين</w:t>
      </w:r>
      <w:r w:rsidRPr="004B5250">
        <w:rPr>
          <w:rFonts w:ascii="Arial" w:eastAsia="Times New Roman" w:hAnsi="Arial" w:cs="Traditional Arabic"/>
          <w:color w:val="8B0000"/>
          <w:sz w:val="24"/>
          <w:szCs w:val="24"/>
        </w:rPr>
        <w:t xml:space="preserve">: </w:t>
      </w:r>
      <w:r w:rsidRPr="004B5250">
        <w:rPr>
          <w:rFonts w:ascii="Arial" w:eastAsia="Times New Roman" w:hAnsi="Arial" w:cs="Traditional Arabic"/>
          <w:color w:val="8B0000"/>
          <w:sz w:val="24"/>
          <w:szCs w:val="24"/>
          <w:rtl/>
        </w:rPr>
        <w:t>المعنى الأول</w:t>
      </w:r>
      <w:r w:rsidRPr="004B5250">
        <w:rPr>
          <w:rFonts w:ascii="Arial" w:eastAsia="Times New Roman" w:hAnsi="Arial" w:cs="Traditional Arabic"/>
          <w:color w:val="8B0000"/>
          <w:sz w:val="24"/>
          <w:szCs w:val="24"/>
        </w:rPr>
        <w:t>: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النقاش أو الخصام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b/>
          <w:bCs/>
          <w:color w:val="C00000"/>
          <w:sz w:val="24"/>
          <w:szCs w:val="24"/>
          <w:rtl/>
        </w:rPr>
        <w:t>المعنى الثاني</w:t>
      </w:r>
      <w:r w:rsidRPr="004B5250">
        <w:rPr>
          <w:rFonts w:ascii="Arial" w:eastAsia="Times New Roman" w:hAnsi="Arial" w:cs="Traditional Arabic"/>
          <w:b/>
          <w:bCs/>
          <w:color w:val="C00000"/>
          <w:sz w:val="24"/>
          <w:szCs w:val="24"/>
        </w:rPr>
        <w:t>: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الفتل والضم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b/>
          <w:bCs/>
          <w:color w:val="002060"/>
          <w:sz w:val="24"/>
          <w:szCs w:val="24"/>
          <w:u w:val="single"/>
          <w:rtl/>
        </w:rPr>
        <w:t>الجدل اصطلاحاً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>: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فن إدارة الحوار والمناقشة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والاستدلال على الحقيقة من خلال التناقضات الموجودة في حديث الخصم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قال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rtl/>
        </w:rPr>
        <w:t>هيجل</w:t>
      </w:r>
      <w:proofErr w:type="spellEnd"/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rtl/>
        </w:rPr>
        <w:t xml:space="preserve"> وماركس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بقانون الجدل. فالمعنى الأول للجدل (الخصام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)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يقارب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الجزء الأول من المعنى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الإصطلاحي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له (تقابل النقيضين وصراعهما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)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كما أن المعنى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الثاني (الضم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)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يقارب الجزء الثاني من المعنى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الإصطلاحي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له (أن يخرج من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الشئ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الذي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اجتمع فيه النقيضان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شئ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ثالث مختلف عنها وفي ذات الوقت يتجاوزهما كنقيضين ويؤلف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بينهما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).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8B0000"/>
          <w:sz w:val="24"/>
          <w:szCs w:val="24"/>
          <w:rtl/>
        </w:rPr>
        <w:t>تعريف المنهج الجدلي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بأنه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عبارة عن طريقة في التفكير وفي البحث العلمي تدرس العلاقات المتبادلة في التأثير ما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بين الظواهر المختلفة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يعتبر المنهج الجدلي منهجا قديما في فلسفته وأسسه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وفرضياته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فلقد ظهرت نظرية الجدل قديما عند الإغريق على يد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الفيلسوف اليوناني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rtl/>
        </w:rPr>
        <w:t>هيرقليطس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قبل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الميلاد،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والذي صاغ أساس نظرية الجدل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(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الدياليكتيك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).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ولقد تطور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الدياليكتيك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تطورا كبيرا وجديدا على يد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الفيلسوف الألماني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rtl/>
        </w:rPr>
        <w:t>هيجل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الذي بلور وجسد تلك النظرية وبناها وصاغها كمنهج علمي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لدراسة وتحليل الحقائق والأشياء والظواهر والعمليات وتفسيرها وتركيبها علميا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ومنطقيا بطريقة شاملة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حيث أن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rtl/>
        </w:rPr>
        <w:t>هيجل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هو الذي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اكتشف القوانين والقواعد والمفاهيم العلمية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للدياليكتيك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والمتمثلة في قانون تحول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التبادلات الكمية إلى تبادلات نوعية وقانون وحدة وصراع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الأضداد،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وقانون نفي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النفي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وبلغ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الجدل مع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rtl/>
        </w:rPr>
        <w:t>هيغل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ذروته،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وأصبح منهجاً فلسفياً شاملاً،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«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قدم معه العالم كله الطبيعي منه والتاريخي والعقلي أول مرة على أنه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صيرورة،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أي في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حالة حركة وتغير وتحول وتطور دائم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».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يتميز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الدياليكتيك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عند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هيجل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بأنه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دياليكتيك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مثالي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وعلى هذا الأساس انتقد الفيلسوف الألماني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rtl/>
        </w:rPr>
        <w:t>فورباخ</w:t>
      </w:r>
      <w:proofErr w:type="spellEnd"/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النزعة المثالية عند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هيجل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ونادى بضرورة اتسام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واتصاف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الدياليكتيك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بالنزعة المادية حتى يصبح موضوعيا وواقعيا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وعلميا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بعدها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قام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rtl/>
        </w:rPr>
        <w:t>كارل</w:t>
      </w:r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rtl/>
        </w:rPr>
        <w:t>ماركس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وهو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من أنصار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الدياليكتيكية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بإعادة صياغة نظرية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الدياليكتيك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صياغة مادية علمية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عملية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ولهذا هناك جدل مثالي وهناك جدل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مادي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</w:rPr>
        <w:t>: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C00000"/>
          <w:sz w:val="24"/>
          <w:szCs w:val="24"/>
          <w:rtl/>
        </w:rPr>
        <w:t>ا/المنهج المثالي الجدلي(</w:t>
      </w:r>
      <w:proofErr w:type="spellStart"/>
      <w:r w:rsidRPr="004B5250">
        <w:rPr>
          <w:rFonts w:ascii="Arial" w:eastAsia="Times New Roman" w:hAnsi="Arial" w:cs="Traditional Arabic"/>
          <w:color w:val="C00000"/>
          <w:sz w:val="24"/>
          <w:szCs w:val="24"/>
          <w:rtl/>
        </w:rPr>
        <w:t>الهيجلى</w:t>
      </w:r>
      <w:proofErr w:type="spellEnd"/>
      <w:r w:rsidRPr="004B5250">
        <w:rPr>
          <w:rFonts w:ascii="Arial" w:eastAsia="Times New Roman" w:hAnsi="Arial" w:cs="Traditional Arabic"/>
          <w:color w:val="C00000"/>
          <w:sz w:val="24"/>
          <w:szCs w:val="24"/>
        </w:rPr>
        <w:t>):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يرى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هيجل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أن الفكر المطلق هو الوجود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الأول،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أما الأشياء والظواهر المادية فهي مجرد تجسيد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له،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هذه الأولوية للفكر على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المادة هي المثالية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C00000"/>
          <w:sz w:val="24"/>
          <w:szCs w:val="24"/>
          <w:rtl/>
        </w:rPr>
        <w:t>ب/المنهج المادي الجدلي(الماركسى</w:t>
      </w:r>
      <w:r w:rsidRPr="004B5250">
        <w:rPr>
          <w:rFonts w:ascii="Arial" w:eastAsia="Times New Roman" w:hAnsi="Arial" w:cs="Traditional Arabic"/>
          <w:color w:val="C00000"/>
          <w:sz w:val="24"/>
          <w:szCs w:val="24"/>
        </w:rPr>
        <w:t>):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كان ماركس تلميذ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هيجل،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غير أنه أنكر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وجود الفكر المطلق ،وكان يؤمن بأن المادة هي الوجود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الأول،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أما الأفكار فهي تجسيد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لها،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فجعل المادة تتطور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والافكار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تتبعها إلي حيث هي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متطورة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b/>
          <w:bCs/>
          <w:color w:val="00B050"/>
          <w:sz w:val="24"/>
          <w:szCs w:val="24"/>
          <w:rtl/>
        </w:rPr>
        <w:t>المنهج الجدلي قوانينه ومبادئه</w:t>
      </w:r>
      <w:r w:rsidRPr="004B5250">
        <w:rPr>
          <w:rFonts w:ascii="Arial" w:eastAsia="Times New Roman" w:hAnsi="Arial" w:cs="Traditional Arabic"/>
          <w:b/>
          <w:bCs/>
          <w:color w:val="00B050"/>
          <w:sz w:val="24"/>
          <w:szCs w:val="24"/>
        </w:rPr>
        <w:t xml:space="preserve">: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يقصد بهذه القوانين مجموعة من القواعد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والمفاهيم العلمية المترابطة في بناء هيكل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الدياليكتيك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كمنهج بحث علمي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ومن أهم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هذه القوانين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</w:rPr>
        <w:t>: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</w:rPr>
        <w:t>1.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 xml:space="preserve">قانون تحول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التبدلات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 xml:space="preserve"> الكمية إلى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تبدلات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نوعية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: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ويقوم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هذا القانون ببيان كيفية تعرض الأشياء والظواهر للتحولات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والتبدلات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الكمية بصورة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تدريجية ومنسجمة إلى أن تبلغ معيارا واحدا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معينا،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لتحدث نتيجة ذلك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تبدلات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وتحولات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نوعية في طبيعة الأشياء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والظواهر،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من صورة وشكل قديم إلى طبيعة جديدة متضمنة في ذات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الوقت عناصر من الشيء أو الظاهرة أو العملية القديمة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المتغيرة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</w:rPr>
        <w:t xml:space="preserve">2.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قانون وحدة وصراع الأضداد والمتناقضات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</w:rPr>
        <w:t xml:space="preserve">: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ومضمونه أن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كل الأشياء والظواهر والعمليات هي دائما في حالة حركة وتغير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وتطور،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وأن سبب هذا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التحول القوة الدافعة والمحركة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لحالة التغير والحركة في الأشياء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والظواهر،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ذلك أن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كل شيء أو ظاهرة هي عبارة عن كتلة أو وحدة مترابطة من العناصر والخصائص والصفات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المختلفة والمتناقضة والمتضادة والمتفاعلة بطريقة تنابذ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وتجاذب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</w:rPr>
        <w:t xml:space="preserve">3.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قانون نفي النفي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</w:rPr>
        <w:t>: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يقوم هذا القانون بعكس وتفسير العلاقة بين مختلف مراحل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التطور والتبدل والارتقاء والنتيجة الناجمة عن ذلك. فيقوم هذا القانون ببيان وتفسير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نتائج مراحل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ديالكتيك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تطور الأشياء والظواهر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والأفكار،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من أفكار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وحقائقإلى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حالة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وجود أفكار وحقائق متعارضة متقابلة ومتناقضة داخل الشيء الواحد أو العملية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الواحدةثم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مت ينتج عن ذلك من الظواهر والحقائق والعمليات والأفكار السابقة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الفانية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المنهج الجدلي وكما تمت الإشارة إليه يرتكز على ثلاثة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عناصر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>: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 xml:space="preserve">الطرح والطرح المضاد ثم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التركيب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الإشراق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في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اللغة: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الإضاءة،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يقال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أشرقت الشمس طلعت وأضاءت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 xml:space="preserve">والإشراق في كلام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الحكماء: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 xml:space="preserve"> ظهور الأنوار العقلية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ولمعانها وفيضانها على الأنفس الكاملة عند التجرد عن المواد الجسمية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وتختلف الحكمة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الإشراقية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عن الفلسفة الأرسطية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بأنها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على الذوق والكشف والحدس في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حين أن الفلسفة الأرسطية مبنية على الاستدلال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والعقل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ويشير الجرجاني في التعريفات إلى أن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الإشراقيين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طائفة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رئيسهم</w:t>
      </w:r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rtl/>
        </w:rPr>
        <w:t>أفلاطون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ويذكر أحد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الإشراقيين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تعريفا لفلسفته فيقول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: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إنها الحكمة المؤسسة على الإشراق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 xml:space="preserve">الذي هو الكشف أو حكمة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المشارقة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الذين هم أهل فارس وهذا يرجع إلى تعريف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الجرجاني لأن حكمتهم كشفية ذوقية فنسبت إلى الإشراق الذي هو ظهور الأنوار العقلية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ولمعانها وفيضانها بالإشراق على النفوس عند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تجردها،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وكان اعتماد الفارسيين في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الحكمة على الذوق والكشف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وكذا قدماء اليونان عدا</w:t>
      </w:r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rtl/>
        </w:rPr>
        <w:t>أرسطو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ومن معه فإن اعتمادهم كان على البحث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والبرهان لا غير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 xml:space="preserve">والوحي الذي جاء </w:t>
      </w:r>
      <w:proofErr w:type="spellStart"/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به</w:t>
      </w:r>
      <w:proofErr w:type="spellEnd"/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 xml:space="preserve"> الأنبياء مصدر ثالث ويترتب على ما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تقدم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 xml:space="preserve"> :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•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أن الإشراق يتضمن ظهور الموجود أي تأسيس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وجوده،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وهذا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الظهور هو عملية إدراكية للنفس المستعدة للكشف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•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هناك ترادف بين لفظ (إشراقي)و(مشرقي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)،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فيمكن فهم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الإشراق بالإضافة إلى المعنى الأصلي على أنه حكمة المشرقيين أي الشرقيين الذين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يقعون جغرافياً في الشرق ويقصد بهذا الإشارة بلاد فارس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•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تقوم الفلسفة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الإشراقية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في مقابل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المشائية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. أي الذوقية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والكشفية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والاشراقية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مقابل العقلية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b/>
          <w:bCs/>
          <w:color w:val="00B050"/>
          <w:sz w:val="24"/>
          <w:szCs w:val="24"/>
          <w:rtl/>
        </w:rPr>
        <w:t>بعض المفاهيم المرتبطة بالمنهج</w:t>
      </w:r>
      <w:r w:rsidRPr="004B5250">
        <w:rPr>
          <w:rFonts w:ascii="Arial" w:eastAsia="Times New Roman" w:hAnsi="Arial" w:cs="Traditional Arabic"/>
          <w:b/>
          <w:bCs/>
          <w:color w:val="00B050"/>
          <w:sz w:val="24"/>
          <w:szCs w:val="24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b/>
          <w:bCs/>
          <w:color w:val="00B050"/>
          <w:sz w:val="24"/>
          <w:szCs w:val="24"/>
          <w:rtl/>
        </w:rPr>
        <w:t>الاشراقي</w:t>
      </w:r>
      <w:proofErr w:type="spellEnd"/>
      <w:r w:rsidRPr="004B5250">
        <w:rPr>
          <w:rFonts w:ascii="Arial" w:eastAsia="Times New Roman" w:hAnsi="Arial" w:cs="Traditional Arabic"/>
          <w:color w:val="00B05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b/>
          <w:bCs/>
          <w:color w:val="00B050"/>
          <w:sz w:val="24"/>
          <w:szCs w:val="24"/>
        </w:rPr>
        <w:t>: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 xml:space="preserve">• 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الكشف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: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هو الاطلاع على ما وراء الحجاب من المعاني الغيبية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والأمور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الحقيقية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وجوداً أو شهوداً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>•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الذوق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: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نور عرفاني يقذفه الحق بتجليه في قلوب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أوليائه،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يفرقون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به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بين الحق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والباطل،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من غير أن ينقلوا ذلك من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كتاب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>•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البصيرة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 xml:space="preserve"> :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مصدر المعرفة في الإنسان الصوفي وهي الملكة التي ترى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حقائق الأشياء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وبواطنها،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كما يرى البصر ظواهر الأشياء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المادية،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وهي مورد الإلهام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وموطن الصوفي الاشراق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ردّ مجمل العناصر التي اعتمدها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السهروردي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في تشييد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فلسفته إلى ثلاثة أصول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رئيسية: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الأصلان الإسلامي واليوناني والأصل الفارسي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b/>
          <w:bCs/>
          <w:color w:val="00B050"/>
          <w:sz w:val="24"/>
          <w:szCs w:val="24"/>
          <w:rtl/>
        </w:rPr>
        <w:t>المحاضرة</w:t>
      </w:r>
      <w:r w:rsidRPr="004B5250">
        <w:rPr>
          <w:rFonts w:ascii="Arial" w:eastAsia="Times New Roman" w:hAnsi="Arial" w:cs="Traditional Arabic"/>
          <w:b/>
          <w:bCs/>
          <w:color w:val="00B05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b/>
          <w:bCs/>
          <w:color w:val="00B050"/>
          <w:sz w:val="24"/>
          <w:szCs w:val="24"/>
          <w:rtl/>
        </w:rPr>
        <w:t>التاسعة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proofErr w:type="spellStart"/>
      <w:r w:rsidRPr="004B5250">
        <w:rPr>
          <w:rFonts w:ascii="Arial" w:eastAsia="Times New Roman" w:hAnsi="Arial" w:cs="Traditional Arabic"/>
          <w:b/>
          <w:bCs/>
          <w:color w:val="C00000"/>
          <w:sz w:val="24"/>
          <w:szCs w:val="24"/>
          <w:rtl/>
        </w:rPr>
        <w:t>التجربةمصطلح</w:t>
      </w:r>
      <w:proofErr w:type="spellEnd"/>
      <w:r w:rsidRPr="004B5250">
        <w:rPr>
          <w:rFonts w:ascii="Arial" w:eastAsia="Times New Roman" w:hAnsi="Arial" w:cs="Traditional Arabic"/>
          <w:b/>
          <w:bCs/>
          <w:color w:val="C00000"/>
          <w:sz w:val="24"/>
          <w:szCs w:val="24"/>
          <w:rtl/>
        </w:rPr>
        <w:t xml:space="preserve"> ذو معنيين </w:t>
      </w:r>
      <w:proofErr w:type="spellStart"/>
      <w:r w:rsidRPr="004B5250">
        <w:rPr>
          <w:rFonts w:ascii="Arial" w:eastAsia="Times New Roman" w:hAnsi="Arial" w:cs="Traditional Arabic"/>
          <w:b/>
          <w:bCs/>
          <w:color w:val="C00000"/>
          <w:sz w:val="24"/>
          <w:szCs w:val="24"/>
          <w:rtl/>
        </w:rPr>
        <w:t>اثنين،</w:t>
      </w:r>
      <w:proofErr w:type="spellEnd"/>
      <w:r w:rsidRPr="004B5250">
        <w:rPr>
          <w:rFonts w:ascii="Arial" w:eastAsia="Times New Roman" w:hAnsi="Arial" w:cs="Traditional Arabic"/>
          <w:b/>
          <w:bCs/>
          <w:color w:val="C00000"/>
          <w:sz w:val="24"/>
          <w:szCs w:val="24"/>
          <w:rtl/>
        </w:rPr>
        <w:t xml:space="preserve"> عام</w:t>
      </w:r>
      <w:r w:rsidRPr="004B5250">
        <w:rPr>
          <w:rFonts w:ascii="Arial" w:eastAsia="Times New Roman" w:hAnsi="Arial" w:cs="Traditional Arabic"/>
          <w:b/>
          <w:bCs/>
          <w:color w:val="C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b/>
          <w:bCs/>
          <w:color w:val="C00000"/>
          <w:sz w:val="24"/>
          <w:szCs w:val="24"/>
          <w:rtl/>
        </w:rPr>
        <w:t>وخاص</w:t>
      </w:r>
      <w:r w:rsidRPr="004B5250">
        <w:rPr>
          <w:rFonts w:ascii="Arial" w:eastAsia="Times New Roman" w:hAnsi="Arial" w:cs="Traditional Arabic"/>
          <w:b/>
          <w:bCs/>
          <w:color w:val="C00000"/>
          <w:sz w:val="24"/>
          <w:szCs w:val="24"/>
        </w:rPr>
        <w:t>.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b/>
          <w:bCs/>
          <w:color w:val="00B050"/>
          <w:sz w:val="24"/>
          <w:szCs w:val="24"/>
          <w:u w:val="single"/>
          <w:rtl/>
        </w:rPr>
        <w:t>أولاً ـ المعنى العام أو الواسع</w:t>
      </w:r>
      <w:r w:rsidRPr="004B5250">
        <w:rPr>
          <w:rFonts w:ascii="Arial" w:eastAsia="Times New Roman" w:hAnsi="Arial" w:cs="Traditional Arabic"/>
          <w:b/>
          <w:bCs/>
          <w:color w:val="00B050"/>
          <w:sz w:val="24"/>
          <w:szCs w:val="24"/>
          <w:u w:val="single"/>
        </w:rPr>
        <w:t xml:space="preserve"> :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التجربة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بمعناها العـام هي الخبرة الحسية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b/>
          <w:bCs/>
          <w:color w:val="00B050"/>
          <w:sz w:val="24"/>
          <w:szCs w:val="24"/>
          <w:u w:val="single"/>
          <w:rtl/>
        </w:rPr>
        <w:t>ثانياً ـ المعنى الخاص أو الضيق</w:t>
      </w:r>
      <w:r w:rsidRPr="004B5250">
        <w:rPr>
          <w:rFonts w:ascii="Arial" w:eastAsia="Times New Roman" w:hAnsi="Arial" w:cs="Traditional Arabic"/>
          <w:b/>
          <w:bCs/>
          <w:color w:val="00B050"/>
          <w:sz w:val="24"/>
          <w:szCs w:val="24"/>
          <w:u w:val="single"/>
        </w:rPr>
        <w:t xml:space="preserve"> :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التجربة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بالمعنى الخـاص هي المنهج الذي يستخدم في عملية جمع البيانات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الميدانية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8B0000"/>
          <w:sz w:val="24"/>
          <w:szCs w:val="24"/>
          <w:u w:val="single"/>
          <w:rtl/>
        </w:rPr>
        <w:t>فهم التجربة عـلى هذا النحو يخالف في جوهره اتجاهين</w:t>
      </w:r>
      <w:r w:rsidRPr="004B5250">
        <w:rPr>
          <w:rFonts w:ascii="Arial" w:eastAsia="Times New Roman" w:hAnsi="Arial" w:cs="Traditional Arabic"/>
          <w:color w:val="8B000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8B0000"/>
          <w:sz w:val="24"/>
          <w:szCs w:val="24"/>
          <w:u w:val="single"/>
          <w:rtl/>
        </w:rPr>
        <w:t>اثنين في نظرية المعرفة هما</w:t>
      </w:r>
      <w:r w:rsidRPr="004B5250">
        <w:rPr>
          <w:rFonts w:ascii="Arial" w:eastAsia="Times New Roman" w:hAnsi="Arial" w:cs="Traditional Arabic"/>
          <w:color w:val="8B0000"/>
          <w:sz w:val="24"/>
          <w:szCs w:val="24"/>
          <w:u w:val="single"/>
        </w:rPr>
        <w:t>: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>1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ـ الاتجاه العقلي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ويؤكد أنصاره أثر العقل في عملية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المعرفة،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ويفصلونه عن التجربة الحسية،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>2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ـ الاتجاه التجريبي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ويعتمد أنصاره على الخبرة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الحسية،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أساساً لبناء نظرية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المعرفةمن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جهة،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والبحث الاجتماعي من جهة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أخرى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وقد برز في العصر الحديث ثلاثة أنواع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للتجريبية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: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>(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التجريبية المثالية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>)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التي تحصر التجربة بالواقع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الذاتي؛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أي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الأحاسيس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والتصورات،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نافية أن يكون الواقع الموضوعي مصدراً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للتجربة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ويعد الفيلسوف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u w:val="single"/>
          <w:rtl/>
        </w:rPr>
        <w:t>هيوم،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واحداً من أبرز ممثلي هذا الاتجاه في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 xml:space="preserve">نظرية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المعرفة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إذ يؤمن بأن مصدر معارفنا كلها هو الخبرة الحسية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ووسيلتها هي الحواسـ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2060"/>
          <w:sz w:val="24"/>
          <w:szCs w:val="24"/>
          <w:rtl/>
        </w:rPr>
        <w:t>التجريبية المادية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وتعتمد التجربة بمعناها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الواسع،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أي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الخبرة الحسية الذاتية للفرد وانفعاله بالتأثيرات الحسية لأشياء العالم المـوضوعي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المحيطة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بـه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ويعد الفيلسوف</w:t>
      </w:r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u w:val="single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u w:val="single"/>
          <w:rtl/>
        </w:rPr>
        <w:t>لوك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أحد أبرز ممثلي التجريبية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المادية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وهو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أول من أفرد مبحثاً متكاملاً من نظرية المعرفة ضمن هذا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الإطار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>(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التجريبية المنطقية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>)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وقد حاول أتباعها التأكيد أن الفلسفة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عدوة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العلم،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وأن المعـرفة العلمية تصدر عن الخبرة الحسية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الذاتية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وقد لمع في هذا الاتجاه الفيلسوف والمنطقي النمساوي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rtl/>
        </w:rPr>
        <w:t>كارناب</w:t>
      </w:r>
      <w:proofErr w:type="spellEnd"/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b/>
          <w:bCs/>
          <w:color w:val="C00000"/>
          <w:sz w:val="24"/>
          <w:szCs w:val="24"/>
          <w:rtl/>
        </w:rPr>
        <w:t>الاتجاه التجريبي في البحث</w:t>
      </w:r>
      <w:r w:rsidRPr="004B5250">
        <w:rPr>
          <w:rFonts w:ascii="Arial" w:eastAsia="Times New Roman" w:hAnsi="Arial" w:cs="Traditional Arabic"/>
          <w:b/>
          <w:bCs/>
          <w:color w:val="C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b/>
          <w:bCs/>
          <w:color w:val="C00000"/>
          <w:sz w:val="24"/>
          <w:szCs w:val="24"/>
          <w:rtl/>
        </w:rPr>
        <w:t>الاجتماعي</w:t>
      </w:r>
      <w:r w:rsidRPr="004B5250">
        <w:rPr>
          <w:rFonts w:ascii="Arial" w:eastAsia="Times New Roman" w:hAnsi="Arial" w:cs="Traditional Arabic"/>
          <w:b/>
          <w:bCs/>
          <w:color w:val="C00000"/>
          <w:sz w:val="24"/>
          <w:szCs w:val="24"/>
        </w:rPr>
        <w:t>: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الأساس المعرفي للاتجاه التجـريبي (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الامبريقي)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في البحث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الاجتماعي.ويستخدم الاتجاه التجريبي في علم الاجتماع وسائل عديدة لدراسة المجتمع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مثل الملاحظة والمقابلة والاستمارة والوثائق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الشخصية،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كالرسائل والسير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الذاتية،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إضافة إلى المعامِلات الإحصائية المختلفـة لمعالجة البيانـات التي تجمع مـن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الميدان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جرب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</w:rPr>
        <w:t>«</w:t>
      </w:r>
      <w:proofErr w:type="spellStart"/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rtl/>
        </w:rPr>
        <w:t>لويكيب</w:t>
      </w:r>
      <w:proofErr w:type="spellEnd"/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</w:rPr>
        <w:t>»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أحد أتباع مذهب الذرَّة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اليونانيين،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أن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يملأ بالماء أصيصاً مملوءاً أصلاً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بالرماد،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فتبين له أن هذا الأصيص قد استوعب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الكمية نفسها من الماء التي يستوعبها عادة وهو خال من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الماء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وكانت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تجربة الرماد هذه أساساً لبرهان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لويكيب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على أن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الذرَّات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أجزاء مادية غير قابلة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للتجزيء،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وعلى وجود فراغات كبيرة بين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الذرات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FF0000"/>
          <w:sz w:val="24"/>
          <w:szCs w:val="24"/>
          <w:u w:val="single"/>
          <w:rtl/>
        </w:rPr>
        <w:t>في القرن</w:t>
      </w:r>
      <w:r w:rsidRPr="004B5250">
        <w:rPr>
          <w:rFonts w:ascii="Arial" w:eastAsia="Times New Roman" w:hAnsi="Arial" w:cs="Traditional Arabic"/>
          <w:color w:val="FF000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FF0000"/>
          <w:sz w:val="24"/>
          <w:szCs w:val="24"/>
          <w:u w:val="single"/>
          <w:rtl/>
        </w:rPr>
        <w:t xml:space="preserve">السابع قبل </w:t>
      </w:r>
      <w:proofErr w:type="spellStart"/>
      <w:r w:rsidRPr="004B5250">
        <w:rPr>
          <w:rFonts w:ascii="Arial" w:eastAsia="Times New Roman" w:hAnsi="Arial" w:cs="Traditional Arabic"/>
          <w:color w:val="FF0000"/>
          <w:sz w:val="24"/>
          <w:szCs w:val="24"/>
          <w:u w:val="single"/>
          <w:rtl/>
        </w:rPr>
        <w:t>الميلاد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حاول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أحد الفلاسفة من الملوك الهنود استخدام التجريب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لإثبات فكرة آمن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بها،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وهي أن الروح التي تخرج من الجسد عند الموت لا تفنى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ونبغ علماء عرب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كثرأمثال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rtl/>
        </w:rPr>
        <w:t>الحسن بن الهيثم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الذي أبدع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في البصريات والرياضيات والفيزياء. ويعد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rtl/>
        </w:rPr>
        <w:t>الحسن بن</w:t>
      </w:r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rtl/>
        </w:rPr>
        <w:t>الهيثم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أحد الرواد الأوائل في البحث التجريبي القائم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على الملاحظة الموضوعية والاستقراء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فهو أول من شرح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رؤية العين (الإبصار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)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شرحاً علمياً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صحيحاً،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كما أنه قدم نظريات رائدة في انعكاس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الضوء في المرايا وتكوين الصور بوساطتها وانكسار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الضوء،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وفسر أيضاً ظاهرة السراب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وغيرها من الظواهر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الضوئية،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حتى إنَّ كتابه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>«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المناظر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>»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الذي تُرجم إلى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اللاتينية،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هو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الكتاب الوحيد الذي تداوله الباحثون طوال العصور الوسطى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الأوروبية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التجريب في العلوم الطبيعية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 xml:space="preserve">: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بدأ بعض علماء الطبيعية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FF0000"/>
          <w:sz w:val="24"/>
          <w:szCs w:val="24"/>
          <w:u w:val="single"/>
          <w:rtl/>
        </w:rPr>
        <w:t>في القرن</w:t>
      </w:r>
      <w:r w:rsidRPr="004B5250">
        <w:rPr>
          <w:rFonts w:ascii="Arial" w:eastAsia="Times New Roman" w:hAnsi="Arial" w:cs="Traditional Arabic"/>
          <w:color w:val="FF000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FF0000"/>
          <w:sz w:val="24"/>
          <w:szCs w:val="24"/>
          <w:u w:val="single"/>
          <w:rtl/>
        </w:rPr>
        <w:t>الخامس عشر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بالتنظير للتجريب في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العلم،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واستخدامه فعلياً في أبحاثهم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.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يعد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rtl/>
        </w:rPr>
        <w:t>غاليليو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العالم الإيطالي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المشهور،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وقد أثبت تجـريبياً صحة فرضية الفلكي البولوني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rtl/>
        </w:rPr>
        <w:t>كوبرنيكوس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حول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دوران الأرض حول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الشمس،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فكان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بذلك أحد أهم الرواد الذين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أسسوا،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نظرياً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وعملياً،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للطريقة التجريبية في العلـوم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الطبيعية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التجريب في العلوم الاجتماعية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>: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اعتمد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ممثلو العلوم الاجتماعية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FF0000"/>
          <w:sz w:val="24"/>
          <w:szCs w:val="24"/>
          <w:u w:val="single"/>
          <w:rtl/>
        </w:rPr>
        <w:t xml:space="preserve">في نهاية القرن </w:t>
      </w:r>
      <w:proofErr w:type="spellStart"/>
      <w:r w:rsidRPr="004B5250">
        <w:rPr>
          <w:rFonts w:ascii="Arial" w:eastAsia="Times New Roman" w:hAnsi="Arial" w:cs="Traditional Arabic"/>
          <w:color w:val="FF0000"/>
          <w:sz w:val="24"/>
          <w:szCs w:val="24"/>
          <w:u w:val="single"/>
          <w:rtl/>
        </w:rPr>
        <w:t>17م</w:t>
      </w:r>
      <w:proofErr w:type="spellEnd"/>
      <w:r w:rsidRPr="004B5250">
        <w:rPr>
          <w:rFonts w:ascii="Arial" w:eastAsia="Times New Roman" w:hAnsi="Arial" w:cs="Traditional Arabic"/>
          <w:color w:val="FF0000"/>
          <w:sz w:val="24"/>
          <w:szCs w:val="24"/>
          <w:u w:val="single"/>
          <w:rtl/>
        </w:rPr>
        <w:t xml:space="preserve"> وبداية القرن</w:t>
      </w:r>
      <w:r w:rsidRPr="004B5250">
        <w:rPr>
          <w:rFonts w:ascii="Arial" w:eastAsia="Times New Roman" w:hAnsi="Arial" w:cs="Traditional Arabic"/>
          <w:color w:val="FF0000"/>
          <w:sz w:val="24"/>
          <w:szCs w:val="24"/>
          <w:u w:val="single"/>
        </w:rPr>
        <w:t xml:space="preserve"> 20</w:t>
      </w:r>
      <w:r w:rsidRPr="004B5250">
        <w:rPr>
          <w:rFonts w:ascii="Arial" w:eastAsia="Times New Roman" w:hAnsi="Arial" w:cs="Traditional Arabic"/>
          <w:color w:val="FF0000"/>
          <w:sz w:val="24"/>
          <w:szCs w:val="24"/>
          <w:u w:val="single"/>
          <w:rtl/>
        </w:rPr>
        <w:t>م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التجريب في أبحاثهم الاجتماعية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proofErr w:type="spellStart"/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rtl/>
        </w:rPr>
        <w:t>فونت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عالم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النفس الألماني المشهور على سبيل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المثال،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هو أول من استخدم التجربة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المخبرية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في البحث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النفسي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حين أسّس</w:t>
      </w:r>
      <w:r w:rsidRPr="004B5250">
        <w:rPr>
          <w:rFonts w:ascii="Arial" w:eastAsia="Times New Roman" w:hAnsi="Arial" w:cs="Traditional Arabic"/>
          <w:color w:val="FF000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FF0000"/>
          <w:sz w:val="24"/>
          <w:szCs w:val="24"/>
          <w:u w:val="single"/>
          <w:rtl/>
        </w:rPr>
        <w:t>عام 1878</w:t>
      </w:r>
      <w:r w:rsidRPr="004B5250">
        <w:rPr>
          <w:rFonts w:ascii="Arial" w:eastAsia="Times New Roman" w:hAnsi="Arial" w:cs="Traditional Arabic"/>
          <w:color w:val="FF000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في مدينة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ليبزيغ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الألمانية المخبر النفسي الأول في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العالم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الذي يعنى بدراسة الآلية الداخلية أو العناصر الداخلية المنعزلة للسلوك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الفردي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بيد أن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التجريب في علم الاجتماع أكثر تعقيداً مما هو عليه في علم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النفس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إذ يصعب عزل الأفراد الذين يشكلون الظاهرة الاجتماعية وجلبهم إلى المخبر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للتجريب عليهم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ويواجه التجريب في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البحث الاجتماعي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المعاصر صعوبات جمة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تحد من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استخدامه،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ويعود ذلك إلى أسباب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كثيرة،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تأتي في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طليعتها خصوصية الواقع الاجتماعي المتغير دائماً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b/>
          <w:bCs/>
          <w:color w:val="00B050"/>
          <w:sz w:val="24"/>
          <w:szCs w:val="24"/>
          <w:rtl/>
        </w:rPr>
        <w:t>خطوات البحث</w:t>
      </w:r>
      <w:r w:rsidRPr="004B5250">
        <w:rPr>
          <w:rFonts w:ascii="Arial" w:eastAsia="Times New Roman" w:hAnsi="Arial" w:cs="Traditional Arabic"/>
          <w:b/>
          <w:bCs/>
          <w:color w:val="00B05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b/>
          <w:bCs/>
          <w:color w:val="C00000"/>
          <w:sz w:val="24"/>
          <w:szCs w:val="24"/>
          <w:u w:val="single"/>
          <w:rtl/>
        </w:rPr>
        <w:t>خطوات البحث التجريبي</w:t>
      </w:r>
      <w:r w:rsidRPr="004B5250">
        <w:rPr>
          <w:rFonts w:ascii="Arial" w:eastAsia="Times New Roman" w:hAnsi="Arial" w:cs="Traditional Arabic"/>
          <w:b/>
          <w:bCs/>
          <w:color w:val="C0000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b/>
          <w:bCs/>
          <w:color w:val="C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1-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الشعور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بالمشكلة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2-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مراجعة الدراسات السابقة للتحقق من عدم دراسة المشكلة سابقاً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وللتعرف على نتائج الدراسات ذات العلاقة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.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  <w:t xml:space="preserve">3-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تحديد وتعريف المشكلة التي سيتم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دراستها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4-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وضع الأسئلة والفرضيات المناسبة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5-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تعريف المصطلحات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.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  <w:t xml:space="preserve">6-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تصميم منهجية البحث بتحديد أفراد العينات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والمجموعات المستقلة والضابطة والمقاييس والمصادر والاختبارات المطلوبة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.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  <w:t xml:space="preserve">7-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جمع البيانات وإجراء التجارب المطلوبة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8-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تحليل وتفسير البيانات وعرض النتائج وتقرير قبول الفرضيات أو رفضها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.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  <w:t xml:space="preserve">9-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عرض النتائج النهائية في صيغه تقرير لأغراض النشر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. </w:t>
      </w: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b/>
          <w:bCs/>
          <w:color w:val="00B050"/>
          <w:sz w:val="24"/>
          <w:szCs w:val="24"/>
          <w:rtl/>
        </w:rPr>
        <w:t>المحاضرة</w:t>
      </w:r>
      <w:r w:rsidRPr="004B5250">
        <w:rPr>
          <w:rFonts w:ascii="Arial" w:eastAsia="Times New Roman" w:hAnsi="Arial" w:cs="Traditional Arabic"/>
          <w:b/>
          <w:bCs/>
          <w:color w:val="00B05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b/>
          <w:bCs/>
          <w:color w:val="00B050"/>
          <w:sz w:val="24"/>
          <w:szCs w:val="24"/>
          <w:rtl/>
        </w:rPr>
        <w:t>العاشرة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ما يصرح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به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rtl/>
        </w:rPr>
        <w:t>ابن سينا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نفسه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فلسفة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مشائية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للجمهور،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وفلسفة مشرقية للخاصة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 xml:space="preserve">الاتجاه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المشائى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هو الشائع عن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ابن سينا خاصة عند المتأثرين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به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فى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الغرب،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والممثل له من مؤلفاته هو (الشفاء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)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بصفة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عامة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ما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الاتجاه المشرقى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فالمقصود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به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عند ابن سينا ما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زال محل خلاف بين الباحثين. ونظرية المعرفة كما هو معروف مبنية على الموقف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الفلسفي،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ومع ازدواجية الموقف الفلسفي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السينوى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بين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المشائية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التى يخاطب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بها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الجمهور،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والمشرقية التى يخاطب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بها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الخاصة فسنجد بالضرورة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وبناء على ذلك موقفين معرفيين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مزدوجين أحدهما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: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-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مبنى على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المشائية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-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مبنى على المشرقية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b/>
          <w:bCs/>
          <w:color w:val="00B050"/>
          <w:sz w:val="24"/>
          <w:szCs w:val="24"/>
          <w:rtl/>
        </w:rPr>
        <w:t>نظريته في المعرفة</w:t>
      </w:r>
      <w:r w:rsidRPr="004B5250">
        <w:rPr>
          <w:rFonts w:ascii="Arial" w:eastAsia="Times New Roman" w:hAnsi="Arial" w:cs="Traditional Arabic"/>
          <w:b/>
          <w:bCs/>
          <w:color w:val="00B050"/>
          <w:sz w:val="24"/>
          <w:szCs w:val="24"/>
        </w:rPr>
        <w:t xml:space="preserve"> :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  <w:t>-</w:t>
      </w:r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rtl/>
        </w:rPr>
        <w:t>لابن سينا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نظرية متكاملة فى الوجود والمعرفة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بأنواعها الحسية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والعقلية،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غير أنه انتهى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به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الأمر إلى إدراك محدودية هذه الوسائل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لمعرفة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الوجود،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وأنها لا يمكنها الاستقلال في إدراك الوجود ومعرفته،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>-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فنظرية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المعرفة عند ابن سينا مرتبطة بقوى النفس عنده والتى يرى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أنها الحواس والعقل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والحدس،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80"/>
          <w:sz w:val="24"/>
          <w:szCs w:val="24"/>
          <w:u w:val="single"/>
          <w:rtl/>
        </w:rPr>
        <w:t>ومن ثم فالمعرفة تنقسم عنده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إلى المعرفة الحسية والعقلية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والحدسية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  <w:t>-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والمعرفة الحدسية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مكتسبة بسلوك طريق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خاص،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هو طريق المجاهدة والتصفية والذي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ينتهي بالاتصال ثم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التلقي،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كل حسب استعداده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.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 xml:space="preserve">فالمعرفة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الإشراقية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مرتبطة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بالاستعداد،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-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وهناك مراتب ثلاثة مستعدة لهذه المعرفة بحسب نظرية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ابن سينا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</w:rPr>
        <w:t>: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الزاهد والعابد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والعارف،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وقد تناول كل ذلك بالتفصيل في الأنماط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الثلاثة الأخيرة من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إشاراته: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الثامن والتاسع والعاشر من كتاب (الاشارات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والتنبيهات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).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الحقيقية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عند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rtl/>
        </w:rPr>
        <w:t>ابن سينا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فى نظرية المعرفة هو محاولة التنظير العقلي للمعرفة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الحدسية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b/>
          <w:bCs/>
          <w:color w:val="00B050"/>
          <w:sz w:val="24"/>
          <w:szCs w:val="24"/>
          <w:u w:val="single"/>
          <w:rtl/>
        </w:rPr>
        <w:t>تصنيف العلوم عند ابن</w:t>
      </w:r>
      <w:r w:rsidRPr="004B5250">
        <w:rPr>
          <w:rFonts w:ascii="Arial" w:eastAsia="Times New Roman" w:hAnsi="Arial" w:cs="Traditional Arabic"/>
          <w:b/>
          <w:bCs/>
          <w:color w:val="00B05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b/>
          <w:bCs/>
          <w:color w:val="00B050"/>
          <w:sz w:val="24"/>
          <w:szCs w:val="24"/>
          <w:u w:val="single"/>
          <w:rtl/>
        </w:rPr>
        <w:t>سينا</w:t>
      </w:r>
      <w:r w:rsidRPr="004B5250">
        <w:rPr>
          <w:rFonts w:ascii="Arial" w:eastAsia="Times New Roman" w:hAnsi="Arial" w:cs="Traditional Arabic"/>
          <w:b/>
          <w:bCs/>
          <w:color w:val="00B050"/>
          <w:sz w:val="24"/>
          <w:szCs w:val="24"/>
          <w:u w:val="single"/>
        </w:rPr>
        <w:t>: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  <w:t>-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ينطلق تصنيف ابن سينا للعلوم من مفهومه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للوجود،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فالوجود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عنده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إما عقلي مفارق،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وهو موضوع ما بعد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الطبيعة،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وإما مادي محسوس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وهو موضوع الطبيعة،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وإما ذهني متصور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وهو موضوع المنطق،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  <w:t xml:space="preserve">-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وبناء على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أساس التصنيف هذا يقسم ابن سينا في رسالة (أقسام العلوم العقلية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)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الحكمة إلى قسم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نظرى مجرد وقسم عملى،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القسم النظرى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هو الذى الغاية فيه حصول الاعتقاد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اليقينى بحال الموجودات التى لا يتعلق وجودها بفعل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الإنسان،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ويكون المقصود إنما هو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حصول رأى فقط مثل علم التوحيد وعلم الهيئة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والقسم العملي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هو الذي ليس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الغاية فيه حصول الاعتقاد اليقيني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بالموجودات،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بل ربما يكون المقصود فيه حصول صحة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رأى في أمر يحصل بكسب الإنسان ليكتسب ما هو الخير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منه،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فلا يكون المقصود حصول رأى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فقط،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بل حصول رأى لأجل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عمل،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فغاية النظري هو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الحق،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وغاية العملي هو الخير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 xml:space="preserve">- 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أما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أقسام الحكمة النظرية ثلاثة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>: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العلم الأسفل ويسمى العلم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الطبيعي،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والعلم الأوسط ويسمى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العلم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الرياضي،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والعلم الأعلى ويسمى العلم الإلهي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.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 xml:space="preserve">- 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فالعلوم النظرية أقسام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ثلاثة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>: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العلم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الخاص بالقسم الأول يسمى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طبيعيا،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والعلم الخاص بالقسم الثاني يسمى رياضيا والعلم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الخاص بالقسم الثالث يسمى إلهيا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8B0000"/>
          <w:sz w:val="24"/>
          <w:szCs w:val="24"/>
          <w:u w:val="single"/>
        </w:rPr>
        <w:t>-</w:t>
      </w:r>
      <w:r w:rsidRPr="004B5250">
        <w:rPr>
          <w:rFonts w:ascii="Arial" w:eastAsia="Times New Roman" w:hAnsi="Arial" w:cs="Traditional Arabic"/>
          <w:color w:val="8B0000"/>
          <w:sz w:val="24"/>
          <w:szCs w:val="24"/>
          <w:u w:val="single"/>
          <w:rtl/>
        </w:rPr>
        <w:t>أما أقسام الحكمة العملية عند</w:t>
      </w:r>
      <w:r w:rsidRPr="004B5250">
        <w:rPr>
          <w:rFonts w:ascii="Arial" w:eastAsia="Times New Roman" w:hAnsi="Arial" w:cs="Traditional Arabic"/>
          <w:color w:val="8B000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8B0000"/>
          <w:sz w:val="24"/>
          <w:szCs w:val="24"/>
          <w:u w:val="single"/>
          <w:rtl/>
        </w:rPr>
        <w:t>ابن سينا فثلاثة</w:t>
      </w:r>
      <w:r w:rsidRPr="004B5250">
        <w:rPr>
          <w:rFonts w:ascii="Arial" w:eastAsia="Times New Roman" w:hAnsi="Arial" w:cs="Traditional Arabic"/>
          <w:color w:val="8B000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>-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القسم الأول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ويعرف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به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أن الإنسان كيف ينبغي أن تكون أخلاقه وأفعاله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حتى تكون حياته الأولى والأخرى سعيدة،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>-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القسم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الثاني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ويعرف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منه أن الإنسان كيف ينبغي أن يكون تدبيره لمنـزله المشترك بينه وبين زوجه وولده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ومملوكه حتى تكون حاله منتظمة مؤدية إلى التمكن من كسب السعادة،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 xml:space="preserve">- 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والقسم الثالث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ويعرف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به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أصناف السياسات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والرياسات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والاجتماعات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المدنية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الفاضلة والرديئة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-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ثم أخذ ابن سينا بعد ذلك في بيان أقسام علوم الحكمة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الطبيعية،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والرياضية والإلهية والمنطقية في بقية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رسالته،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مؤكدا فى النهاية على أن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جملة العلوم المعقولة المضبوطة فى هذه الرسالة العظيمة ثلاثة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80"/>
          <w:sz w:val="24"/>
          <w:szCs w:val="24"/>
          <w:u w:val="single"/>
          <w:rtl/>
        </w:rPr>
        <w:t>وخمسون علما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يعلق الشيخ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مصطفى عبد الرازق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بقوله: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ولم يبلغ أحد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علمناه قبل ابن سينا بالعلوم العقلية أو العلوم الفلسفية هذا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العدد،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وقد جعل المنطق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آلة للعلوم العقلية أو الفلسفة بقسميها النظري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والعملي،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ثم أسماه مع ذلك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حكمة،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وذكر في فروع العلم الإلهي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: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علم الوحي وعلم المعاد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ويقول ابن سينا في عيون الحكمة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: ((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الحكمة استكمال النفس الإنسانية بتصور الأمور والتصديق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بها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بالحقائق النظرية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والعملية على قدر الطاقة الإنسانية. والحكمة المتعلقة بالأمور التي إلينا أن نعلمها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وليس إلينا أن نعملها تسمى حكمة نظرية والحكمة المتعلقة بالأمور العملية التي إلينا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أن نعلمها ونعملها تسمى حكمة عملية. وكل واحدة من الحكمتين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تنحصر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في أقسام ثلاثة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فأقسام الحكمة العملية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</w:rPr>
        <w:t>: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حكمة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مدنية،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وحكمة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منـزلية،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وحكمة خلقية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.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 xml:space="preserve">- 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فالحكمة المدنية فائدتها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أن تعلم كيفية المشاركة التى تقع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فيها بين أشخاص الناس ليتعاونوا على مصالح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الأبدان،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ومصالح بقاء نوع الإنسان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.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الحكمة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المنـزلية فائدتها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>: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أن تعلم المشاركة التي ينبغي أن تكون بين أهل منـزل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واحد لتنتظم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به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المصلحة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المنـزلية،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والمشاركة المنـزلية تتم بين زوج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وزوجة،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ووالد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ومولود،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ومالك وعبد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أما الحكمة الخلقية ففائدتها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أن تعلم الفضائل وكيفية اقتنائها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لتزكو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بها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النفس،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وتعلم الرذائل وكيفية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توقيها،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لتطهر عنها النفس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.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أما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الحكمة النظرية فأقسامها ثلاثة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>: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حكمة طبيعية. وحكمة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رياضية،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وحكمة هي الفلسفة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الأولية،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والفلسفة الإلهية جزء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منها،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وهى معرفة الربوبية،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  <w:t xml:space="preserve">-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ومبادئ هذه الأقسام التي (للحكمة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النظرية مستفادة من أرباب الملة الإلهية على سبيل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التنبيه،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ومتصرف على تحصيلها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بالكمال والقوة العقلية على سبيل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الحجة،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ومن أوتى استكمال نفسه بهاتين الحكمتين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والعمل على ذلك بإحداهما فقد أوتى خيرا كثيرا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).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</w:rPr>
        <w:t>-</w:t>
      </w:r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rtl/>
        </w:rPr>
        <w:t xml:space="preserve">ابن </w:t>
      </w:r>
      <w:proofErr w:type="spellStart"/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rtl/>
        </w:rPr>
        <w:t>عربي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ميزة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عن الفلاسفة الإسلاميين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الآخرين،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أمثال: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الكندي،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والفارابي وابن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سينا،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أو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غيرهم،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في تصوير هذه الفكرة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الفلسفية،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فلم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يشأ أن يحكيها أو أن يشرحها بعباراتها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الاصطلاحية،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بل عرضها بأسلوب يكثر فيه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التمثيل الشعري الرمزي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b/>
          <w:bCs/>
          <w:color w:val="00B050"/>
          <w:sz w:val="24"/>
          <w:szCs w:val="24"/>
          <w:rtl/>
        </w:rPr>
        <w:t>المعرفة عند ابن عربي</w:t>
      </w:r>
      <w:r w:rsidRPr="004B5250">
        <w:rPr>
          <w:rFonts w:ascii="Arial" w:eastAsia="Times New Roman" w:hAnsi="Arial" w:cs="Traditional Arabic"/>
          <w:b/>
          <w:bCs/>
          <w:color w:val="00B050"/>
          <w:sz w:val="24"/>
          <w:szCs w:val="24"/>
        </w:rPr>
        <w:t xml:space="preserve">: 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rtl/>
        </w:rPr>
        <w:t>يتنازع المعرفة اتجاهان أو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color w:val="002060"/>
          <w:sz w:val="24"/>
          <w:szCs w:val="24"/>
          <w:rtl/>
        </w:rPr>
        <w:t>نهجان</w:t>
      </w:r>
      <w:proofErr w:type="spellEnd"/>
      <w:r w:rsidRPr="004B5250">
        <w:rPr>
          <w:rFonts w:ascii="Arial" w:eastAsia="Times New Roman" w:hAnsi="Arial" w:cs="Traditional Arabic"/>
          <w:color w:val="002060"/>
          <w:sz w:val="24"/>
          <w:szCs w:val="24"/>
        </w:rPr>
        <w:t>: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الأول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هو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النظر العقلي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والثاني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هو الكشف الصوفي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وعليه فإن مفهوم المعرفة يجب أن ينظر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إليه ليس بوصف ابن عربي متصوفاً يسلك طرق الكشف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وحسب،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بل بوصفه فيلسوفاً يلجأ إلى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النظر العقلي كذلك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ونظرية المعرفة عند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u w:val="single"/>
          <w:rtl/>
        </w:rPr>
        <w:t>ابن عربي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تميز بين نوعين من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color w:val="002060"/>
          <w:sz w:val="24"/>
          <w:szCs w:val="24"/>
          <w:u w:val="single"/>
          <w:rtl/>
        </w:rPr>
        <w:t>المعرفة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تلك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التي تنتمي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للعقل،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والأخرى العائدة للنفس،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إن ارتباط المصطلح بلفظ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«ذوق»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يشير إلى نوع من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الحكمة،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تعتمد التجربة المباشرة ذات الإدراك الفطري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rtl/>
        </w:rPr>
        <w:t>ابن</w:t>
      </w:r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rtl/>
        </w:rPr>
        <w:t>عربي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وقد تعامل مع القلب كأداة تبث من خلالها «المعرفة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الذوقية»،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وهي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بمعنى آخر البؤرة التي تتجلى فيها المعرفة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والمواقف التي صاغها الصوفية عن القلب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بمجملها متأثرة بالأحاديث المروية عن النبي صلى الله عليه وسلم والتي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rtl/>
        </w:rPr>
        <w:t>تتوزع على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2060"/>
          <w:sz w:val="24"/>
          <w:szCs w:val="24"/>
          <w:rtl/>
        </w:rPr>
        <w:t>مستويين محددين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: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الأول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اعتبار القلب بؤرة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للمعرفة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>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  <w:rtl/>
        </w:rPr>
        <w:t xml:space="preserve"> والثاني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u w:val="single"/>
        </w:rPr>
        <w:t>: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التأكد على تغيرية وحركية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القلب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ومن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خلال الموقف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القرآني،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الذي اتخذ من القلب محلاً للكشف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والإلهام،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فإن الصوفية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الأوائل قد حددوا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القلب: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بالمشاهدة،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والفهم عن الله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للجسد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.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rtl/>
        </w:rPr>
        <w:t>ابن</w:t>
      </w:r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rtl/>
        </w:rPr>
        <w:t>عربي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-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أن قلب المؤمن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وحده،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هو مجال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المعرفة؛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لأنه يتضمن مجموعة من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الأنوار: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نور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المعرفة،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ونور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العقل،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ونور العلم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.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إلا أن نور المعرفة هو هدف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العارف؛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لأن نور المعرفة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كالشمس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نور العقل كالقمر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نور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العلم،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وهو كالكوكب بالنسبة للشمس والقمر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فيتم ستر الهوى بنور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المعرفة،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وستر الشهوة بنور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العقل،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وستر الجهل بنور العلم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rtl/>
        </w:rPr>
        <w:t>يميز ابن عربي بين ثلاث مراتب</w:t>
      </w:r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  <w:rtl/>
        </w:rPr>
        <w:t>للعلوم</w:t>
      </w:r>
      <w:r w:rsidRPr="004B5250">
        <w:rPr>
          <w:rFonts w:ascii="Arial" w:eastAsia="Times New Roman" w:hAnsi="Arial" w:cs="Traditional Arabic"/>
          <w:b/>
          <w:bCs/>
          <w:color w:val="FF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C00000"/>
          <w:sz w:val="24"/>
          <w:szCs w:val="24"/>
          <w:u w:val="single"/>
        </w:rPr>
        <w:t>«</w:t>
      </w:r>
      <w:r w:rsidRPr="004B5250">
        <w:rPr>
          <w:rFonts w:ascii="Arial" w:eastAsia="Times New Roman" w:hAnsi="Arial" w:cs="Traditional Arabic"/>
          <w:color w:val="C00000"/>
          <w:sz w:val="24"/>
          <w:szCs w:val="24"/>
          <w:u w:val="single"/>
          <w:rtl/>
        </w:rPr>
        <w:t>علم العقل</w:t>
      </w:r>
      <w:r w:rsidRPr="004B5250">
        <w:rPr>
          <w:rFonts w:ascii="Arial" w:eastAsia="Times New Roman" w:hAnsi="Arial" w:cs="Traditional Arabic"/>
          <w:color w:val="C00000"/>
          <w:sz w:val="24"/>
          <w:szCs w:val="24"/>
          <w:u w:val="single"/>
        </w:rPr>
        <w:t>»: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«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وهو ما يحصل لك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ضرورة،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أو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عقيب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نظر في دليل...ولهذا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يقولون في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النظر: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منه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صحيح،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 فاسد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.»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C00000"/>
          <w:sz w:val="24"/>
          <w:szCs w:val="24"/>
          <w:u w:val="single"/>
        </w:rPr>
        <w:t>«</w:t>
      </w:r>
      <w:r w:rsidRPr="004B5250">
        <w:rPr>
          <w:rFonts w:ascii="Arial" w:eastAsia="Times New Roman" w:hAnsi="Arial" w:cs="Traditional Arabic"/>
          <w:color w:val="C00000"/>
          <w:sz w:val="24"/>
          <w:szCs w:val="24"/>
          <w:u w:val="single"/>
          <w:rtl/>
        </w:rPr>
        <w:t>علم</w:t>
      </w:r>
      <w:r w:rsidRPr="004B5250">
        <w:rPr>
          <w:rFonts w:ascii="Arial" w:eastAsia="Times New Roman" w:hAnsi="Arial" w:cs="Traditional Arabic"/>
          <w:color w:val="C00000"/>
          <w:sz w:val="24"/>
          <w:szCs w:val="24"/>
          <w:u w:val="single"/>
        </w:rPr>
        <w:t xml:space="preserve"> </w:t>
      </w:r>
      <w:r w:rsidRPr="004B5250">
        <w:rPr>
          <w:rFonts w:ascii="Arial" w:eastAsia="Times New Roman" w:hAnsi="Arial" w:cs="Traditional Arabic"/>
          <w:color w:val="C00000"/>
          <w:sz w:val="24"/>
          <w:szCs w:val="24"/>
          <w:u w:val="single"/>
          <w:rtl/>
        </w:rPr>
        <w:t>الأحوال</w:t>
      </w:r>
      <w:r w:rsidRPr="004B5250">
        <w:rPr>
          <w:rFonts w:ascii="Arial" w:eastAsia="Times New Roman" w:hAnsi="Arial" w:cs="Traditional Arabic"/>
          <w:color w:val="C00000"/>
          <w:sz w:val="24"/>
          <w:szCs w:val="24"/>
          <w:u w:val="single"/>
        </w:rPr>
        <w:t>»: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«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ولا سبيل إليها إلا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بالذوق،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فلا يقدر عاقل على أن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يحدها،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ولا يقيم على معرفتها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دليلا البتة. كالعلم بحلاوة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العسل،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ومرارة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الصبر،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وما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شَاكَلَ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هذا النوع من العلوم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.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فهذه علوم من المحال أن يعلمها أحد إلا بأن يتصف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بها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ويذوقها،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وشَبَهُهَا من جنسها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في أهل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الذوق»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الأمر إذن يتعلق بالذوق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السليم،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لا بالخطأ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والصواب،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«ولا يجوز إنكار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الذوق على من ذاق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»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C00000"/>
          <w:sz w:val="24"/>
          <w:szCs w:val="24"/>
          <w:u w:val="single"/>
        </w:rPr>
        <w:t>«</w:t>
      </w:r>
      <w:r w:rsidRPr="004B5250">
        <w:rPr>
          <w:rFonts w:ascii="Arial" w:eastAsia="Times New Roman" w:hAnsi="Arial" w:cs="Traditional Arabic"/>
          <w:color w:val="C00000"/>
          <w:sz w:val="24"/>
          <w:szCs w:val="24"/>
          <w:u w:val="single"/>
          <w:rtl/>
        </w:rPr>
        <w:t>علم الأسرار</w:t>
      </w:r>
      <w:r w:rsidRPr="004B5250">
        <w:rPr>
          <w:rFonts w:ascii="Arial" w:eastAsia="Times New Roman" w:hAnsi="Arial" w:cs="Traditional Arabic"/>
          <w:color w:val="C00000"/>
          <w:sz w:val="24"/>
          <w:szCs w:val="24"/>
          <w:u w:val="single"/>
        </w:rPr>
        <w:t>»: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«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وهو العلم الذي فوق طور العقل. وهو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نفث روح القدس في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الروع،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يختص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به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النبي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والولي.»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-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حسب ابن عربي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-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هذا الصنف الثالث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الذي هو علم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الأسرار،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العالم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به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يعلم العلوم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كلها،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ويستغرقها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. وليس صاحب تلك العلوم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(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الأخرى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)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كذلك فلا علم أشرف من هذا العلم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المحيط،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الحاوي على جميع المعلومات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»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b/>
          <w:bCs/>
          <w:color w:val="00B050"/>
          <w:sz w:val="24"/>
          <w:szCs w:val="24"/>
          <w:rtl/>
        </w:rPr>
        <w:t>صعوبة</w:t>
      </w:r>
      <w:r w:rsidRPr="004B5250">
        <w:rPr>
          <w:rFonts w:ascii="Arial" w:eastAsia="Times New Roman" w:hAnsi="Arial" w:cs="Traditional Arabic"/>
          <w:b/>
          <w:bCs/>
          <w:color w:val="00B05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b/>
          <w:bCs/>
          <w:color w:val="00B050"/>
          <w:sz w:val="24"/>
          <w:szCs w:val="24"/>
          <w:rtl/>
        </w:rPr>
        <w:t>تحديد معاني كلام ابن عربي</w:t>
      </w:r>
      <w:r w:rsidRPr="004B5250">
        <w:rPr>
          <w:rFonts w:ascii="Arial" w:eastAsia="Times New Roman" w:hAnsi="Arial" w:cs="Traditional Arabic"/>
          <w:b/>
          <w:bCs/>
          <w:color w:val="00B050"/>
          <w:sz w:val="24"/>
          <w:szCs w:val="24"/>
        </w:rPr>
        <w:t>: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br/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على أن ابن عربي يتعمد دائما إخفاء حقيقة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مذهبه،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ونص على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ذلك بوضوح فى مقدمة الفتوحات. وهذه أول صعوبة يقابلها من يحاول خوض غمار فكر ابن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عربي،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والذي يتفنن في الغموض باستخدام كل وسيلة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ممكنة،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من اللغة </w:t>
      </w:r>
      <w:proofErr w:type="spellStart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الرمزية،</w:t>
      </w:r>
      <w:proofErr w:type="spellEnd"/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 xml:space="preserve"> إلى تبديد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آرائه وتفريقها إلى استخدام لغة اصطلاحية خاصة إلى غير ذلك من وسائل. ولهذا من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 xml:space="preserve"> 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  <w:rtl/>
        </w:rPr>
        <w:t>الصعب تحديد مذهبه في المعرفة بشكل دقيق وقاطع</w:t>
      </w:r>
      <w:r w:rsidRPr="004B5250">
        <w:rPr>
          <w:rFonts w:ascii="Arial" w:eastAsia="Times New Roman" w:hAnsi="Arial" w:cs="Traditional Arabic"/>
          <w:color w:val="000000"/>
          <w:sz w:val="24"/>
          <w:szCs w:val="24"/>
        </w:rPr>
        <w:t>.</w:t>
      </w: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 w:hint="cs"/>
          <w:color w:val="000000"/>
          <w:sz w:val="24"/>
          <w:szCs w:val="24"/>
          <w:rtl/>
        </w:rPr>
      </w:pPr>
    </w:p>
    <w:p w:rsidR="004B5250" w:rsidRPr="004B5250" w:rsidRDefault="004B5250" w:rsidP="004B5250">
      <w:pPr>
        <w:spacing w:after="0" w:line="240" w:lineRule="auto"/>
        <w:jc w:val="center"/>
        <w:rPr>
          <w:rFonts w:ascii="Arial" w:eastAsia="Times New Roman" w:hAnsi="Arial" w:cs="Traditional Arabic"/>
          <w:color w:val="000000"/>
          <w:sz w:val="24"/>
          <w:szCs w:val="24"/>
        </w:rPr>
      </w:pP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36"/>
          <w:szCs w:val="36"/>
        </w:rPr>
      </w:pP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2060"/>
          <w:sz w:val="36"/>
          <w:szCs w:val="36"/>
          <w:rtl/>
        </w:rPr>
      </w:pPr>
    </w:p>
    <w:p w:rsidR="004B5250" w:rsidRPr="004B5250" w:rsidRDefault="004B5250" w:rsidP="004B5250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2060"/>
          <w:sz w:val="36"/>
          <w:szCs w:val="36"/>
        </w:rPr>
      </w:pPr>
    </w:p>
    <w:p w:rsidR="00D736B7" w:rsidRPr="004B5250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  <w:rtl/>
        </w:rPr>
      </w:pP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</w:rPr>
      </w:pP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000000"/>
          <w:sz w:val="24"/>
          <w:szCs w:val="24"/>
        </w:rPr>
      </w:pPr>
      <w:r w:rsidRPr="00D736B7">
        <w:rPr>
          <w:rFonts w:ascii="Traditional Arabic" w:eastAsia="Times New Roman" w:hAnsi="Traditional Arabic" w:cs="Traditional Arabic"/>
          <w:color w:val="000000"/>
          <w:sz w:val="24"/>
          <w:szCs w:val="24"/>
        </w:rPr>
        <w:t xml:space="preserve"> </w:t>
      </w: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FF0000"/>
          <w:sz w:val="24"/>
          <w:szCs w:val="24"/>
          <w:rtl/>
        </w:rPr>
      </w:pP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/>
          <w:color w:val="FF0000"/>
          <w:sz w:val="24"/>
          <w:szCs w:val="24"/>
        </w:rPr>
      </w:pPr>
    </w:p>
    <w:p w:rsidR="00D736B7" w:rsidRPr="00D736B7" w:rsidRDefault="00D736B7" w:rsidP="00D736B7">
      <w:pPr>
        <w:spacing w:after="0" w:line="240" w:lineRule="auto"/>
        <w:jc w:val="center"/>
        <w:rPr>
          <w:rFonts w:ascii="Traditional Arabic" w:eastAsia="Times New Roman" w:hAnsi="Traditional Arabic" w:cs="Traditional Arabic" w:hint="cs"/>
          <w:color w:val="000000"/>
          <w:sz w:val="24"/>
          <w:szCs w:val="24"/>
        </w:rPr>
      </w:pPr>
    </w:p>
    <w:p w:rsidR="00D560CF" w:rsidRPr="00D736B7" w:rsidRDefault="00D560CF">
      <w:pPr>
        <w:rPr>
          <w:rFonts w:hint="cs"/>
          <w:sz w:val="24"/>
          <w:szCs w:val="24"/>
        </w:rPr>
      </w:pPr>
    </w:p>
    <w:sectPr w:rsidR="00D560CF" w:rsidRPr="00D736B7" w:rsidSect="00D736B7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pgBorders w:offsetFrom="page">
        <w:top w:val="thinThickThinSmallGap" w:sz="24" w:space="24" w:color="943634" w:themeColor="accent2" w:themeShade="BF"/>
        <w:left w:val="thinThickThinSmallGap" w:sz="24" w:space="24" w:color="943634" w:themeColor="accent2" w:themeShade="BF"/>
        <w:bottom w:val="thinThickThinSmallGap" w:sz="24" w:space="24" w:color="943634" w:themeColor="accent2" w:themeShade="BF"/>
        <w:right w:val="thinThickThinSmallGap" w:sz="24" w:space="24" w:color="943634" w:themeColor="accent2" w:themeShade="BF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250" w:rsidRDefault="004B5250" w:rsidP="00D736B7">
      <w:pPr>
        <w:spacing w:after="0" w:line="240" w:lineRule="auto"/>
      </w:pPr>
      <w:r>
        <w:separator/>
      </w:r>
    </w:p>
  </w:endnote>
  <w:endnote w:type="continuationSeparator" w:id="0">
    <w:p w:rsidR="004B5250" w:rsidRDefault="004B5250" w:rsidP="00D73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onar bangl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  <w:rtl/>
        <w:lang w:val="ar-SA"/>
      </w:rPr>
      <w:id w:val="3655219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:rsidR="004B5250" w:rsidRDefault="004B5250">
        <w:pPr>
          <w:pStyle w:val="a4"/>
          <w:jc w:val="right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  <w:rtl/>
            <w:lang w:val="ar-SA"/>
          </w:rPr>
          <w:t xml:space="preserve">الصفحة </w:t>
        </w:r>
        <w:fldSimple w:instr=" PAGE    \* MERGEFORMAT ">
          <w:r w:rsidR="00604CE9" w:rsidRPr="00604CE9">
            <w:rPr>
              <w:rFonts w:asciiTheme="majorHAnsi" w:hAnsiTheme="majorHAnsi" w:cs="Cambria"/>
              <w:noProof/>
              <w:sz w:val="28"/>
              <w:szCs w:val="28"/>
              <w:rtl/>
              <w:lang w:val="ar-SA"/>
            </w:rPr>
            <w:t>23</w:t>
          </w:r>
        </w:fldSimple>
      </w:p>
    </w:sdtContent>
  </w:sdt>
  <w:p w:rsidR="004B5250" w:rsidRDefault="004B525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250" w:rsidRDefault="004B5250" w:rsidP="00D736B7">
      <w:pPr>
        <w:spacing w:after="0" w:line="240" w:lineRule="auto"/>
      </w:pPr>
      <w:r>
        <w:separator/>
      </w:r>
    </w:p>
  </w:footnote>
  <w:footnote w:type="continuationSeparator" w:id="0">
    <w:p w:rsidR="004B5250" w:rsidRDefault="004B5250" w:rsidP="00D73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2561"/>
      <w:gridCol w:w="5975"/>
    </w:tblGrid>
    <w:tr w:rsidR="004B5250">
      <w:sdt>
        <w:sdtPr>
          <w:rPr>
            <w:color w:val="FFFFFF" w:themeColor="background1"/>
            <w:rtl/>
          </w:rPr>
          <w:alias w:val="التاريخ"/>
          <w:id w:val="77625188"/>
          <w:placeholder>
            <w:docPart w:val="5E11EA465BBB4885AD75E2013172C140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MMMM d, yyyy"/>
            <w:lid w:val="ar-SA"/>
            <w:storeMappedDataAs w:val="dateTime"/>
            <w:calendar w:val="hijri"/>
          </w:date>
        </w:sdtPr>
        <w:sdtContent>
          <w:tc>
            <w:tcPr>
              <w:tcW w:w="1500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4B5250" w:rsidRDefault="004B5250" w:rsidP="00D736B7">
              <w:pPr>
                <w:pStyle w:val="a3"/>
                <w:jc w:val="right"/>
                <w:rPr>
                  <w:color w:val="FFFFFF" w:themeColor="background1"/>
                </w:rPr>
              </w:pPr>
              <w:r>
                <w:rPr>
                  <w:rFonts w:hint="cs"/>
                  <w:color w:val="FFFFFF" w:themeColor="background1"/>
                  <w:rtl/>
                </w:rPr>
                <w:t>ملخص مادة نظرية المعرفه</w:t>
              </w:r>
            </w:p>
          </w:tc>
        </w:sdtContent>
      </w:sdt>
      <w:tc>
        <w:tcPr>
          <w:tcW w:w="4000" w:type="pct"/>
          <w:tcBorders>
            <w:bottom w:val="single" w:sz="4" w:space="0" w:color="auto"/>
          </w:tcBorders>
          <w:vAlign w:val="bottom"/>
        </w:tcPr>
        <w:p w:rsidR="004B5250" w:rsidRDefault="004B5250" w:rsidP="00D736B7">
          <w:pPr>
            <w:pStyle w:val="a3"/>
            <w:rPr>
              <w:bCs/>
              <w:color w:val="76923C" w:themeColor="accent3" w:themeShade="BF"/>
              <w:sz w:val="24"/>
              <w:szCs w:val="24"/>
            </w:rPr>
          </w:pPr>
          <w:r>
            <w:rPr>
              <w:b/>
              <w:bCs/>
              <w:color w:val="76923C" w:themeColor="accent3" w:themeShade="BF"/>
              <w:sz w:val="24"/>
              <w:szCs w:val="24"/>
              <w:rtl/>
              <w:lang w:val="ar-SA"/>
            </w:rPr>
            <w:t>[</w:t>
          </w:r>
          <w:sdt>
            <w:sdtPr>
              <w:rPr>
                <w:b/>
                <w:bCs/>
                <w:caps/>
                <w:sz w:val="24"/>
                <w:szCs w:val="24"/>
                <w:rtl/>
              </w:rPr>
              <w:alias w:val="العنوان"/>
              <w:id w:val="77625180"/>
              <w:placeholder>
                <w:docPart w:val="62F2B627BE8044149D8534683A7ADEE0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>
                <w:rPr>
                  <w:rFonts w:hint="cs"/>
                  <w:b/>
                  <w:bCs/>
                  <w:caps/>
                  <w:sz w:val="24"/>
                  <w:szCs w:val="24"/>
                  <w:rtl/>
                </w:rPr>
                <w:t xml:space="preserve">مجهود الاخت بنت نجد تنسيق وتجميع </w:t>
              </w:r>
              <w:r>
                <w:rPr>
                  <w:b/>
                  <w:bCs/>
                  <w:caps/>
                  <w:sz w:val="24"/>
                  <w:szCs w:val="24"/>
                </w:rPr>
                <w:t>nonee</w:t>
              </w:r>
            </w:sdtContent>
          </w:sdt>
          <w:proofErr w:type="spellStart"/>
          <w:r>
            <w:rPr>
              <w:b/>
              <w:bCs/>
              <w:color w:val="76923C" w:themeColor="accent3" w:themeShade="BF"/>
              <w:sz w:val="24"/>
              <w:szCs w:val="24"/>
              <w:rtl/>
              <w:lang w:val="ar-SA"/>
            </w:rPr>
            <w:t>]</w:t>
          </w:r>
          <w:proofErr w:type="spellEnd"/>
        </w:p>
      </w:tc>
    </w:tr>
  </w:tbl>
  <w:p w:rsidR="004B5250" w:rsidRDefault="004B5250">
    <w:pPr>
      <w:pStyle w:val="a3"/>
      <w:rPr>
        <w:rFonts w:hint="c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36B7"/>
    <w:rsid w:val="002F58B5"/>
    <w:rsid w:val="004B5250"/>
    <w:rsid w:val="00604CE9"/>
    <w:rsid w:val="00D560CF"/>
    <w:rsid w:val="00D73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0C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36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D736B7"/>
  </w:style>
  <w:style w:type="paragraph" w:styleId="a4">
    <w:name w:val="footer"/>
    <w:basedOn w:val="a"/>
    <w:link w:val="Char0"/>
    <w:uiPriority w:val="99"/>
    <w:unhideWhenUsed/>
    <w:rsid w:val="00D736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D736B7"/>
  </w:style>
  <w:style w:type="paragraph" w:styleId="a5">
    <w:name w:val="Balloon Text"/>
    <w:basedOn w:val="a"/>
    <w:link w:val="Char1"/>
    <w:uiPriority w:val="99"/>
    <w:semiHidden/>
    <w:unhideWhenUsed/>
    <w:rsid w:val="00D73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D736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6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0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8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7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8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2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2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56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14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2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2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8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3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9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2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7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8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2093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5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1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9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6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7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7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E11EA465BBB4885AD75E2013172C14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7CC47ED-851B-48E0-AF2F-9148227066C6}"/>
      </w:docPartPr>
      <w:docPartBody>
        <w:p w:rsidR="00336FBB" w:rsidRDefault="00336FBB" w:rsidP="00336FBB">
          <w:pPr>
            <w:pStyle w:val="5E11EA465BBB4885AD75E2013172C140"/>
          </w:pPr>
          <w:r>
            <w:rPr>
              <w:color w:val="FFFFFF" w:themeColor="background1"/>
              <w:rtl/>
              <w:lang w:val="ar-SA"/>
            </w:rPr>
            <w:t>[اختر التاريخ]</w:t>
          </w:r>
        </w:p>
      </w:docPartBody>
    </w:docPart>
    <w:docPart>
      <w:docPartPr>
        <w:name w:val="62F2B627BE8044149D8534683A7ADEE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6E4045A-4DB3-4C7C-A77B-95A2B33FEA78}"/>
      </w:docPartPr>
      <w:docPartBody>
        <w:p w:rsidR="00336FBB" w:rsidRDefault="00336FBB" w:rsidP="00336FBB">
          <w:pPr>
            <w:pStyle w:val="62F2B627BE8044149D8534683A7ADEE0"/>
          </w:pPr>
          <w:r>
            <w:rPr>
              <w:b/>
              <w:bCs/>
              <w:caps/>
              <w:sz w:val="24"/>
              <w:szCs w:val="24"/>
              <w:rtl/>
              <w:lang w:val="ar-SA"/>
            </w:rPr>
            <w:t>اكتب عنوان المستند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onar bangl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336FBB"/>
    <w:rsid w:val="00336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E11EA465BBB4885AD75E2013172C140">
    <w:name w:val="5E11EA465BBB4885AD75E2013172C140"/>
    <w:rsid w:val="00336FBB"/>
    <w:pPr>
      <w:bidi/>
    </w:pPr>
  </w:style>
  <w:style w:type="paragraph" w:customStyle="1" w:styleId="62F2B627BE8044149D8534683A7ADEE0">
    <w:name w:val="62F2B627BE8044149D8534683A7ADEE0"/>
    <w:rsid w:val="00336FBB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ملخص مادة نظرية المعرفه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23</Pages>
  <Words>6920</Words>
  <Characters>39444</Characters>
  <Application>Microsoft Office Word</Application>
  <DocSecurity>0</DocSecurity>
  <Lines>328</Lines>
  <Paragraphs>92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مجهود الاخت بنت نجد تنسيق وتجميع nonee</vt:lpstr>
    </vt:vector>
  </TitlesOfParts>
  <Company/>
  <LinksUpToDate>false</LinksUpToDate>
  <CharactersWithSpaces>46272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مجهود الاخت بنت نجد تنسيق وتجميع nonee</dc:title>
  <dc:subject/>
  <dc:creator>Nepo</dc:creator>
  <cp:keywords/>
  <dc:description/>
  <cp:lastModifiedBy>Nepo</cp:lastModifiedBy>
  <cp:revision>1</cp:revision>
  <dcterms:created xsi:type="dcterms:W3CDTF">2014-04-15T18:22:00Z</dcterms:created>
  <dcterms:modified xsi:type="dcterms:W3CDTF">2014-04-15T18:44:00Z</dcterms:modified>
</cp:coreProperties>
</file>