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bookmarkStart w:id="0" w:name="_GoBack"/>
      <w:bookmarkEnd w:id="0"/>
      <w:r>
        <w:rPr>
          <w:rFonts w:asciiTheme="majorBidi" w:hAnsiTheme="majorBidi" w:cstheme="majorBidi"/>
          <w:b/>
          <w:sz w:val="28"/>
          <w:szCs w:val="28"/>
        </w:rPr>
        <w:t>PRINCIPLES OF ACCOUNTING</w:t>
      </w:r>
    </w:p>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ACCT 101</w:t>
      </w:r>
    </w:p>
    <w:p w:rsidR="00B61E5D" w:rsidRDefault="00B61E5D" w:rsidP="00B61E5D">
      <w:pPr>
        <w:keepLines/>
        <w:tabs>
          <w:tab w:val="left" w:pos="-1440"/>
          <w:tab w:val="left" w:pos="-720"/>
          <w:tab w:val="left" w:pos="0"/>
          <w:tab w:val="left" w:pos="480"/>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jc w:val="center"/>
        <w:outlineLvl w:val="0"/>
        <w:rPr>
          <w:rFonts w:asciiTheme="majorBidi" w:hAnsiTheme="majorBidi" w:cstheme="majorBidi"/>
          <w:b/>
          <w:sz w:val="28"/>
          <w:szCs w:val="28"/>
        </w:rPr>
      </w:pPr>
      <w:r>
        <w:rPr>
          <w:rFonts w:asciiTheme="majorBidi" w:hAnsiTheme="majorBidi" w:cstheme="majorBidi"/>
          <w:b/>
          <w:sz w:val="28"/>
          <w:szCs w:val="28"/>
        </w:rPr>
        <w:t>ASSIGNMENT 3</w:t>
      </w:r>
    </w:p>
    <w:p w:rsidR="00B61E5D" w:rsidRPr="008961A8" w:rsidRDefault="00B61E5D" w:rsidP="009C7BBA">
      <w:pPr>
        <w:pStyle w:val="ListParagraph"/>
        <w:jc w:val="center"/>
        <w:rPr>
          <w:rFonts w:asciiTheme="majorBidi" w:hAnsiTheme="majorBidi" w:cstheme="majorBidi"/>
          <w:sz w:val="20"/>
          <w:szCs w:val="20"/>
        </w:rPr>
      </w:pPr>
      <w:r>
        <w:rPr>
          <w:rFonts w:asciiTheme="majorBidi" w:hAnsiTheme="majorBidi" w:cstheme="majorBidi"/>
          <w:sz w:val="20"/>
          <w:szCs w:val="20"/>
        </w:rPr>
        <w:t xml:space="preserve">Last due date for submission </w:t>
      </w:r>
      <w:r w:rsidR="009C7BBA">
        <w:rPr>
          <w:rFonts w:asciiTheme="majorBidi" w:hAnsiTheme="majorBidi" w:cstheme="majorBidi"/>
          <w:sz w:val="20"/>
          <w:szCs w:val="20"/>
        </w:rPr>
        <w:t>31</w:t>
      </w:r>
      <w:r w:rsidR="009C7BBA" w:rsidRPr="009C7BBA">
        <w:rPr>
          <w:rFonts w:asciiTheme="majorBidi" w:hAnsiTheme="majorBidi" w:cstheme="majorBidi"/>
          <w:sz w:val="20"/>
          <w:szCs w:val="20"/>
          <w:vertAlign w:val="superscript"/>
        </w:rPr>
        <w:t>st</w:t>
      </w:r>
      <w:r>
        <w:rPr>
          <w:rFonts w:asciiTheme="majorBidi" w:hAnsiTheme="majorBidi" w:cstheme="majorBidi"/>
          <w:sz w:val="20"/>
          <w:szCs w:val="20"/>
        </w:rPr>
        <w:t xml:space="preserve"> October 2015</w:t>
      </w:r>
    </w:p>
    <w:p w:rsidR="008535A9" w:rsidRDefault="005672BF" w:rsidP="008535A9">
      <w:pPr>
        <w:rPr>
          <w:rFonts w:asciiTheme="majorBidi" w:hAnsiTheme="majorBidi" w:cstheme="majorBidi"/>
          <w:b/>
          <w:bCs/>
          <w:sz w:val="24"/>
          <w:szCs w:val="24"/>
        </w:rPr>
      </w:pPr>
      <w:r w:rsidRPr="004107FC">
        <w:rPr>
          <w:rFonts w:asciiTheme="majorBidi" w:hAnsiTheme="majorBidi" w:cstheme="majorBidi"/>
          <w:b/>
          <w:bCs/>
          <w:sz w:val="24"/>
          <w:szCs w:val="24"/>
        </w:rPr>
        <w:t>Essay Questions</w:t>
      </w:r>
    </w:p>
    <w:p w:rsidR="005672BF" w:rsidRPr="004107FC" w:rsidRDefault="005672BF" w:rsidP="008535A9">
      <w:pPr>
        <w:rPr>
          <w:rFonts w:asciiTheme="majorBidi" w:hAnsiTheme="majorBidi" w:cstheme="majorBidi"/>
          <w:sz w:val="24"/>
          <w:szCs w:val="24"/>
        </w:rPr>
      </w:pPr>
      <w:r w:rsidRPr="004107FC">
        <w:rPr>
          <w:rFonts w:asciiTheme="majorBidi" w:hAnsiTheme="majorBidi" w:cstheme="majorBidi"/>
          <w:sz w:val="24"/>
          <w:szCs w:val="24"/>
        </w:rPr>
        <w:t>1. Identify the differences between accrual accounting and cash basis accounting. </w:t>
      </w:r>
    </w:p>
    <w:p w:rsidR="008535A9" w:rsidRDefault="008535A9" w:rsidP="008741CE">
      <w:pPr>
        <w:keepNext/>
        <w:keepLines/>
        <w:widowControl w:val="0"/>
        <w:pBdr>
          <w:bottom w:val="single" w:sz="6" w:space="1" w:color="auto"/>
        </w:pBdr>
        <w:autoSpaceDE w:val="0"/>
        <w:autoSpaceDN w:val="0"/>
        <w:adjustRightInd w:val="0"/>
        <w:spacing w:before="319" w:after="319"/>
        <w:jc w:val="both"/>
        <w:rPr>
          <w:rFonts w:ascii="Arial" w:hAnsi="Arial" w:cs="Arial"/>
          <w:color w:val="000000"/>
          <w:sz w:val="20"/>
          <w:szCs w:val="20"/>
          <w:shd w:val="clear" w:color="auto" w:fill="FFFFFF"/>
        </w:rPr>
      </w:pPr>
      <w:r w:rsidRPr="004107FC">
        <w:rPr>
          <w:rFonts w:asciiTheme="majorBidi" w:hAnsiTheme="majorBidi" w:cstheme="majorBidi"/>
          <w:b/>
          <w:bCs/>
          <w:sz w:val="24"/>
          <w:szCs w:val="24"/>
        </w:rPr>
        <w:t>Answer Question</w:t>
      </w:r>
    </w:p>
    <w:p w:rsidR="008D58F0" w:rsidRDefault="008D58F0" w:rsidP="008741CE">
      <w:pPr>
        <w:keepNext/>
        <w:keepLines/>
        <w:widowControl w:val="0"/>
        <w:pBdr>
          <w:bottom w:val="single" w:sz="6" w:space="1" w:color="auto"/>
        </w:pBdr>
        <w:autoSpaceDE w:val="0"/>
        <w:autoSpaceDN w:val="0"/>
        <w:adjustRightInd w:val="0"/>
        <w:spacing w:before="319" w:after="319"/>
        <w:jc w:val="both"/>
        <w:rPr>
          <w:rFonts w:asciiTheme="majorBidi" w:hAnsiTheme="majorBidi" w:cstheme="majorBidi"/>
          <w:sz w:val="24"/>
          <w:szCs w:val="24"/>
        </w:rPr>
      </w:pPr>
      <w:r>
        <w:rPr>
          <w:rFonts w:ascii="Arial" w:hAnsi="Arial" w:cs="Arial"/>
          <w:color w:val="000000"/>
          <w:sz w:val="20"/>
          <w:szCs w:val="20"/>
          <w:shd w:val="clear" w:color="auto" w:fill="FFFFFF"/>
        </w:rPr>
        <w:t xml:space="preserve">Accounting </w:t>
      </w:r>
      <w:r w:rsidR="00D94353">
        <w:rPr>
          <w:rFonts w:ascii="Arial" w:hAnsi="Arial" w:cs="Arial"/>
          <w:color w:val="000000"/>
          <w:sz w:val="20"/>
          <w:szCs w:val="20"/>
          <w:shd w:val="clear" w:color="auto" w:fill="FFFFFF"/>
        </w:rPr>
        <w:t>used the two</w:t>
      </w:r>
      <w:r>
        <w:rPr>
          <w:rFonts w:ascii="Arial" w:hAnsi="Arial" w:cs="Arial"/>
          <w:color w:val="000000"/>
          <w:sz w:val="20"/>
          <w:szCs w:val="20"/>
          <w:shd w:val="clear" w:color="auto" w:fill="FFFFFF"/>
        </w:rPr>
        <w:t xml:space="preserve"> methodologies to </w:t>
      </w:r>
      <w:r w:rsidR="00D94353">
        <w:rPr>
          <w:rFonts w:ascii="Arial" w:hAnsi="Arial" w:cs="Arial"/>
          <w:color w:val="000000"/>
          <w:sz w:val="20"/>
          <w:szCs w:val="20"/>
          <w:shd w:val="clear" w:color="auto" w:fill="FFFFFF"/>
        </w:rPr>
        <w:t xml:space="preserve">keep track of a </w:t>
      </w:r>
      <w:r w:rsidR="00D94353">
        <w:rPr>
          <w:rFonts w:ascii="Helvetica" w:hAnsi="Helvetica"/>
          <w:color w:val="222222"/>
          <w:sz w:val="18"/>
          <w:szCs w:val="18"/>
          <w:shd w:val="clear" w:color="auto" w:fill="FFFFFF"/>
        </w:rPr>
        <w:t>business's</w:t>
      </w:r>
      <w:r>
        <w:rPr>
          <w:rFonts w:ascii="Arial" w:hAnsi="Arial" w:cs="Arial"/>
          <w:color w:val="000000"/>
          <w:sz w:val="20"/>
          <w:szCs w:val="20"/>
          <w:shd w:val="clear" w:color="auto" w:fill="FFFFFF"/>
        </w:rPr>
        <w:t xml:space="preserve"> income and expenses</w:t>
      </w:r>
      <w:r w:rsidR="00D94353">
        <w:rPr>
          <w:rFonts w:ascii="Arial" w:hAnsi="Arial" w:cs="Arial"/>
          <w:color w:val="000000"/>
          <w:sz w:val="20"/>
          <w:szCs w:val="20"/>
          <w:shd w:val="clear" w:color="auto" w:fill="FFFFFF"/>
        </w:rPr>
        <w:t>, but e</w:t>
      </w:r>
      <w:r>
        <w:rPr>
          <w:rFonts w:ascii="Arial" w:hAnsi="Arial" w:cs="Arial"/>
          <w:color w:val="000000"/>
          <w:sz w:val="20"/>
          <w:szCs w:val="20"/>
          <w:shd w:val="clear" w:color="auto" w:fill="FFFFFF"/>
        </w:rPr>
        <w:t>ach method has its merits, benefits and disadvantages.</w:t>
      </w:r>
      <w:r w:rsidR="00D94353">
        <w:rPr>
          <w:rFonts w:ascii="Arial" w:hAnsi="Arial" w:cs="Arial"/>
          <w:color w:val="000000"/>
          <w:sz w:val="20"/>
          <w:szCs w:val="20"/>
          <w:shd w:val="clear" w:color="auto" w:fill="FFFFFF"/>
        </w:rPr>
        <w:t xml:space="preserve"> O</w:t>
      </w:r>
      <w:r w:rsidR="00D94353">
        <w:rPr>
          <w:rFonts w:ascii="Arial" w:hAnsi="Arial" w:cs="Arial"/>
          <w:color w:val="222222"/>
          <w:shd w:val="clear" w:color="auto" w:fill="FFFFFF"/>
        </w:rPr>
        <w:t>f course</w:t>
      </w:r>
      <w:r w:rsidR="00D94353">
        <w:rPr>
          <w:rFonts w:ascii="Arial" w:hAnsi="Arial" w:cs="Arial"/>
          <w:color w:val="000000"/>
          <w:sz w:val="20"/>
          <w:szCs w:val="20"/>
          <w:shd w:val="clear" w:color="auto" w:fill="FFFFFF"/>
        </w:rPr>
        <w:t xml:space="preserve"> there will bea different number in the last line in the account d</w:t>
      </w:r>
      <w:r>
        <w:rPr>
          <w:rFonts w:ascii="Arial" w:hAnsi="Arial" w:cs="Arial"/>
          <w:color w:val="000000"/>
          <w:sz w:val="20"/>
          <w:szCs w:val="20"/>
          <w:shd w:val="clear" w:color="auto" w:fill="FFFFFF"/>
        </w:rPr>
        <w:t>epending on which</w:t>
      </w:r>
      <w:r w:rsidR="00D94353">
        <w:rPr>
          <w:rFonts w:ascii="Arial" w:hAnsi="Arial" w:cs="Arial"/>
          <w:color w:val="000000"/>
          <w:sz w:val="20"/>
          <w:szCs w:val="20"/>
          <w:shd w:val="clear" w:color="auto" w:fill="FFFFFF"/>
        </w:rPr>
        <w:t xml:space="preserve"> method you select. Cash basis  usually used in small business, and it is principle </w:t>
      </w:r>
      <w:r w:rsidR="006A5BC2">
        <w:rPr>
          <w:rFonts w:ascii="Arial" w:hAnsi="Arial" w:cs="Arial"/>
          <w:color w:val="000000"/>
          <w:sz w:val="20"/>
          <w:szCs w:val="20"/>
          <w:shd w:val="clear" w:color="auto" w:fill="FFFFFF"/>
        </w:rPr>
        <w:t xml:space="preserve">is nothing is counted until the cash or check is received but the principle of accrual accounting is any transaction has been made is counted </w:t>
      </w:r>
      <w:r w:rsidR="006A5BC2" w:rsidRPr="006A5BC2">
        <w:rPr>
          <w:rFonts w:ascii="Arial" w:hAnsi="Arial" w:cs="Arial"/>
          <w:color w:val="000000"/>
          <w:sz w:val="20"/>
          <w:szCs w:val="20"/>
          <w:shd w:val="clear" w:color="auto" w:fill="FFFFFF"/>
        </w:rPr>
        <w:t>even though</w:t>
      </w:r>
      <w:r w:rsidR="006A5BC2">
        <w:rPr>
          <w:rFonts w:ascii="Arial" w:hAnsi="Arial" w:cs="Arial"/>
          <w:color w:val="000000"/>
          <w:sz w:val="20"/>
          <w:szCs w:val="20"/>
          <w:shd w:val="clear" w:color="auto" w:fill="FFFFFF"/>
        </w:rPr>
        <w:t xml:space="preserve"> the cash did not received yet</w:t>
      </w:r>
      <w:r w:rsidR="006A5BC2">
        <w:rPr>
          <w:rFonts w:asciiTheme="majorBidi" w:hAnsiTheme="majorBidi" w:cstheme="majorBidi"/>
          <w:sz w:val="24"/>
          <w:szCs w:val="24"/>
        </w:rPr>
        <w:t xml:space="preserve">. The advantages of </w:t>
      </w:r>
      <w:r w:rsidR="004E2EA9">
        <w:rPr>
          <w:rFonts w:asciiTheme="majorBidi" w:hAnsiTheme="majorBidi" w:cstheme="majorBidi"/>
          <w:sz w:val="24"/>
          <w:szCs w:val="24"/>
        </w:rPr>
        <w:t>accrual accounting are more accurate and give clear picture of the firm finance situation, but in the other hand the disadvantage is the number of the last line of income is some time not the same number of firm's bank account due to some customers did not pay on time . the advantage of cash basis accounting is hiving accurate picture of how much the firm have in their bank account , but the disadvantage of this method is the firm finance situation which is not matching  the reality.</w:t>
      </w:r>
    </w:p>
    <w:p w:rsidR="008535A9" w:rsidRDefault="008535A9" w:rsidP="008741CE">
      <w:pPr>
        <w:keepNext/>
        <w:keepLines/>
        <w:widowControl w:val="0"/>
        <w:pBdr>
          <w:bottom w:val="single" w:sz="6" w:space="1" w:color="auto"/>
        </w:pBdr>
        <w:autoSpaceDE w:val="0"/>
        <w:autoSpaceDN w:val="0"/>
        <w:adjustRightInd w:val="0"/>
        <w:spacing w:before="319" w:after="319"/>
        <w:jc w:val="both"/>
        <w:rPr>
          <w:rFonts w:asciiTheme="majorBidi" w:hAnsiTheme="majorBidi" w:cstheme="majorBidi"/>
          <w:sz w:val="24"/>
          <w:szCs w:val="24"/>
        </w:rPr>
      </w:pPr>
    </w:p>
    <w:p w:rsidR="008535A9" w:rsidRDefault="002D5C7E" w:rsidP="008535A9">
      <w:pPr>
        <w:jc w:val="center"/>
        <w:rPr>
          <w:b/>
          <w:bCs/>
        </w:rPr>
      </w:pPr>
      <w:r>
        <w:rPr>
          <w:rFonts w:asciiTheme="majorBidi" w:hAnsiTheme="majorBidi" w:cstheme="majorBidi"/>
          <w:sz w:val="24"/>
          <w:szCs w:val="24"/>
        </w:rPr>
        <w:t>2</w:t>
      </w:r>
      <w:r w:rsidR="005672BF" w:rsidRPr="004107FC">
        <w:rPr>
          <w:rFonts w:asciiTheme="majorBidi" w:hAnsiTheme="majorBidi" w:cstheme="majorBidi"/>
          <w:sz w:val="24"/>
          <w:szCs w:val="24"/>
        </w:rPr>
        <w:t>. How is the profit margin calculated? Discuss its use in analyzing a company's performance. </w:t>
      </w:r>
    </w:p>
    <w:p w:rsidR="008535A9" w:rsidRDefault="008535A9" w:rsidP="008535A9">
      <w:pPr>
        <w:rPr>
          <w:rFonts w:asciiTheme="majorBidi" w:hAnsiTheme="majorBidi" w:cstheme="majorBidi"/>
          <w:b/>
          <w:bCs/>
          <w:sz w:val="24"/>
          <w:szCs w:val="24"/>
        </w:rPr>
      </w:pPr>
      <w:r w:rsidRPr="004107FC">
        <w:rPr>
          <w:rFonts w:asciiTheme="majorBidi" w:hAnsiTheme="majorBidi" w:cstheme="majorBidi"/>
          <w:b/>
          <w:bCs/>
          <w:sz w:val="24"/>
          <w:szCs w:val="24"/>
        </w:rPr>
        <w:t>Answer Question</w:t>
      </w:r>
    </w:p>
    <w:p w:rsidR="008535A9" w:rsidRDefault="008741CE" w:rsidP="008535A9">
      <w:pPr>
        <w:rPr>
          <w:rFonts w:asciiTheme="majorBidi" w:hAnsiTheme="majorBidi" w:cstheme="majorBidi"/>
          <w:sz w:val="24"/>
          <w:szCs w:val="24"/>
        </w:rPr>
      </w:pPr>
      <w:r w:rsidRPr="008741CE">
        <w:rPr>
          <w:rFonts w:asciiTheme="majorBidi" w:hAnsiTheme="majorBidi" w:cstheme="majorBidi"/>
          <w:sz w:val="24"/>
          <w:szCs w:val="24"/>
        </w:rPr>
        <w:t xml:space="preserve">Profit margins are </w:t>
      </w:r>
      <w:r>
        <w:rPr>
          <w:rFonts w:asciiTheme="majorBidi" w:hAnsiTheme="majorBidi" w:cstheme="majorBidi"/>
          <w:sz w:val="24"/>
          <w:szCs w:val="24"/>
        </w:rPr>
        <w:t xml:space="preserve">usually calculated </w:t>
      </w:r>
      <w:r w:rsidRPr="008741CE">
        <w:rPr>
          <w:rFonts w:asciiTheme="majorBidi" w:hAnsiTheme="majorBidi" w:cstheme="majorBidi"/>
          <w:sz w:val="24"/>
          <w:szCs w:val="24"/>
        </w:rPr>
        <w:t>as a ratio, specifically “earnings” as a percentage of sales.</w:t>
      </w:r>
      <w:r>
        <w:rPr>
          <w:rFonts w:asciiTheme="majorBidi" w:hAnsiTheme="majorBidi" w:cstheme="majorBidi"/>
          <w:sz w:val="24"/>
          <w:szCs w:val="24"/>
        </w:rPr>
        <w:t xml:space="preserve"> This will give some benefits which are: </w:t>
      </w:r>
    </w:p>
    <w:p w:rsidR="008535A9" w:rsidRDefault="008741CE" w:rsidP="001E2CD0">
      <w:pPr>
        <w:pStyle w:val="ListParagraph"/>
        <w:keepNext/>
        <w:keepLines/>
        <w:widowControl w:val="0"/>
        <w:numPr>
          <w:ilvl w:val="0"/>
          <w:numId w:val="1"/>
        </w:numPr>
        <w:autoSpaceDE w:val="0"/>
        <w:autoSpaceDN w:val="0"/>
        <w:adjustRightInd w:val="0"/>
        <w:spacing w:before="319" w:after="319"/>
        <w:jc w:val="both"/>
        <w:rPr>
          <w:rFonts w:asciiTheme="majorBidi" w:hAnsiTheme="majorBidi" w:cstheme="majorBidi"/>
          <w:sz w:val="24"/>
          <w:szCs w:val="24"/>
        </w:rPr>
      </w:pPr>
      <w:r w:rsidRPr="008535A9">
        <w:rPr>
          <w:rFonts w:asciiTheme="majorBidi" w:hAnsiTheme="majorBidi" w:cstheme="majorBidi"/>
          <w:sz w:val="24"/>
          <w:szCs w:val="24"/>
        </w:rPr>
        <w:t>Ability</w:t>
      </w:r>
      <w:r w:rsidR="001E2CD0" w:rsidRPr="008535A9">
        <w:rPr>
          <w:rFonts w:asciiTheme="majorBidi" w:hAnsiTheme="majorBidi" w:cstheme="majorBidi"/>
          <w:sz w:val="24"/>
          <w:szCs w:val="24"/>
        </w:rPr>
        <w:t xml:space="preserve"> of</w:t>
      </w:r>
      <w:r w:rsidRPr="008535A9">
        <w:rPr>
          <w:rFonts w:asciiTheme="majorBidi" w:hAnsiTheme="majorBidi" w:cstheme="majorBidi"/>
          <w:sz w:val="24"/>
          <w:szCs w:val="24"/>
        </w:rPr>
        <w:t xml:space="preserve"> compar</w:t>
      </w:r>
      <w:r w:rsidR="001E2CD0" w:rsidRPr="008535A9">
        <w:rPr>
          <w:rFonts w:asciiTheme="majorBidi" w:hAnsiTheme="majorBidi" w:cstheme="majorBidi"/>
          <w:sz w:val="24"/>
          <w:szCs w:val="24"/>
        </w:rPr>
        <w:t>ing</w:t>
      </w:r>
      <w:r w:rsidRPr="008535A9">
        <w:rPr>
          <w:rFonts w:asciiTheme="majorBidi" w:hAnsiTheme="majorBidi" w:cstheme="majorBidi"/>
          <w:sz w:val="24"/>
          <w:szCs w:val="24"/>
        </w:rPr>
        <w:t xml:space="preserve"> the profitability of different </w:t>
      </w:r>
      <w:r w:rsidR="001E2CD0" w:rsidRPr="008535A9">
        <w:rPr>
          <w:rFonts w:asciiTheme="majorBidi" w:hAnsiTheme="majorBidi" w:cstheme="majorBidi"/>
          <w:sz w:val="24"/>
          <w:szCs w:val="24"/>
        </w:rPr>
        <w:t>firms in</w:t>
      </w:r>
      <w:r w:rsidRPr="008535A9">
        <w:rPr>
          <w:rFonts w:asciiTheme="majorBidi" w:hAnsiTheme="majorBidi" w:cstheme="majorBidi"/>
          <w:sz w:val="24"/>
          <w:szCs w:val="24"/>
        </w:rPr>
        <w:t xml:space="preserve"> easy</w:t>
      </w:r>
      <w:r w:rsidR="001E2CD0" w:rsidRPr="008535A9">
        <w:rPr>
          <w:rFonts w:asciiTheme="majorBidi" w:hAnsiTheme="majorBidi" w:cstheme="majorBidi"/>
          <w:sz w:val="24"/>
          <w:szCs w:val="24"/>
        </w:rPr>
        <w:t xml:space="preserve"> way.</w:t>
      </w:r>
    </w:p>
    <w:p w:rsidR="001E2CD0" w:rsidRPr="008535A9" w:rsidRDefault="001E2CD0" w:rsidP="001E2CD0">
      <w:pPr>
        <w:pStyle w:val="ListParagraph"/>
        <w:keepNext/>
        <w:keepLines/>
        <w:widowControl w:val="0"/>
        <w:numPr>
          <w:ilvl w:val="0"/>
          <w:numId w:val="1"/>
        </w:numPr>
        <w:autoSpaceDE w:val="0"/>
        <w:autoSpaceDN w:val="0"/>
        <w:adjustRightInd w:val="0"/>
        <w:spacing w:before="319" w:after="319"/>
        <w:jc w:val="both"/>
        <w:rPr>
          <w:rFonts w:asciiTheme="majorBidi" w:hAnsiTheme="majorBidi" w:cstheme="majorBidi"/>
          <w:sz w:val="24"/>
          <w:szCs w:val="24"/>
        </w:rPr>
      </w:pPr>
      <w:r w:rsidRPr="008535A9">
        <w:rPr>
          <w:rFonts w:asciiTheme="majorBidi" w:hAnsiTheme="majorBidi" w:cstheme="majorBidi"/>
          <w:sz w:val="24"/>
          <w:szCs w:val="24"/>
        </w:rPr>
        <w:t>Give clear picture for investors to judge, over time, management’s ability to manage costs and expenses and to generate profits.</w:t>
      </w:r>
    </w:p>
    <w:p w:rsidR="001E2CD0" w:rsidRDefault="001E2CD0" w:rsidP="001E2CD0">
      <w:pPr>
        <w:pStyle w:val="ListParagraph"/>
        <w:keepNext/>
        <w:keepLines/>
        <w:widowControl w:val="0"/>
        <w:numPr>
          <w:ilvl w:val="0"/>
          <w:numId w:val="1"/>
        </w:numPr>
        <w:autoSpaceDE w:val="0"/>
        <w:autoSpaceDN w:val="0"/>
        <w:adjustRightInd w:val="0"/>
        <w:spacing w:before="319" w:after="319"/>
        <w:jc w:val="both"/>
        <w:rPr>
          <w:rFonts w:asciiTheme="majorBidi" w:hAnsiTheme="majorBidi" w:cstheme="majorBidi"/>
          <w:sz w:val="24"/>
          <w:szCs w:val="24"/>
        </w:rPr>
      </w:pPr>
      <w:r>
        <w:rPr>
          <w:rFonts w:asciiTheme="majorBidi" w:hAnsiTheme="majorBidi" w:cstheme="majorBidi"/>
          <w:sz w:val="24"/>
          <w:szCs w:val="24"/>
        </w:rPr>
        <w:t>Kind of road map to assess the m</w:t>
      </w:r>
      <w:r w:rsidRPr="001E2CD0">
        <w:rPr>
          <w:rFonts w:asciiTheme="majorBidi" w:hAnsiTheme="majorBidi" w:cstheme="majorBidi"/>
          <w:sz w:val="24"/>
          <w:szCs w:val="24"/>
        </w:rPr>
        <w:t xml:space="preserve">anagement’s success or failure </w:t>
      </w:r>
      <w:r>
        <w:rPr>
          <w:rFonts w:asciiTheme="majorBidi" w:hAnsiTheme="majorBidi" w:cstheme="majorBidi"/>
          <w:sz w:val="24"/>
          <w:szCs w:val="24"/>
        </w:rPr>
        <w:t xml:space="preserve">according to </w:t>
      </w:r>
      <w:r w:rsidRPr="001E2CD0">
        <w:rPr>
          <w:rFonts w:asciiTheme="majorBidi" w:hAnsiTheme="majorBidi" w:cstheme="majorBidi"/>
          <w:sz w:val="24"/>
          <w:szCs w:val="24"/>
        </w:rPr>
        <w:t xml:space="preserve">the </w:t>
      </w:r>
      <w:r>
        <w:rPr>
          <w:rFonts w:asciiTheme="majorBidi" w:hAnsiTheme="majorBidi" w:cstheme="majorBidi"/>
          <w:sz w:val="24"/>
          <w:szCs w:val="24"/>
        </w:rPr>
        <w:t>firm</w:t>
      </w:r>
      <w:r w:rsidRPr="001E2CD0">
        <w:rPr>
          <w:rFonts w:asciiTheme="majorBidi" w:hAnsiTheme="majorBidi" w:cstheme="majorBidi"/>
          <w:sz w:val="24"/>
          <w:szCs w:val="24"/>
        </w:rPr>
        <w:t>’s profitability.</w:t>
      </w:r>
    </w:p>
    <w:p w:rsidR="001E2CD0" w:rsidRDefault="001E2CD0" w:rsidP="001E2CD0">
      <w:pPr>
        <w:pStyle w:val="ListParagraph"/>
        <w:keepNext/>
        <w:keepLines/>
        <w:widowControl w:val="0"/>
        <w:numPr>
          <w:ilvl w:val="0"/>
          <w:numId w:val="1"/>
        </w:numPr>
        <w:autoSpaceDE w:val="0"/>
        <w:autoSpaceDN w:val="0"/>
        <w:adjustRightInd w:val="0"/>
        <w:spacing w:before="319" w:after="319"/>
        <w:jc w:val="both"/>
        <w:rPr>
          <w:rFonts w:asciiTheme="majorBidi" w:hAnsiTheme="majorBidi" w:cstheme="majorBidi"/>
          <w:sz w:val="24"/>
          <w:szCs w:val="24"/>
        </w:rPr>
      </w:pPr>
      <w:r>
        <w:rPr>
          <w:rFonts w:asciiTheme="majorBidi" w:hAnsiTheme="majorBidi" w:cstheme="majorBidi"/>
          <w:sz w:val="24"/>
          <w:szCs w:val="24"/>
        </w:rPr>
        <w:t>Help the management to control the sales growth  because s</w:t>
      </w:r>
      <w:r w:rsidRPr="001E2CD0">
        <w:rPr>
          <w:rFonts w:asciiTheme="majorBidi" w:hAnsiTheme="majorBidi" w:cstheme="majorBidi"/>
          <w:sz w:val="24"/>
          <w:szCs w:val="24"/>
        </w:rPr>
        <w:t>trong sales growth is meaningless if management allows costs and expenses to grow disproportionately.</w:t>
      </w:r>
    </w:p>
    <w:p w:rsidR="008535A9" w:rsidRPr="008535A9" w:rsidRDefault="008535A9" w:rsidP="008535A9">
      <w:pPr>
        <w:ind w:left="360"/>
        <w:jc w:val="center"/>
        <w:rPr>
          <w:b/>
          <w:bCs/>
        </w:rPr>
      </w:pPr>
      <w:r w:rsidRPr="008535A9">
        <w:rPr>
          <w:b/>
          <w:bCs/>
        </w:rPr>
        <w:t>------------------------------------------------------------------------------------------------------------------</w:t>
      </w:r>
    </w:p>
    <w:p w:rsidR="000E4D9F" w:rsidRDefault="002D5C7E" w:rsidP="000E4D9F">
      <w:pPr>
        <w:keepNext/>
        <w:keepLines/>
        <w:widowControl w:val="0"/>
        <w:autoSpaceDE w:val="0"/>
        <w:autoSpaceDN w:val="0"/>
        <w:adjustRightInd w:val="0"/>
        <w:spacing w:before="319" w:after="319"/>
        <w:rPr>
          <w:rFonts w:asciiTheme="majorBidi" w:hAnsiTheme="majorBidi" w:cstheme="majorBidi"/>
          <w:sz w:val="24"/>
          <w:szCs w:val="24"/>
        </w:rPr>
      </w:pPr>
      <w:r>
        <w:rPr>
          <w:rFonts w:asciiTheme="majorBidi" w:hAnsiTheme="majorBidi" w:cstheme="majorBidi"/>
          <w:sz w:val="24"/>
          <w:szCs w:val="24"/>
        </w:rPr>
        <w:lastRenderedPageBreak/>
        <w:t>3</w:t>
      </w:r>
      <w:r w:rsidR="000E4D9F" w:rsidRPr="004107FC">
        <w:rPr>
          <w:rFonts w:asciiTheme="majorBidi" w:hAnsiTheme="majorBidi" w:cstheme="majorBidi"/>
          <w:sz w:val="24"/>
          <w:szCs w:val="24"/>
        </w:rPr>
        <w:t>. What is the purpose of closing entries? Describe the closing process. </w:t>
      </w:r>
    </w:p>
    <w:p w:rsidR="008535A9" w:rsidRDefault="008535A9" w:rsidP="008535A9">
      <w:pPr>
        <w:widowControl w:val="0"/>
        <w:autoSpaceDE w:val="0"/>
        <w:autoSpaceDN w:val="0"/>
        <w:adjustRightInd w:val="0"/>
        <w:rPr>
          <w:rFonts w:asciiTheme="majorBidi" w:hAnsiTheme="majorBidi" w:cstheme="majorBidi"/>
          <w:sz w:val="24"/>
          <w:szCs w:val="24"/>
        </w:rPr>
      </w:pPr>
      <w:r w:rsidRPr="004107FC">
        <w:rPr>
          <w:rFonts w:asciiTheme="majorBidi" w:hAnsiTheme="majorBidi" w:cstheme="majorBidi"/>
          <w:b/>
          <w:bCs/>
          <w:sz w:val="24"/>
          <w:szCs w:val="24"/>
        </w:rPr>
        <w:t>Answer Question</w:t>
      </w:r>
    </w:p>
    <w:p w:rsidR="00BA75EC" w:rsidRDefault="00BA75EC" w:rsidP="00BA75EC">
      <w:pPr>
        <w:jc w:val="both"/>
        <w:rPr>
          <w:rFonts w:asciiTheme="majorBidi" w:hAnsiTheme="majorBidi" w:cstheme="majorBidi"/>
          <w:sz w:val="24"/>
          <w:szCs w:val="24"/>
        </w:rPr>
      </w:pPr>
      <w:r>
        <w:rPr>
          <w:rFonts w:asciiTheme="majorBidi" w:hAnsiTheme="majorBidi" w:cstheme="majorBidi"/>
          <w:sz w:val="24"/>
          <w:szCs w:val="24"/>
        </w:rPr>
        <w:t>T</w:t>
      </w:r>
      <w:r w:rsidRPr="004107FC">
        <w:rPr>
          <w:rFonts w:asciiTheme="majorBidi" w:hAnsiTheme="majorBidi" w:cstheme="majorBidi"/>
          <w:sz w:val="24"/>
          <w:szCs w:val="24"/>
        </w:rPr>
        <w:t>he purpose of closing entries</w:t>
      </w:r>
      <w:r>
        <w:rPr>
          <w:rFonts w:asciiTheme="majorBidi" w:hAnsiTheme="majorBidi" w:cstheme="majorBidi"/>
          <w:sz w:val="24"/>
          <w:szCs w:val="24"/>
        </w:rPr>
        <w:t xml:space="preserve"> is:</w:t>
      </w:r>
    </w:p>
    <w:p w:rsidR="00BA75EC" w:rsidRDefault="00BA75EC" w:rsidP="00BA75EC">
      <w:pPr>
        <w:jc w:val="both"/>
      </w:pPr>
      <w:r>
        <w:rPr>
          <w:rFonts w:asciiTheme="majorBidi" w:hAnsiTheme="majorBidi" w:cstheme="majorBidi"/>
          <w:sz w:val="24"/>
          <w:szCs w:val="24"/>
        </w:rPr>
        <w:t xml:space="preserve">1- </w:t>
      </w:r>
      <w:r>
        <w:t>so that revenues, expenses and dividends will start with a zero balance at the beginning of the new year.</w:t>
      </w:r>
    </w:p>
    <w:p w:rsidR="00BA75EC" w:rsidRDefault="00BA75EC" w:rsidP="00BA75EC">
      <w:pPr>
        <w:jc w:val="both"/>
      </w:pPr>
      <w:r>
        <w:t>2- so that the firm’s retained earnings account will include an increase for revenues from prior year and a decrease for expenses and dividends from prior year.</w:t>
      </w:r>
    </w:p>
    <w:p w:rsidR="00BA75EC" w:rsidRDefault="00BA75EC" w:rsidP="00BA75EC">
      <w:pPr>
        <w:jc w:val="both"/>
        <w:rPr>
          <w:rFonts w:asciiTheme="majorBidi" w:hAnsiTheme="majorBidi" w:cstheme="majorBidi"/>
          <w:sz w:val="24"/>
          <w:szCs w:val="24"/>
        </w:rPr>
      </w:pPr>
      <w:r>
        <w:t>T</w:t>
      </w:r>
      <w:r w:rsidRPr="004107FC">
        <w:rPr>
          <w:rFonts w:asciiTheme="majorBidi" w:hAnsiTheme="majorBidi" w:cstheme="majorBidi"/>
          <w:sz w:val="24"/>
          <w:szCs w:val="24"/>
        </w:rPr>
        <w:t>he closing process</w:t>
      </w:r>
      <w:r>
        <w:rPr>
          <w:rFonts w:asciiTheme="majorBidi" w:hAnsiTheme="majorBidi" w:cstheme="majorBidi"/>
          <w:sz w:val="24"/>
          <w:szCs w:val="24"/>
        </w:rPr>
        <w:t xml:space="preserve"> are:</w:t>
      </w:r>
    </w:p>
    <w:p w:rsidR="00BA75EC" w:rsidRDefault="00BA75EC" w:rsidP="00BA75EC">
      <w:pPr>
        <w:jc w:val="both"/>
      </w:pPr>
      <w:r>
        <w:rPr>
          <w:rFonts w:asciiTheme="majorBidi" w:hAnsiTheme="majorBidi" w:cstheme="majorBidi"/>
          <w:sz w:val="24"/>
          <w:szCs w:val="24"/>
        </w:rPr>
        <w:t xml:space="preserve">1- </w:t>
      </w:r>
      <w:r>
        <w:t xml:space="preserve">Identify the revenue accounts on the trial balance to make it go to zero by debit the revenue accounts. . The first journal entry recorded in the closing process will be: Debit to Consulting Revenue and Rental Revenue and Credit Income Summary. </w:t>
      </w:r>
    </w:p>
    <w:p w:rsidR="00BA75EC" w:rsidRDefault="00BA75EC" w:rsidP="00BA75EC">
      <w:pPr>
        <w:jc w:val="both"/>
      </w:pPr>
      <w:r>
        <w:t>2- Identify the expense accounts on the trial balance (depreciation expense and insurance expense) to make the account zero by credit the expense accounts. The second journal entry recorded in the closing process will be: Debit to Income Summary and Credit Depreciation Expense and Insurance Expense</w:t>
      </w:r>
    </w:p>
    <w:p w:rsidR="00BA75EC" w:rsidRDefault="00BA75EC" w:rsidP="00BA75EC">
      <w:pPr>
        <w:jc w:val="both"/>
      </w:pPr>
      <w:r>
        <w:t xml:space="preserve">3- Calculate the balance in income summary account and then close income summary to retained earnings by evaluate the income summary account. </w:t>
      </w:r>
      <w:r w:rsidRPr="007753BA">
        <w:t xml:space="preserve">The third </w:t>
      </w:r>
      <w:r>
        <w:t xml:space="preserve">journal entry recorded in the closing process will be: Debit to Income Summary and Credit Retained Earnings. The income summary account is always closed to retained earnings. </w:t>
      </w:r>
    </w:p>
    <w:p w:rsidR="00BA75EC" w:rsidRDefault="00BA75EC" w:rsidP="00BA75EC">
      <w:pPr>
        <w:jc w:val="both"/>
      </w:pPr>
      <w:r>
        <w:t>4- Identify the dividend account on the trial balance. To take dividend account to go to zero by credit the dividend accounts. The last, fourth, journal entry recorded in the closing process will be: Debit to Retained Earnings and Credit Dividends. The dividends account is always closed to Retained Earnings.</w:t>
      </w:r>
    </w:p>
    <w:p w:rsidR="008535A9" w:rsidRDefault="008535A9" w:rsidP="008535A9">
      <w:pPr>
        <w:jc w:val="center"/>
        <w:rPr>
          <w:b/>
          <w:bCs/>
        </w:rPr>
      </w:pPr>
      <w:r>
        <w:rPr>
          <w:b/>
          <w:bCs/>
        </w:rPr>
        <w:t>------------------------------------------------------------------------------------------------------------------</w:t>
      </w:r>
    </w:p>
    <w:p w:rsidR="005672BF" w:rsidRPr="004107FC" w:rsidRDefault="000E4D9F">
      <w:pPr>
        <w:rPr>
          <w:rFonts w:asciiTheme="majorBidi" w:hAnsiTheme="majorBidi" w:cstheme="majorBidi"/>
          <w:b/>
          <w:bCs/>
          <w:sz w:val="24"/>
          <w:szCs w:val="24"/>
        </w:rPr>
      </w:pPr>
      <w:r w:rsidRPr="004107FC">
        <w:rPr>
          <w:rFonts w:asciiTheme="majorBidi" w:hAnsiTheme="majorBidi" w:cstheme="majorBidi"/>
          <w:b/>
          <w:bCs/>
          <w:sz w:val="24"/>
          <w:szCs w:val="24"/>
        </w:rPr>
        <w:t>Short Answer Questions</w:t>
      </w:r>
    </w:p>
    <w:p w:rsidR="00A05728" w:rsidRDefault="00F56343" w:rsidP="00537794">
      <w:pPr>
        <w:widowControl w:val="0"/>
        <w:autoSpaceDE w:val="0"/>
        <w:autoSpaceDN w:val="0"/>
        <w:adjustRightInd w:val="0"/>
        <w:rPr>
          <w:rFonts w:asciiTheme="majorBidi" w:hAnsiTheme="majorBidi" w:cstheme="majorBidi"/>
          <w:sz w:val="24"/>
          <w:szCs w:val="24"/>
        </w:rPr>
      </w:pPr>
      <w:r>
        <w:rPr>
          <w:rFonts w:asciiTheme="majorBidi" w:hAnsiTheme="majorBidi" w:cstheme="majorBidi"/>
          <w:sz w:val="24"/>
          <w:szCs w:val="24"/>
        </w:rPr>
        <w:t>1</w:t>
      </w:r>
      <w:r w:rsidR="00892B3F" w:rsidRPr="004107FC">
        <w:rPr>
          <w:rFonts w:asciiTheme="majorBidi" w:hAnsiTheme="majorBidi" w:cstheme="majorBidi"/>
          <w:sz w:val="24"/>
          <w:szCs w:val="24"/>
        </w:rPr>
        <w:t>. On December 14 Bench Company received $3,700 cash for consulting services that will be performed in January. Bench records all such prepayments in a liability account. Prepare a general journal entry to record the $3,700 cash receipt.</w:t>
      </w:r>
    </w:p>
    <w:p w:rsidR="008535A9" w:rsidRDefault="008535A9" w:rsidP="00537794">
      <w:pPr>
        <w:widowControl w:val="0"/>
        <w:autoSpaceDE w:val="0"/>
        <w:autoSpaceDN w:val="0"/>
        <w:adjustRightInd w:val="0"/>
        <w:rPr>
          <w:rFonts w:asciiTheme="majorBidi" w:hAnsiTheme="majorBidi" w:cstheme="majorBidi"/>
          <w:sz w:val="24"/>
          <w:szCs w:val="24"/>
        </w:rPr>
      </w:pPr>
      <w:r w:rsidRPr="004107FC">
        <w:rPr>
          <w:rFonts w:asciiTheme="majorBidi" w:hAnsiTheme="majorBidi" w:cstheme="majorBidi"/>
          <w:b/>
          <w:bCs/>
          <w:sz w:val="24"/>
          <w:szCs w:val="24"/>
        </w:rPr>
        <w:t>Answer Question</w:t>
      </w:r>
    </w:p>
    <w:p w:rsidR="000E4D9F" w:rsidRDefault="00A05728" w:rsidP="008535A9">
      <w:pPr>
        <w:keepNext/>
        <w:keepLines/>
        <w:widowControl w:val="0"/>
        <w:autoSpaceDE w:val="0"/>
        <w:autoSpaceDN w:val="0"/>
        <w:adjustRightInd w:val="0"/>
        <w:spacing w:before="319" w:after="319"/>
        <w:rPr>
          <w:rFonts w:asciiTheme="majorBidi" w:hAnsiTheme="majorBidi" w:cstheme="majorBidi"/>
          <w:sz w:val="24"/>
          <w:szCs w:val="24"/>
        </w:rPr>
      </w:pPr>
      <w:r w:rsidRPr="008535A9">
        <w:rPr>
          <w:rFonts w:asciiTheme="majorBidi" w:hAnsiTheme="majorBidi" w:cstheme="majorBidi"/>
          <w:sz w:val="24"/>
          <w:szCs w:val="24"/>
        </w:rPr>
        <w:t>Dec. 14 Cash 3,700</w:t>
      </w:r>
      <w:r w:rsidRPr="008535A9">
        <w:rPr>
          <w:rFonts w:asciiTheme="majorBidi" w:hAnsiTheme="majorBidi" w:cstheme="majorBidi"/>
          <w:sz w:val="24"/>
          <w:szCs w:val="24"/>
        </w:rPr>
        <w:br/>
        <w:t>Unearned Consulting Fees 3,700</w:t>
      </w:r>
      <w:r w:rsidR="00892B3F" w:rsidRPr="004107FC">
        <w:rPr>
          <w:rFonts w:asciiTheme="majorBidi" w:hAnsiTheme="majorBidi" w:cstheme="majorBidi"/>
          <w:sz w:val="24"/>
          <w:szCs w:val="24"/>
        </w:rPr>
        <w:t> </w:t>
      </w:r>
    </w:p>
    <w:p w:rsidR="008535A9" w:rsidRDefault="008535A9" w:rsidP="008535A9">
      <w:pPr>
        <w:jc w:val="center"/>
        <w:rPr>
          <w:b/>
          <w:bCs/>
        </w:rPr>
      </w:pPr>
      <w:r>
        <w:rPr>
          <w:b/>
          <w:bCs/>
        </w:rPr>
        <w:t>------------------------------------------------------------------------------------------------------------------</w:t>
      </w:r>
    </w:p>
    <w:p w:rsidR="00892B3F" w:rsidRDefault="00F56343" w:rsidP="00537794">
      <w:pPr>
        <w:keepNext/>
        <w:keepLines/>
        <w:widowControl w:val="0"/>
        <w:autoSpaceDE w:val="0"/>
        <w:autoSpaceDN w:val="0"/>
        <w:adjustRightInd w:val="0"/>
        <w:spacing w:before="319" w:after="319"/>
        <w:rPr>
          <w:rFonts w:asciiTheme="majorBidi" w:hAnsiTheme="majorBidi" w:cstheme="majorBidi"/>
          <w:sz w:val="24"/>
          <w:szCs w:val="24"/>
        </w:rPr>
      </w:pPr>
      <w:r>
        <w:rPr>
          <w:rFonts w:asciiTheme="majorBidi" w:hAnsiTheme="majorBidi" w:cstheme="majorBidi"/>
          <w:sz w:val="24"/>
          <w:szCs w:val="24"/>
        </w:rPr>
        <w:lastRenderedPageBreak/>
        <w:t>2</w:t>
      </w:r>
      <w:r w:rsidR="00DE4B54" w:rsidRPr="004107FC">
        <w:rPr>
          <w:rFonts w:asciiTheme="majorBidi" w:hAnsiTheme="majorBidi" w:cstheme="majorBidi"/>
          <w:sz w:val="24"/>
          <w:szCs w:val="24"/>
        </w:rPr>
        <w:t xml:space="preserve">. Complete the following by filling in the blanks: </w:t>
      </w:r>
      <w:r w:rsidR="00DE4B54" w:rsidRPr="004107FC">
        <w:rPr>
          <w:rFonts w:asciiTheme="majorBidi" w:hAnsiTheme="majorBidi" w:cstheme="majorBidi"/>
          <w:sz w:val="24"/>
          <w:szCs w:val="24"/>
        </w:rPr>
        <w:br/>
        <w:t>(1) The Prepaid Insurance account had a $455 debit balance at the beginning of the current year; $650 of insurance premiums were paid during the year; and the year-end balance sheet showed $420 of prepaid insurance; consequently, the income statement for the year must have shown $_____</w:t>
      </w:r>
      <w:r w:rsidR="00537794">
        <w:rPr>
          <w:rFonts w:asciiTheme="majorBidi" w:hAnsiTheme="majorBidi" w:cstheme="majorBidi"/>
          <w:sz w:val="24"/>
          <w:szCs w:val="24"/>
        </w:rPr>
        <w:t>__</w:t>
      </w:r>
      <w:r w:rsidR="00877D57" w:rsidRPr="00877D57">
        <w:rPr>
          <w:rFonts w:ascii="Times New Roman" w:hAnsi="Times New Roman" w:cs="Times New Roman"/>
          <w:color w:val="FF0000"/>
          <w:sz w:val="24"/>
          <w:szCs w:val="24"/>
        </w:rPr>
        <w:t xml:space="preserve">685  </w:t>
      </w:r>
      <w:r w:rsidR="00537794">
        <w:rPr>
          <w:rFonts w:asciiTheme="majorBidi" w:hAnsiTheme="majorBidi" w:cstheme="majorBidi"/>
          <w:sz w:val="24"/>
          <w:szCs w:val="24"/>
        </w:rPr>
        <w:t>_______ of insurance expense.</w:t>
      </w:r>
    </w:p>
    <w:p w:rsidR="00052E0B" w:rsidRDefault="00052E0B" w:rsidP="00052E0B">
      <w:pPr>
        <w:keepNext/>
        <w:keepLines/>
        <w:widowControl w:val="0"/>
        <w:autoSpaceDE w:val="0"/>
        <w:autoSpaceDN w:val="0"/>
        <w:adjustRightInd w:val="0"/>
        <w:spacing w:before="319" w:after="319"/>
        <w:rPr>
          <w:rFonts w:asciiTheme="majorBidi" w:hAnsiTheme="majorBidi" w:cstheme="majorBidi"/>
          <w:sz w:val="24"/>
          <w:szCs w:val="24"/>
        </w:rPr>
      </w:pPr>
      <w:r w:rsidRPr="004107FC">
        <w:rPr>
          <w:rFonts w:asciiTheme="majorBidi" w:hAnsiTheme="majorBidi" w:cstheme="majorBidi"/>
          <w:b/>
          <w:bCs/>
          <w:sz w:val="24"/>
          <w:szCs w:val="24"/>
        </w:rPr>
        <w:t>Answer Question</w:t>
      </w:r>
    </w:p>
    <w:p w:rsidR="008535A9" w:rsidRDefault="00052E0B" w:rsidP="00052E0B">
      <w:pPr>
        <w:rPr>
          <w:rFonts w:asciiTheme="majorBidi" w:hAnsiTheme="majorBidi" w:cstheme="majorBidi"/>
          <w:sz w:val="24"/>
          <w:szCs w:val="24"/>
        </w:rPr>
      </w:pPr>
      <w:r w:rsidRPr="004107FC">
        <w:rPr>
          <w:rFonts w:asciiTheme="majorBidi" w:hAnsiTheme="majorBidi" w:cstheme="majorBidi"/>
          <w:sz w:val="24"/>
          <w:szCs w:val="24"/>
        </w:rPr>
        <w:t>$</w:t>
      </w:r>
      <w:r>
        <w:rPr>
          <w:rFonts w:asciiTheme="majorBidi" w:hAnsiTheme="majorBidi" w:cstheme="majorBidi"/>
          <w:sz w:val="24"/>
          <w:szCs w:val="24"/>
        </w:rPr>
        <w:t>685</w:t>
      </w:r>
    </w:p>
    <w:p w:rsidR="00052E0B" w:rsidRDefault="00052E0B" w:rsidP="00052E0B">
      <w:pPr>
        <w:jc w:val="center"/>
        <w:rPr>
          <w:b/>
          <w:bCs/>
        </w:rPr>
      </w:pPr>
      <w:r>
        <w:rPr>
          <w:b/>
          <w:bCs/>
        </w:rPr>
        <w:t>------------------------------------------------------------------------------------------------------------------</w:t>
      </w:r>
    </w:p>
    <w:p w:rsidR="00B61E5D" w:rsidRPr="008535A9" w:rsidRDefault="00F56343" w:rsidP="008535A9">
      <w:pPr>
        <w:jc w:val="center"/>
        <w:rPr>
          <w:b/>
          <w:bCs/>
        </w:rPr>
      </w:pPr>
      <w:r>
        <w:rPr>
          <w:rFonts w:asciiTheme="majorBidi" w:hAnsiTheme="majorBidi" w:cstheme="majorBidi"/>
          <w:sz w:val="24"/>
          <w:szCs w:val="24"/>
        </w:rPr>
        <w:t>3</w:t>
      </w:r>
      <w:r w:rsidR="00B61E5D" w:rsidRPr="004107FC">
        <w:rPr>
          <w:rFonts w:asciiTheme="majorBidi" w:hAnsiTheme="majorBidi" w:cstheme="majorBidi"/>
          <w:sz w:val="24"/>
          <w:szCs w:val="24"/>
        </w:rPr>
        <w:t>. Barnes Company has 20 employees who are each paid $80 per day for a 5-day workweek. The employees are paid each Friday. This year the accounting period ends on Tuesday. Prepare the December 31 year-end adjusting journal entry Barnes Company should make to accrue salaries. </w:t>
      </w:r>
    </w:p>
    <w:p w:rsidR="008535A9" w:rsidRDefault="008535A9" w:rsidP="00B61E5D">
      <w:pPr>
        <w:keepNext/>
        <w:keepLines/>
        <w:widowControl w:val="0"/>
        <w:autoSpaceDE w:val="0"/>
        <w:autoSpaceDN w:val="0"/>
        <w:adjustRightInd w:val="0"/>
        <w:spacing w:before="319" w:after="319"/>
        <w:rPr>
          <w:rFonts w:asciiTheme="majorBidi" w:hAnsiTheme="majorBidi" w:cstheme="majorBidi"/>
          <w:sz w:val="24"/>
          <w:szCs w:val="24"/>
        </w:rPr>
      </w:pPr>
      <w:r w:rsidRPr="004107FC">
        <w:rPr>
          <w:rFonts w:asciiTheme="majorBidi" w:hAnsiTheme="majorBidi" w:cstheme="majorBidi"/>
          <w:b/>
          <w:bCs/>
          <w:sz w:val="24"/>
          <w:szCs w:val="24"/>
        </w:rPr>
        <w:t>Answer Question</w:t>
      </w:r>
    </w:p>
    <w:tbl>
      <w:tblPr>
        <w:bidiVisual/>
        <w:tblW w:w="0" w:type="auto"/>
        <w:tblLayout w:type="fixed"/>
        <w:tblCellMar>
          <w:left w:w="0" w:type="dxa"/>
          <w:right w:w="0" w:type="dxa"/>
        </w:tblCellMar>
        <w:tblLook w:val="0000" w:firstRow="0" w:lastRow="0" w:firstColumn="0" w:lastColumn="0" w:noHBand="0" w:noVBand="0"/>
      </w:tblPr>
      <w:tblGrid>
        <w:gridCol w:w="1605"/>
        <w:gridCol w:w="2985"/>
        <w:gridCol w:w="450"/>
        <w:gridCol w:w="2160"/>
      </w:tblGrid>
      <w:tr w:rsidR="00877D57" w:rsidTr="008535A9">
        <w:trPr>
          <w:trHeight w:val="612"/>
        </w:trPr>
        <w:tc>
          <w:tcPr>
            <w:tcW w:w="4590" w:type="dxa"/>
            <w:gridSpan w:val="2"/>
            <w:tcBorders>
              <w:top w:val="nil"/>
              <w:left w:val="nil"/>
              <w:bottom w:val="nil"/>
              <w:right w:val="nil"/>
            </w:tcBorders>
          </w:tcPr>
          <w:p w:rsidR="00877D57" w:rsidRPr="008535A9" w:rsidRDefault="00877D57" w:rsidP="008535A9">
            <w:pPr>
              <w:keepNext/>
              <w:keepLines/>
              <w:widowControl w:val="0"/>
              <w:autoSpaceDE w:val="0"/>
              <w:autoSpaceDN w:val="0"/>
              <w:adjustRightInd w:val="0"/>
              <w:spacing w:before="319" w:after="319"/>
              <w:rPr>
                <w:rFonts w:asciiTheme="majorBidi" w:hAnsiTheme="majorBidi" w:cstheme="majorBidi"/>
                <w:sz w:val="24"/>
                <w:szCs w:val="24"/>
              </w:rPr>
            </w:pPr>
            <w:r w:rsidRPr="008535A9">
              <w:rPr>
                <w:rFonts w:asciiTheme="majorBidi" w:hAnsiTheme="majorBidi" w:cstheme="majorBidi"/>
                <w:sz w:val="24"/>
                <w:szCs w:val="24"/>
              </w:rPr>
              <w:t>Ans:   Dec. 31 Salaries Expense</w:t>
            </w:r>
          </w:p>
        </w:tc>
        <w:tc>
          <w:tcPr>
            <w:tcW w:w="2610" w:type="dxa"/>
            <w:gridSpan w:val="2"/>
            <w:tcBorders>
              <w:top w:val="nil"/>
              <w:left w:val="nil"/>
              <w:bottom w:val="nil"/>
              <w:right w:val="nil"/>
            </w:tcBorders>
          </w:tcPr>
          <w:p w:rsidR="00877D57" w:rsidRPr="008535A9" w:rsidRDefault="00877D57" w:rsidP="008535A9">
            <w:pPr>
              <w:keepNext/>
              <w:keepLines/>
              <w:widowControl w:val="0"/>
              <w:autoSpaceDE w:val="0"/>
              <w:autoSpaceDN w:val="0"/>
              <w:adjustRightInd w:val="0"/>
              <w:spacing w:before="319" w:after="319"/>
              <w:rPr>
                <w:rFonts w:asciiTheme="majorBidi" w:hAnsiTheme="majorBidi" w:cstheme="majorBidi"/>
                <w:sz w:val="24"/>
                <w:szCs w:val="24"/>
              </w:rPr>
            </w:pPr>
            <w:r w:rsidRPr="008535A9">
              <w:rPr>
                <w:rFonts w:asciiTheme="majorBidi" w:hAnsiTheme="majorBidi" w:cstheme="majorBidi"/>
                <w:sz w:val="24"/>
                <w:szCs w:val="24"/>
              </w:rPr>
              <w:t>3,200</w:t>
            </w:r>
          </w:p>
        </w:tc>
      </w:tr>
      <w:tr w:rsidR="00877D57" w:rsidTr="008535A9">
        <w:tc>
          <w:tcPr>
            <w:tcW w:w="1605" w:type="dxa"/>
            <w:tcBorders>
              <w:top w:val="nil"/>
              <w:left w:val="nil"/>
              <w:bottom w:val="nil"/>
              <w:right w:val="nil"/>
            </w:tcBorders>
          </w:tcPr>
          <w:p w:rsidR="00877D57" w:rsidRDefault="00877D57" w:rsidP="00756E50">
            <w:pPr>
              <w:widowControl w:val="0"/>
              <w:autoSpaceDE w:val="0"/>
              <w:autoSpaceDN w:val="0"/>
              <w:adjustRightInd w:val="0"/>
              <w:spacing w:after="0" w:line="240" w:lineRule="auto"/>
              <w:rPr>
                <w:rFonts w:ascii="Times New Roman" w:hAnsi="Times New Roman" w:cs="Times New Roman"/>
                <w:sz w:val="24"/>
                <w:szCs w:val="24"/>
              </w:rPr>
            </w:pPr>
          </w:p>
        </w:tc>
        <w:tc>
          <w:tcPr>
            <w:tcW w:w="3435" w:type="dxa"/>
            <w:gridSpan w:val="2"/>
            <w:tcBorders>
              <w:top w:val="nil"/>
              <w:left w:val="nil"/>
              <w:bottom w:val="nil"/>
              <w:right w:val="nil"/>
            </w:tcBorders>
          </w:tcPr>
          <w:p w:rsidR="00877D57" w:rsidRPr="008535A9" w:rsidRDefault="00877D57" w:rsidP="008535A9">
            <w:pPr>
              <w:keepNext/>
              <w:keepLines/>
              <w:widowControl w:val="0"/>
              <w:autoSpaceDE w:val="0"/>
              <w:autoSpaceDN w:val="0"/>
              <w:adjustRightInd w:val="0"/>
              <w:spacing w:before="319" w:after="319"/>
              <w:rPr>
                <w:rFonts w:asciiTheme="majorBidi" w:hAnsiTheme="majorBidi" w:cstheme="majorBidi"/>
                <w:sz w:val="24"/>
                <w:szCs w:val="24"/>
              </w:rPr>
            </w:pPr>
            <w:r w:rsidRPr="008535A9">
              <w:rPr>
                <w:rFonts w:asciiTheme="majorBidi" w:hAnsiTheme="majorBidi" w:cstheme="majorBidi"/>
                <w:sz w:val="24"/>
                <w:szCs w:val="24"/>
              </w:rPr>
              <w:t xml:space="preserve">Salaries Payable </w:t>
            </w:r>
          </w:p>
        </w:tc>
        <w:tc>
          <w:tcPr>
            <w:tcW w:w="2160" w:type="dxa"/>
            <w:tcBorders>
              <w:top w:val="nil"/>
              <w:left w:val="nil"/>
              <w:bottom w:val="nil"/>
              <w:right w:val="nil"/>
            </w:tcBorders>
          </w:tcPr>
          <w:p w:rsidR="00877D57" w:rsidRPr="008535A9" w:rsidRDefault="00877D57" w:rsidP="008535A9">
            <w:pPr>
              <w:keepNext/>
              <w:keepLines/>
              <w:widowControl w:val="0"/>
              <w:autoSpaceDE w:val="0"/>
              <w:autoSpaceDN w:val="0"/>
              <w:adjustRightInd w:val="0"/>
              <w:spacing w:before="319" w:after="319"/>
              <w:rPr>
                <w:rFonts w:asciiTheme="majorBidi" w:hAnsiTheme="majorBidi" w:cstheme="majorBidi"/>
                <w:sz w:val="24"/>
                <w:szCs w:val="24"/>
              </w:rPr>
            </w:pPr>
            <w:r w:rsidRPr="008535A9">
              <w:rPr>
                <w:rFonts w:asciiTheme="majorBidi" w:hAnsiTheme="majorBidi" w:cstheme="majorBidi"/>
                <w:sz w:val="24"/>
                <w:szCs w:val="24"/>
              </w:rPr>
              <w:t xml:space="preserve">3,200 </w:t>
            </w:r>
          </w:p>
        </w:tc>
      </w:tr>
    </w:tbl>
    <w:p w:rsidR="00877D57" w:rsidRPr="008535A9" w:rsidRDefault="00877D57" w:rsidP="00877D57">
      <w:pPr>
        <w:widowControl w:val="0"/>
        <w:autoSpaceDE w:val="0"/>
        <w:autoSpaceDN w:val="0"/>
        <w:adjustRightInd w:val="0"/>
        <w:spacing w:after="0" w:line="240" w:lineRule="auto"/>
        <w:rPr>
          <w:rFonts w:asciiTheme="majorBidi" w:hAnsiTheme="majorBidi" w:cstheme="majorBidi"/>
          <w:sz w:val="24"/>
          <w:szCs w:val="24"/>
        </w:rPr>
      </w:pPr>
      <w:r w:rsidRPr="008535A9">
        <w:rPr>
          <w:rFonts w:asciiTheme="majorBidi" w:hAnsiTheme="majorBidi" w:cstheme="majorBidi"/>
          <w:sz w:val="24"/>
          <w:szCs w:val="24"/>
        </w:rPr>
        <w:t>To record accrued salaries ($80 x 20 x 2 = $3,200)</w:t>
      </w:r>
    </w:p>
    <w:p w:rsidR="00877D57" w:rsidRPr="004107FC" w:rsidRDefault="00877D57" w:rsidP="00B61E5D">
      <w:pPr>
        <w:keepNext/>
        <w:keepLines/>
        <w:widowControl w:val="0"/>
        <w:autoSpaceDE w:val="0"/>
        <w:autoSpaceDN w:val="0"/>
        <w:adjustRightInd w:val="0"/>
        <w:spacing w:before="319" w:after="319"/>
        <w:rPr>
          <w:rFonts w:asciiTheme="majorBidi" w:hAnsiTheme="majorBidi" w:cstheme="majorBidi"/>
          <w:sz w:val="24"/>
          <w:szCs w:val="24"/>
        </w:rPr>
      </w:pPr>
    </w:p>
    <w:p w:rsidR="00B61E5D" w:rsidRPr="004107FC" w:rsidRDefault="00B61E5D" w:rsidP="00DE4B54">
      <w:pPr>
        <w:rPr>
          <w:rFonts w:asciiTheme="majorBidi" w:hAnsiTheme="majorBidi" w:cstheme="majorBidi"/>
          <w:color w:val="00B0F0"/>
          <w:sz w:val="24"/>
          <w:szCs w:val="24"/>
        </w:rPr>
      </w:pPr>
    </w:p>
    <w:sectPr w:rsidR="00B61E5D" w:rsidRPr="004107FC" w:rsidSect="005A6D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69" w:rsidRDefault="00803369" w:rsidP="00537794">
      <w:pPr>
        <w:spacing w:after="0" w:line="240" w:lineRule="auto"/>
      </w:pPr>
      <w:r>
        <w:separator/>
      </w:r>
    </w:p>
  </w:endnote>
  <w:endnote w:type="continuationSeparator" w:id="0">
    <w:p w:rsidR="00803369" w:rsidRDefault="00803369" w:rsidP="0053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384771"/>
      <w:docPartObj>
        <w:docPartGallery w:val="Page Numbers (Bottom of Page)"/>
        <w:docPartUnique/>
      </w:docPartObj>
    </w:sdtPr>
    <w:sdtEndPr>
      <w:rPr>
        <w:noProof/>
      </w:rPr>
    </w:sdtEndPr>
    <w:sdtContent>
      <w:p w:rsidR="00537794" w:rsidRDefault="005A6D91">
        <w:pPr>
          <w:pStyle w:val="Footer"/>
          <w:jc w:val="center"/>
        </w:pPr>
        <w:r>
          <w:fldChar w:fldCharType="begin"/>
        </w:r>
        <w:r w:rsidR="00537794">
          <w:instrText xml:space="preserve"> PAGE   \* MERGEFORMAT </w:instrText>
        </w:r>
        <w:r>
          <w:fldChar w:fldCharType="separate"/>
        </w:r>
        <w:r w:rsidR="00697A2B">
          <w:rPr>
            <w:noProof/>
          </w:rPr>
          <w:t>1</w:t>
        </w:r>
        <w:r>
          <w:rPr>
            <w:noProof/>
          </w:rPr>
          <w:fldChar w:fldCharType="end"/>
        </w:r>
      </w:p>
    </w:sdtContent>
  </w:sdt>
  <w:p w:rsidR="00537794" w:rsidRDefault="0053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69" w:rsidRDefault="00803369" w:rsidP="00537794">
      <w:pPr>
        <w:spacing w:after="0" w:line="240" w:lineRule="auto"/>
      </w:pPr>
      <w:r>
        <w:separator/>
      </w:r>
    </w:p>
  </w:footnote>
  <w:footnote w:type="continuationSeparator" w:id="0">
    <w:p w:rsidR="00803369" w:rsidRDefault="00803369" w:rsidP="0053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26FE2"/>
    <w:multiLevelType w:val="hybridMultilevel"/>
    <w:tmpl w:val="F822CB5E"/>
    <w:lvl w:ilvl="0" w:tplc="B7967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0667"/>
    <w:multiLevelType w:val="hybridMultilevel"/>
    <w:tmpl w:val="9FB09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D40B0"/>
    <w:rsid w:val="0004362E"/>
    <w:rsid w:val="00052E0B"/>
    <w:rsid w:val="000748D9"/>
    <w:rsid w:val="000D72FE"/>
    <w:rsid w:val="000E4D9F"/>
    <w:rsid w:val="00167290"/>
    <w:rsid w:val="00193FC3"/>
    <w:rsid w:val="001E2CD0"/>
    <w:rsid w:val="002D5C7E"/>
    <w:rsid w:val="004107FC"/>
    <w:rsid w:val="004E2EA9"/>
    <w:rsid w:val="00537794"/>
    <w:rsid w:val="005672BF"/>
    <w:rsid w:val="005A2C8F"/>
    <w:rsid w:val="005A6D91"/>
    <w:rsid w:val="00697A2B"/>
    <w:rsid w:val="006A5BC2"/>
    <w:rsid w:val="00803369"/>
    <w:rsid w:val="008535A9"/>
    <w:rsid w:val="00853AF1"/>
    <w:rsid w:val="008741CE"/>
    <w:rsid w:val="00877D57"/>
    <w:rsid w:val="00892B3F"/>
    <w:rsid w:val="00896D5D"/>
    <w:rsid w:val="008D02F7"/>
    <w:rsid w:val="008D40B0"/>
    <w:rsid w:val="008D58F0"/>
    <w:rsid w:val="009C7BBA"/>
    <w:rsid w:val="00A05728"/>
    <w:rsid w:val="00B61E5D"/>
    <w:rsid w:val="00BA75EC"/>
    <w:rsid w:val="00BC0410"/>
    <w:rsid w:val="00C95D1E"/>
    <w:rsid w:val="00D94353"/>
    <w:rsid w:val="00DE4B54"/>
    <w:rsid w:val="00E81214"/>
    <w:rsid w:val="00F153AD"/>
    <w:rsid w:val="00F56343"/>
    <w:rsid w:val="00F56E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5DB0A"/>
  <w15:docId w15:val="{86011853-3AC1-47B6-A35B-9352E2B6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6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E5D"/>
    <w:pPr>
      <w:spacing w:line="256" w:lineRule="auto"/>
      <w:ind w:left="720"/>
      <w:contextualSpacing/>
    </w:pPr>
    <w:rPr>
      <w:rFonts w:eastAsiaTheme="minorEastAsia"/>
    </w:rPr>
  </w:style>
  <w:style w:type="paragraph" w:styleId="Header">
    <w:name w:val="header"/>
    <w:basedOn w:val="Normal"/>
    <w:link w:val="HeaderChar"/>
    <w:uiPriority w:val="99"/>
    <w:unhideWhenUsed/>
    <w:rsid w:val="00537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94"/>
  </w:style>
  <w:style w:type="paragraph" w:styleId="Footer">
    <w:name w:val="footer"/>
    <w:basedOn w:val="Normal"/>
    <w:link w:val="FooterChar"/>
    <w:uiPriority w:val="99"/>
    <w:unhideWhenUsed/>
    <w:rsid w:val="00537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94"/>
  </w:style>
  <w:style w:type="character" w:styleId="Hyperlink">
    <w:name w:val="Hyperlink"/>
    <w:basedOn w:val="DefaultParagraphFont"/>
    <w:uiPriority w:val="99"/>
    <w:semiHidden/>
    <w:unhideWhenUsed/>
    <w:rsid w:val="008D58F0"/>
    <w:rPr>
      <w:strike w:val="0"/>
      <w:dstrike w:val="0"/>
      <w:color w:val="08088A"/>
      <w:u w:val="none"/>
      <w:effect w:val="none"/>
    </w:rPr>
  </w:style>
  <w:style w:type="character" w:customStyle="1" w:styleId="apple-converted-space">
    <w:name w:val="apple-converted-space"/>
    <w:basedOn w:val="DefaultParagraphFont"/>
    <w:rsid w:val="00D9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BA137EC-9A58-46EF-AAD1-E4E57F989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767</Words>
  <Characters>4378</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SEU</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M. Riahe</dc:creator>
  <cp:lastModifiedBy>ABDULAZIZ</cp:lastModifiedBy>
  <cp:revision>4</cp:revision>
  <dcterms:created xsi:type="dcterms:W3CDTF">2015-11-07T17:09:00Z</dcterms:created>
  <dcterms:modified xsi:type="dcterms:W3CDTF">2017-05-20T21:42:00Z</dcterms:modified>
</cp:coreProperties>
</file>