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985"/>
        <w:gridCol w:w="3510"/>
      </w:tblGrid>
      <w:tr w:rsidR="002B189C" w:rsidRPr="00DA4C08" w14:paraId="4546579F" w14:textId="77777777" w:rsidTr="002B189C">
        <w:trPr>
          <w:trHeight w:val="879"/>
        </w:trPr>
        <w:tc>
          <w:tcPr>
            <w:tcW w:w="6985" w:type="dxa"/>
            <w:shd w:val="clear" w:color="auto" w:fill="E2EFD9" w:themeFill="accent6" w:themeFillTint="33"/>
            <w:vAlign w:val="center"/>
          </w:tcPr>
          <w:p w14:paraId="29513949" w14:textId="25C5F804" w:rsidR="002B189C" w:rsidRPr="001A342F" w:rsidRDefault="002B189C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 w:rsidR="00E2408A" w:rsidRPr="00E2408A">
              <w:rPr>
                <w:rFonts w:asciiTheme="minorBidi" w:eastAsia="Calibri" w:hAnsiTheme="minorBidi" w:cs="Arial"/>
                <w:b/>
                <w:bCs/>
                <w:sz w:val="30"/>
                <w:szCs w:val="30"/>
                <w:rtl/>
              </w:rPr>
              <w:t>بطاقة متابعة الاستعدادات قبل الاختبارات</w:t>
            </w:r>
          </w:p>
        </w:tc>
        <w:tc>
          <w:tcPr>
            <w:tcW w:w="3510" w:type="dxa"/>
            <w:shd w:val="clear" w:color="auto" w:fill="E2EFD9" w:themeFill="accent6" w:themeFillTint="33"/>
            <w:vAlign w:val="center"/>
          </w:tcPr>
          <w:p w14:paraId="7A09B527" w14:textId="14F727DB" w:rsidR="002B189C" w:rsidRPr="001A342F" w:rsidRDefault="002B189C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رقم النموذج: </w:t>
            </w:r>
            <w:proofErr w:type="gramStart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(  )</w:t>
            </w:r>
            <w:proofErr w:type="gramEnd"/>
          </w:p>
        </w:tc>
      </w:tr>
    </w:tbl>
    <w:p w14:paraId="1AFFE79B" w14:textId="77777777" w:rsidR="00F7269B" w:rsidRDefault="00F7269B">
      <w:pPr>
        <w:bidi/>
      </w:pPr>
    </w:p>
    <w:tbl>
      <w:tblPr>
        <w:bidiVisual/>
        <w:tblW w:w="10201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4"/>
        <w:gridCol w:w="565"/>
        <w:gridCol w:w="565"/>
        <w:gridCol w:w="1417"/>
      </w:tblGrid>
      <w:tr w:rsidR="00F7269B" w:rsidRPr="002B0593" w14:paraId="6B245DC5" w14:textId="77777777" w:rsidTr="008C2154">
        <w:trPr>
          <w:jc w:val="center"/>
        </w:trPr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5B5DB03" w14:textId="77777777" w:rsidR="00F7269B" w:rsidRPr="00F7269B" w:rsidRDefault="00F7269B" w:rsidP="008C2154">
            <w:pPr>
              <w:pStyle w:val="af"/>
              <w:jc w:val="center"/>
              <w:rPr>
                <w:rFonts w:ascii="Calibri" w:hAnsi="Calibri" w:hint="cs"/>
                <w:color w:val="000000"/>
                <w:sz w:val="24"/>
                <w:szCs w:val="24"/>
                <w:rtl/>
              </w:rPr>
            </w:pPr>
            <w:r w:rsidRPr="00F7269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العمل المطلوب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C9FBAF5" w14:textId="77777777" w:rsidR="00F7269B" w:rsidRPr="00F7269B" w:rsidRDefault="00F7269B" w:rsidP="008C2154">
            <w:pPr>
              <w:pStyle w:val="af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7269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التنفيذ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D4440A" w14:textId="77777777" w:rsidR="00F7269B" w:rsidRPr="00F7269B" w:rsidRDefault="00F7269B" w:rsidP="008C2154">
            <w:pPr>
              <w:pStyle w:val="af"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F7269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ملاحظات</w:t>
            </w:r>
          </w:p>
          <w:p w14:paraId="6842F0FF" w14:textId="77777777" w:rsidR="00F7269B" w:rsidRPr="00F7269B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F7269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على التنفيذ</w:t>
            </w:r>
          </w:p>
        </w:tc>
      </w:tr>
      <w:tr w:rsidR="00F7269B" w:rsidRPr="002B0593" w14:paraId="7FF42875" w14:textId="77777777" w:rsidTr="008C2154">
        <w:trPr>
          <w:jc w:val="center"/>
        </w:trPr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D2E476C" w14:textId="77777777" w:rsidR="00F7269B" w:rsidRPr="00F7269B" w:rsidRDefault="00F7269B" w:rsidP="00F7269B">
            <w:pPr>
              <w:pStyle w:val="af"/>
              <w:numPr>
                <w:ilvl w:val="0"/>
                <w:numId w:val="37"/>
              </w:numPr>
              <w:ind w:left="455" w:hanging="455"/>
              <w:rPr>
                <w:rFonts w:ascii="Calibri" w:hAnsi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376F9FD" w14:textId="77777777" w:rsidR="00F7269B" w:rsidRPr="00F7269B" w:rsidRDefault="00F7269B" w:rsidP="008C2154">
            <w:pPr>
              <w:pStyle w:val="a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269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تم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6612D36" w14:textId="77777777" w:rsidR="00F7269B" w:rsidRPr="00F7269B" w:rsidRDefault="00F7269B" w:rsidP="008C2154">
            <w:pPr>
              <w:pStyle w:val="a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269B">
              <w:rPr>
                <w:rFonts w:ascii="Calibri" w:hAnsi="Calibri" w:cs="Calibri"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104356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02EC36A6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1833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إصدار قرار تشكيل لجنة التحصيل الدراسي وفق النماذج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( 1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492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88EC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54D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5FE5F9BB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275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الاجتماع بلجنة التحصيل الدراسي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762C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1AED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BEA1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3778F314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A7392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إصدار قرارات تشكيل لجان الاختبارات الفرعية </w:t>
            </w:r>
            <w:r w:rsidRPr="00F7269B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 xml:space="preserve">(لجنة التحكم والضبط، لجنة الإشراف والملاحظة، لجنة التصحيح والمراجعة، لجنة الرصد وإخراج النتائج)، </w:t>
            </w: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وفق النماذج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( 2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، 3، 4، 5، 6 )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06C72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4B65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56CE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10E8D3A9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222BA" w14:textId="77777777" w:rsidR="00F7269B" w:rsidRPr="00F7269B" w:rsidRDefault="00F7269B" w:rsidP="00F7269B">
            <w:pPr>
              <w:tabs>
                <w:tab w:val="left" w:pos="423"/>
              </w:tabs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F7269B">
              <w:rPr>
                <w:rFonts w:ascii="Calibri" w:hAnsi="Calibri" w:cs="Calibri"/>
                <w:sz w:val="28"/>
                <w:szCs w:val="28"/>
                <w:rtl/>
              </w:rPr>
              <w:t>إعداد كشف بأسماء معدي الأسئلة والمصححين والمراجعين لكل مادة دراسية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B18F4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2B3F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B3A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377DFE80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CA7BA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إصدار قرار تكاليف المعلمين بإعداد الأسئلة للاختبارات وفق النموذج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( 7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B604A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8EF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2853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5F99FAF2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94233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استلام أسئلة المواد من المعلمين بعد تصويرها وتغليفها لحفظها وفق النموذج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( 8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) مع ترتيبها في خزانة المدرسة حسب جدول الاختبارات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D863A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47E5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FA75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5FFEC729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D08B5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إعداد جداول الاختبارات لجميع الصفوف (التحريرية ومواد التقويم التكويني والمواد التي لها جانبان) وإعلانها وفق النماذج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رقم  (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10، 11، 12</w:t>
            </w:r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 </w:t>
            </w: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3D130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237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4F2A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32B34F4B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B65FB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التأكد من اكتمال تأمين الاحتياجات والإمكانيات اللازمة وفق النموذج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( 1</w:t>
            </w:r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>3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43237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2E44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8B8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35CD14B4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5CFC8" w14:textId="77777777" w:rsidR="00F7269B" w:rsidRPr="00F7269B" w:rsidRDefault="00F7269B" w:rsidP="00F7269B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الحصول على موافقة استخدام التصحيح الآلي في أعمال الاختبارات (للمدارس المطبقة) وفق التعميم المنظم لذلك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0F5D6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5D6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D71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77D1C58C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01044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تدقيق بيانات الطلبة في نظام نور ومطابقتها مع وثائقهم الرسمية (الهوية/ جواز السفر) من بداية العام الدراسي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CB021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E15F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4E6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24D0D154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48AB2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أخذ إقرارات معلمي المواد بإنهاء المقررات الدراسية في وقتها المحدد وفق النموذج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( 1</w:t>
            </w:r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>7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99DDC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0E7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AB0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532C1E43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B509D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متابعة تسليم المعلمين لسجلات متابعة تقويم الطلبة نهاية كل فصل دراسي وفق النموذج رقم (1</w:t>
            </w:r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>8</w:t>
            </w: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093B7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B6E9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E3E9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777C2949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1C827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إصدار تعميم للمعلمين بأهمية الاحتفاظ بكل ما يتعلق بالطلبة، والتعامل مع الأوراق والكشوف وفق ما ورد في البند الحادي عشر (استخراج النتائج وتبليغها وحفظها) من أنظمة وإجراءات الاختبارات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87BE1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15F1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A907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25378665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8DB1D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تجهيز ظروف الأسئلة والإجابات مدونة بها المعلومات وفق النماذج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</w:t>
            </w:r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 19</w:t>
            </w:r>
            <w:proofErr w:type="gramEnd"/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>،</w:t>
            </w: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20، 21</w:t>
            </w:r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 </w:t>
            </w: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AE2A5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834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C893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61859D08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BA61C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متابعة رصد درجات الطلبة لجميع الاختبارات الفترة التقويمية وأعمال السنة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05CB5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721A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544A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23E8534F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62960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متابعة مطابقة المعلمين كشوف الاختبارات الفترة التقويمية وأعمال السنة بعد رصدها في نظام نور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E302C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0231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575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1CC89F7F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0D452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متابعة رصد درجات مواد التقويم التكويني والمواد ذات الجانبين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E005E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E0ED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C894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4C942A9E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B9AC9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lastRenderedPageBreak/>
              <w:t>متابعة مطابقة المعلمين درجات مواد التقويم التكويني والمواد ذات الجانبين بعد رصدها في نظام نور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DEE16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6608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8E9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3CD21BFB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BD2C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متابعة رصد درجات السلوك والمواظبة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D2FA7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FE73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105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2C16E3D8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84ABE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مطابقة درجات السلوك والمواظبة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83DB3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4B3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067F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6115678E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FA7AB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عمل بيان باللجان وأماكنها وأعداد الطلبة لكل لجنة وفق النموذج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( 2</w:t>
            </w:r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>2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00891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540F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6B77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578F5DC2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29CB0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إعداد توزيع الطلبة على اللجان (أبجدياً) في نظام نور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1C734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09BA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1DBB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27ECF110" w14:textId="77777777" w:rsidTr="008C2154">
        <w:trPr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CB89D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طباعة كشف أسماء طلبة اللجان من نظام نور وفق النموذج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( 2</w:t>
            </w:r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>3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33069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E9A9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D71B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23FD1A26" w14:textId="77777777" w:rsidTr="008C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654" w:type="dxa"/>
            <w:vAlign w:val="center"/>
          </w:tcPr>
          <w:p w14:paraId="47E8CCE0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وضع كشف أسماء طلبة اللجنة وأرقام جلوسهم على مدخل مقر اللجنة وفي فناء المدرسة وبشكل متكرر في أكثر من موقع للتعرف على لجانهم وأرقام الجلوس بوقت كاف</w:t>
            </w:r>
          </w:p>
        </w:tc>
        <w:tc>
          <w:tcPr>
            <w:tcW w:w="565" w:type="dxa"/>
            <w:vAlign w:val="center"/>
          </w:tcPr>
          <w:p w14:paraId="490893F4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6920C4AA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925A379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674DCFA5" w14:textId="77777777" w:rsidTr="008C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654" w:type="dxa"/>
            <w:vAlign w:val="center"/>
          </w:tcPr>
          <w:p w14:paraId="3FE0D854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تهيئة مقار لجان الاختبار من حيث (</w:t>
            </w:r>
            <w:r w:rsidRPr="00F7269B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رقم اللجنة، كشف بأسماء الطلاب، أرقام الجلوس، الإضاءة، التهوية، النظافة، ... الخ)</w:t>
            </w:r>
          </w:p>
        </w:tc>
        <w:tc>
          <w:tcPr>
            <w:tcW w:w="565" w:type="dxa"/>
            <w:vAlign w:val="center"/>
          </w:tcPr>
          <w:p w14:paraId="2FD7F505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0ADF86E1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C4612D8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12D7617E" w14:textId="77777777" w:rsidTr="008C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654" w:type="dxa"/>
            <w:vAlign w:val="center"/>
          </w:tcPr>
          <w:p w14:paraId="2F23CB5A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تجهيز مقاعد الطلبة وفق العدد المحدد للجان ومناسب لمساحة المقر ووضع أرقام الجلوس عليها مرتبة تصاعدياً</w:t>
            </w:r>
          </w:p>
        </w:tc>
        <w:tc>
          <w:tcPr>
            <w:tcW w:w="565" w:type="dxa"/>
            <w:vAlign w:val="center"/>
          </w:tcPr>
          <w:p w14:paraId="0B3D1071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40AC833C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3379E0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0121B11E" w14:textId="77777777" w:rsidTr="008C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654" w:type="dxa"/>
            <w:vAlign w:val="center"/>
          </w:tcPr>
          <w:p w14:paraId="6BC3CD74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تجهيز مقار اللجان التنظيمية العاملة</w:t>
            </w:r>
          </w:p>
        </w:tc>
        <w:tc>
          <w:tcPr>
            <w:tcW w:w="565" w:type="dxa"/>
            <w:vAlign w:val="center"/>
          </w:tcPr>
          <w:p w14:paraId="51ADBB33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10F36846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F4099D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41D336E7" w14:textId="77777777" w:rsidTr="008C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654" w:type="dxa"/>
            <w:vAlign w:val="center"/>
          </w:tcPr>
          <w:p w14:paraId="049480A7" w14:textId="77777777" w:rsidR="00F7269B" w:rsidRPr="00F7269B" w:rsidRDefault="00F7269B" w:rsidP="00F7269B">
            <w:pPr>
              <w:pStyle w:val="af"/>
              <w:ind w:left="0" w:firstLine="0"/>
              <w:jc w:val="left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تجهيز أماكن حفظ أوراق إجابات الطلبة</w:t>
            </w:r>
          </w:p>
        </w:tc>
        <w:tc>
          <w:tcPr>
            <w:tcW w:w="565" w:type="dxa"/>
            <w:vAlign w:val="center"/>
          </w:tcPr>
          <w:p w14:paraId="50183559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4BC382E3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6811A1B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24A8AB71" w14:textId="77777777" w:rsidTr="008C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654" w:type="dxa"/>
            <w:vAlign w:val="center"/>
          </w:tcPr>
          <w:p w14:paraId="5EEE257E" w14:textId="77777777" w:rsidR="00F7269B" w:rsidRPr="00F7269B" w:rsidRDefault="00F7269B" w:rsidP="008C2154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إعداد الجدول العام لتوزيع الملاحظين على اللجان</w:t>
            </w:r>
            <w:r w:rsidRPr="00F7269B">
              <w:rPr>
                <w:rFonts w:ascii="Calibri" w:hAnsi="Calibri" w:cs="Calibri"/>
                <w:sz w:val="28"/>
                <w:szCs w:val="28"/>
                <w:rtl/>
              </w:rPr>
              <w:t xml:space="preserve">، </w:t>
            </w: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shd w:val="clear" w:color="auto" w:fill="FFFFFF"/>
                <w:rtl/>
              </w:rPr>
              <w:t xml:space="preserve">ويُراعى أن يكون عدد أعضاء كل لجنة متناسباً مع حجم العمل وأعداد الطلاب </w:t>
            </w: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وفق النموذج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( 2</w:t>
            </w:r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>4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65" w:type="dxa"/>
            <w:vAlign w:val="center"/>
          </w:tcPr>
          <w:p w14:paraId="712129FD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2054B93C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53030B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275122EA" w14:textId="77777777" w:rsidTr="008C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654" w:type="dxa"/>
            <w:vAlign w:val="center"/>
          </w:tcPr>
          <w:p w14:paraId="75C5DDFF" w14:textId="77777777" w:rsidR="00F7269B" w:rsidRPr="00F7269B" w:rsidRDefault="00F7269B" w:rsidP="008C2154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تفريغ أسماء الملاحظين على نموذج الملاحظة اليومية وفق النموذج رقم </w:t>
            </w:r>
            <w:proofErr w:type="gramStart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( 2</w:t>
            </w:r>
            <w:r w:rsidRPr="00F7269B">
              <w:rPr>
                <w:rFonts w:ascii="Calibri" w:hAnsi="Calibri" w:cs="Calibri" w:hint="cs"/>
                <w:b w:val="0"/>
                <w:bCs w:val="0"/>
                <w:color w:val="000000"/>
                <w:sz w:val="28"/>
                <w:szCs w:val="28"/>
                <w:rtl/>
              </w:rPr>
              <w:t>5</w:t>
            </w:r>
            <w:proofErr w:type="gramEnd"/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65" w:type="dxa"/>
            <w:vAlign w:val="center"/>
          </w:tcPr>
          <w:p w14:paraId="42E27892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0538597A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DCD4807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5E4C43FC" w14:textId="77777777" w:rsidTr="008C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654" w:type="dxa"/>
            <w:vAlign w:val="center"/>
          </w:tcPr>
          <w:p w14:paraId="6EB533D6" w14:textId="77777777" w:rsidR="00F7269B" w:rsidRPr="00F7269B" w:rsidRDefault="00F7269B" w:rsidP="008C2154">
            <w:pPr>
              <w:pStyle w:val="af"/>
              <w:ind w:left="0" w:firstLine="0"/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تطبيق ضوابط انتساب غير السعوديين وفق ما ورد في الفصل الرابع من دليل القبول والتسجيل في التعليم العام</w:t>
            </w:r>
          </w:p>
        </w:tc>
        <w:tc>
          <w:tcPr>
            <w:tcW w:w="565" w:type="dxa"/>
            <w:vAlign w:val="center"/>
          </w:tcPr>
          <w:p w14:paraId="389287DD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6872EB25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BB3DDAF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F7269B" w:rsidRPr="002B0593" w14:paraId="45BE27A3" w14:textId="77777777" w:rsidTr="008C2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7654" w:type="dxa"/>
            <w:vAlign w:val="center"/>
          </w:tcPr>
          <w:p w14:paraId="2ED90A57" w14:textId="77777777" w:rsidR="00F7269B" w:rsidRPr="00F7269B" w:rsidRDefault="00F7269B" w:rsidP="008C2154">
            <w:pPr>
              <w:pStyle w:val="af"/>
              <w:ind w:left="0" w:firstLine="0"/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</w:rPr>
            </w:pPr>
            <w:r w:rsidRPr="00F7269B">
              <w:rPr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rtl/>
              </w:rPr>
              <w:t>الاجتماع العام بجميع العاملين بالمدرسة</w:t>
            </w:r>
          </w:p>
        </w:tc>
        <w:tc>
          <w:tcPr>
            <w:tcW w:w="565" w:type="dxa"/>
            <w:vAlign w:val="center"/>
          </w:tcPr>
          <w:p w14:paraId="576E85BE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460DB792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4824F2" w14:textId="77777777" w:rsidR="00F7269B" w:rsidRPr="002B0593" w:rsidRDefault="00F7269B" w:rsidP="008C2154">
            <w:pPr>
              <w:pStyle w:val="af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69306670" w14:textId="24BB7693" w:rsidR="002B189C" w:rsidRDefault="00F7269B">
      <w:pPr>
        <w:bidi/>
      </w:pPr>
      <w:r>
        <w:rPr>
          <w:rFonts w:cs="Sultan Medium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0F0A" wp14:editId="2B987638">
                <wp:simplePos x="0" y="0"/>
                <wp:positionH relativeFrom="page">
                  <wp:posOffset>152400</wp:posOffset>
                </wp:positionH>
                <wp:positionV relativeFrom="paragraph">
                  <wp:posOffset>31115</wp:posOffset>
                </wp:positionV>
                <wp:extent cx="3200400" cy="106680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11AD4" w14:textId="264A0200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يعتمد مدير المدرسة:</w:t>
                            </w:r>
                          </w:p>
                          <w:p w14:paraId="003B8AA1" w14:textId="05557B23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0F0A" id="مستطيل 2" o:spid="_x0000_s1026" style="position:absolute;left:0;text-align:left;margin-left:12pt;margin-top:2.45pt;width:252pt;height:84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GPmQIAAGsFAAAOAAAAZHJzL2Uyb0RvYy54bWysVM1O3DAQvlfqO1i+l2S3C6URWbQCUVVC&#10;gAoVZ69jk0i2x7W9m2zP7YVH6bWHvgq8TcdONlBAPVTNwfH8ffPjmTk47LQia+F8A6akk52cEmE4&#10;VI25Kennq5M3+5T4wEzFFBhR0o3w9HD++tVBawsxhRpUJRxBEOOL1pa0DsEWWeZ5LTTzO2CFQaEE&#10;p1lA0t1klWMtomuVTfN8L2vBVdYBF94j97gX0nnCl1LwcC6lF4GokmJsIZ0unct4ZvMDVtw4ZuuG&#10;D2Gwf4hCs8ag0xHqmAVGVq55BqUb7sCDDDscdAZSNlykHDCbSf4km8uaWZFyweJ4O5bJ/z9Yfra+&#10;cKSpSjqlxDCNT3T//e7n3Y+7X/e399/INFaotb5AxUt74QbK4zWm20mn4x8TIV2q6masqugC4ch8&#10;i+80y7H4HGWTfG9vHwnEyR7MrfPhgwBN4qWkDp8tVZOtT33oVbcq0ZuBk0Yp5LNCmT8YiBk5WYy4&#10;jzHdwkaJXvuTkJgtRjVNDlKfiSPlyJphhzDOhQmTXlSzSvTs3Ry/IeTRIiWgDAJGZIkBjdgDQOzh&#10;59h9OoN+NBWpTUfj/G+B9cajRfIMJozGujHgXgJQmNXgudffFqkvTaxS6JYdqsTrEqoNtoWDfl68&#10;5ScNvswp8+GCORwQfE0c+nCOh1TQlhSGGyU1uK8v8aM+9i1KKWlx4Erqv6yYE5SojwY7+v1kNosT&#10;mojZ7rspEu6xZPlYYlb6CPDFJrheLE/XqB/Ulisd6GvcDYvoFUXMcPRdUh7cljgK/SLA7cLFYpHU&#10;cCotC6fm0vIIHgscO++qu2bODu0ZsLPPYDucrHjSpb1utDSwWAWQTWrhh7oOpceJTj00bJ+4Mh7T&#10;SethR85/AwAA//8DAFBLAwQUAAYACAAAACEAjHgnatwAAAAIAQAADwAAAGRycy9kb3ducmV2Lnht&#10;bEyPzU7DMBCE70i8g7VI3KhDVCBN41SAhBDqAVHg7tjbJGq8jmLnp2/PcoLjaEYz3xS7xXViwiG0&#10;nhTcrhIQSMbblmoFX58vNxmIEDVZ3XlCBWcMsCsvLwqdWz/TB06HWAsuoZBrBU2MfS5lMA06HVa+&#10;R2Lv6AenI8uhlnbQM5e7TqZJci+dbokXGt3jc4PmdBidgm9/fJqdqehtOr+34+t+MCbbK3V9tTxu&#10;QURc4l8YfvEZHUpmqvxINohOQbrmK1HBegOC7bs0Y11x7iHdgCwL+f9A+QMAAP//AwBQSwECLQAU&#10;AAYACAAAACEAtoM4kv4AAADhAQAAEwAAAAAAAAAAAAAAAAAAAAAAW0NvbnRlbnRfVHlwZXNdLnht&#10;bFBLAQItABQABgAIAAAAIQA4/SH/1gAAAJQBAAALAAAAAAAAAAAAAAAAAC8BAABfcmVscy8ucmVs&#10;c1BLAQItABQABgAIAAAAIQCgczGPmQIAAGsFAAAOAAAAAAAAAAAAAAAAAC4CAABkcnMvZTJvRG9j&#10;LnhtbFBLAQItABQABgAIAAAAIQCMeCdq3AAAAAgBAAAPAAAAAAAAAAAAAAAAAPMEAABkcnMvZG93&#10;bnJldi54bWxQSwUGAAAAAAQABADzAAAA/AUAAAAA&#10;" filled="f" stroked="f" strokeweight="1pt">
                <v:textbox>
                  <w:txbxContent>
                    <w:p w14:paraId="70F11AD4" w14:textId="264A0200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يعتمد مدير المدرسة:</w:t>
                      </w:r>
                    </w:p>
                    <w:p w14:paraId="003B8AA1" w14:textId="05557B23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8C0AE4F" w14:textId="66706AE4" w:rsidR="002B189C" w:rsidRPr="002B189C" w:rsidRDefault="002B189C" w:rsidP="002B189C">
      <w:pPr>
        <w:pStyle w:val="ae"/>
        <w:rPr>
          <w:rFonts w:cs="Arial"/>
          <w:sz w:val="32"/>
          <w:szCs w:val="32"/>
          <w:rtl/>
        </w:rPr>
      </w:pPr>
    </w:p>
    <w:p w14:paraId="412E3C15" w14:textId="6F0EC57E" w:rsidR="00EE75CF" w:rsidRDefault="00EE75CF" w:rsidP="00002CF9">
      <w:pPr>
        <w:pStyle w:val="ae"/>
        <w:ind w:left="1080"/>
        <w:rPr>
          <w:rFonts w:cs="Sultan Medium"/>
          <w:sz w:val="36"/>
          <w:szCs w:val="36"/>
          <w:rtl/>
        </w:rPr>
      </w:pPr>
    </w:p>
    <w:p w14:paraId="2B861296" w14:textId="347E0394" w:rsidR="006F0585" w:rsidRPr="008764E5" w:rsidRDefault="008764E5" w:rsidP="008764E5">
      <w:pPr>
        <w:pStyle w:val="ae"/>
        <w:ind w:left="720"/>
        <w:jc w:val="center"/>
        <w:rPr>
          <w:rFonts w:cs="Sultan Medium"/>
          <w:sz w:val="36"/>
          <w:szCs w:val="36"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734EA703">
                <wp:simplePos x="0" y="0"/>
                <wp:positionH relativeFrom="page">
                  <wp:posOffset>4883785</wp:posOffset>
                </wp:positionH>
                <wp:positionV relativeFrom="paragraph">
                  <wp:posOffset>805180</wp:posOffset>
                </wp:positionV>
                <wp:extent cx="2857500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17B584F4" w:rsidR="006F0585" w:rsidRPr="003148ED" w:rsidRDefault="003148ED" w:rsidP="003148ED">
                            <w:pPr>
                              <w:pStyle w:val="a6"/>
                              <w:numPr>
                                <w:ilvl w:val="0"/>
                                <w:numId w:val="29"/>
                              </w:num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3148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يحفظ في ملف الاختبارات.</w:t>
                            </w:r>
                          </w:p>
                          <w:bookmarkEnd w:id="0"/>
                          <w:p w14:paraId="0B6B1B11" w14:textId="6B5E69D2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27" style="position:absolute;left:0;text-align:left;margin-left:384.55pt;margin-top:63.4pt;width:2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XpbwIAALQEAAAOAAAAZHJzL2Uyb0RvYy54bWysVM1OGzEQvlfqO1i+l91E0JAVGxSBqCoh&#10;QAoV54nXzlryX20nu/TcXvoovfbQV4G36di7QER7qpqD4/nx/HzzzZ6c9lqRHfdBWlPTyUFJCTfM&#10;NtJsavrp9uLdMSUhgmlAWcNres8DPV28fXPSuYpPbWtVwz3BICZUnatpG6OriiKwlmsIB9Zxg0Zh&#10;vYaIot8UjYcOo2tVTMvyfdFZ3zhvGQ8BteeDkS5yfCE4i9dCBB6JqinWFvPp87lOZ7E4gWrjwbWS&#10;jWXAP1ShQRpM+hzqHCKQrZd/hNKSeRusiAfM6sIKIRnPPWA3k/JVN6sWHM+9IDjBPcMU/l9YdrW7&#10;8UQ2NZ1TYkDjiB6/Pfx8+PHw6/H741cyTwh1LlTouHI3fpQCXlO7vfA6/WMjpM+o3j+jyvtIGCqn&#10;x0ezoxLBZ2ibzUuUUtDi5bXzIX7gVpN0qanHqWUwYXcZ4uD65JKSGXshlUI9VMqQDmk3neX4gAQS&#10;CiKm0g5bCmZDCagNMpNFn0PuvU0hzyG0ZAdIjmCVbAY6aBmRk0rqmh6X6TeWq0xKyTOrxsISMgMW&#10;6Rb7dZ+xnKQXSbO2zT3i6+1AvODYhcS0lxDiDXhkGsKC2xOv8RDKYi92vFHSWv/lb/rkjwRAKyUd&#10;Mhdr/7wFzylRHw1SYz45PExUz8Lh0WyKgt+3rPctZqvPLPY/wT11LF+Tf1RPWuGtvsMlW6asaALD&#10;MPeA6CicxWGjcE0ZXy6zG9LbQbw0K8dS8IRcAvy2vwPvxkFHpMiVfWI5VK/mPfgOE19uoxUyk+EF&#10;VyRREnA1Mp3GNU67ty9nr5ePzeI3AAAA//8DAFBLAwQUAAYACAAAACEA8v7vn98AAAAMAQAADwAA&#10;AGRycy9kb3ducmV2LnhtbEyPzU7DMBCE70i8g7VI3KiTIEIJcSpAQgj1UFHg7thuEhGvI9v56duz&#10;OcFxZz7NzpS7xfZsMj50DgWkmwSYQeV0h42Ar8/Xmy2wECVq2Ts0As4mwK66vChlod2MH2Y6xoZR&#10;CIZCCmhjHArOg2qNlWHjBoPknZy3MtLpG669nCnc9jxLkpxb2SF9aOVgXlqjfo6jFfDtTs+zVTW+&#10;T+dDN77tvVLbvRDXV8vTI7BolvgHw1qfqkNFnWo3og6sF3CfP6SEkpHltGElsnSVagHZXXoLvCr5&#10;/xHVLwAAAP//AwBQSwECLQAUAAYACAAAACEAtoM4kv4AAADhAQAAEwAAAAAAAAAAAAAAAAAAAAAA&#10;W0NvbnRlbnRfVHlwZXNdLnhtbFBLAQItABQABgAIAAAAIQA4/SH/1gAAAJQBAAALAAAAAAAAAAAA&#10;AAAAAC8BAABfcmVscy8ucmVsc1BLAQItABQABgAIAAAAIQDguoXpbwIAALQEAAAOAAAAAAAAAAAA&#10;AAAAAC4CAABkcnMvZTJvRG9jLnhtbFBLAQItABQABgAIAAAAIQDy/u+f3wAAAAwBAAAPAAAAAAAA&#10;AAAAAAAAAMkEAABkcnMvZG93bnJldi54bWxQSwUGAAAAAAQABADzAAAA1QUAAAAA&#10;" filled="f" stroked="f" strokeweight="1pt">
                <v:textbox>
                  <w:txbxContent>
                    <w:p w14:paraId="6D4BAE50" w14:textId="17B584F4" w:rsidR="006F0585" w:rsidRPr="003148ED" w:rsidRDefault="003148ED" w:rsidP="003148ED">
                      <w:pPr>
                        <w:pStyle w:val="a6"/>
                        <w:numPr>
                          <w:ilvl w:val="0"/>
                          <w:numId w:val="29"/>
                        </w:num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bookmarkStart w:id="1" w:name="_GoBack"/>
                      <w:r w:rsidRPr="003148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يحفظ في ملف الاختبارات.</w:t>
                      </w:r>
                    </w:p>
                    <w:bookmarkEnd w:id="1"/>
                    <w:p w14:paraId="0B6B1B11" w14:textId="6B5E69D2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6F0585" w:rsidRPr="008764E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A13A6" w14:textId="77777777" w:rsidR="00CC6EFE" w:rsidRDefault="00CC6EFE">
      <w:pPr>
        <w:spacing w:after="0" w:line="240" w:lineRule="auto"/>
      </w:pPr>
      <w:r>
        <w:separator/>
      </w:r>
    </w:p>
  </w:endnote>
  <w:endnote w:type="continuationSeparator" w:id="0">
    <w:p w14:paraId="635BFC41" w14:textId="77777777" w:rsidR="00CC6EFE" w:rsidRDefault="00CC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C927C" w14:textId="77777777" w:rsidR="00CC6EFE" w:rsidRDefault="00CC6EFE">
      <w:pPr>
        <w:spacing w:after="0" w:line="240" w:lineRule="auto"/>
      </w:pPr>
      <w:r>
        <w:separator/>
      </w:r>
    </w:p>
  </w:footnote>
  <w:footnote w:type="continuationSeparator" w:id="0">
    <w:p w14:paraId="3344003E" w14:textId="77777777" w:rsidR="00CC6EFE" w:rsidRDefault="00CC6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51F"/>
    <w:multiLevelType w:val="hybridMultilevel"/>
    <w:tmpl w:val="D6F89BDC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10DF6E47"/>
    <w:multiLevelType w:val="hybridMultilevel"/>
    <w:tmpl w:val="451E1074"/>
    <w:lvl w:ilvl="0" w:tplc="6798C65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655753E"/>
    <w:multiLevelType w:val="hybridMultilevel"/>
    <w:tmpl w:val="1C8C9AA0"/>
    <w:lvl w:ilvl="0" w:tplc="1CF2E8B6">
      <w:start w:val="1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0">
    <w:nsid w:val="24185B3A"/>
    <w:multiLevelType w:val="hybridMultilevel"/>
    <w:tmpl w:val="369C5E64"/>
    <w:lvl w:ilvl="0" w:tplc="23969D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969CD"/>
    <w:multiLevelType w:val="hybridMultilevel"/>
    <w:tmpl w:val="309E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883B1E"/>
    <w:multiLevelType w:val="hybridMultilevel"/>
    <w:tmpl w:val="4FE0CA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3D5A52"/>
    <w:multiLevelType w:val="hybridMultilevel"/>
    <w:tmpl w:val="D4622F5C"/>
    <w:lvl w:ilvl="0" w:tplc="F1225D9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11172"/>
    <w:multiLevelType w:val="hybridMultilevel"/>
    <w:tmpl w:val="8B863FFA"/>
    <w:lvl w:ilvl="0" w:tplc="B53AED92">
      <w:start w:val="4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9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70035"/>
    <w:multiLevelType w:val="hybridMultilevel"/>
    <w:tmpl w:val="2EE2E604"/>
    <w:lvl w:ilvl="0" w:tplc="F3C21D3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23">
    <w:nsid w:val="519B7757"/>
    <w:multiLevelType w:val="hybridMultilevel"/>
    <w:tmpl w:val="DE02913C"/>
    <w:lvl w:ilvl="0" w:tplc="F3C21D3A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>
    <w:nsid w:val="53E42504"/>
    <w:multiLevelType w:val="hybridMultilevel"/>
    <w:tmpl w:val="F4808B1C"/>
    <w:lvl w:ilvl="0" w:tplc="6988DEDC">
      <w:start w:val="5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5">
    <w:nsid w:val="56525E58"/>
    <w:multiLevelType w:val="hybridMultilevel"/>
    <w:tmpl w:val="2E7EF5DA"/>
    <w:lvl w:ilvl="0" w:tplc="7042224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04B45"/>
    <w:multiLevelType w:val="hybridMultilevel"/>
    <w:tmpl w:val="A47228D0"/>
    <w:lvl w:ilvl="0" w:tplc="70C231CC">
      <w:start w:val="17"/>
      <w:numFmt w:val="decimal"/>
      <w:lvlText w:val="%1-"/>
      <w:lvlJc w:val="left"/>
      <w:pPr>
        <w:ind w:left="84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BE27AE7"/>
    <w:multiLevelType w:val="hybridMultilevel"/>
    <w:tmpl w:val="916A3658"/>
    <w:lvl w:ilvl="0" w:tplc="F3C21D3A">
      <w:start w:val="1"/>
      <w:numFmt w:val="decimal"/>
      <w:suff w:val="nothing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3">
    <w:nsid w:val="6CB649A4"/>
    <w:multiLevelType w:val="hybridMultilevel"/>
    <w:tmpl w:val="94AAD78A"/>
    <w:lvl w:ilvl="0" w:tplc="DBE8E908">
      <w:start w:val="4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4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30"/>
  </w:num>
  <w:num w:numId="4">
    <w:abstractNumId w:val="0"/>
  </w:num>
  <w:num w:numId="5">
    <w:abstractNumId w:val="12"/>
  </w:num>
  <w:num w:numId="6">
    <w:abstractNumId w:val="1"/>
  </w:num>
  <w:num w:numId="7">
    <w:abstractNumId w:val="28"/>
  </w:num>
  <w:num w:numId="8">
    <w:abstractNumId w:val="2"/>
  </w:num>
  <w:num w:numId="9">
    <w:abstractNumId w:val="26"/>
  </w:num>
  <w:num w:numId="10">
    <w:abstractNumId w:val="34"/>
  </w:num>
  <w:num w:numId="11">
    <w:abstractNumId w:val="36"/>
  </w:num>
  <w:num w:numId="12">
    <w:abstractNumId w:val="9"/>
  </w:num>
  <w:num w:numId="13">
    <w:abstractNumId w:val="8"/>
  </w:num>
  <w:num w:numId="14">
    <w:abstractNumId w:val="14"/>
  </w:num>
  <w:num w:numId="15">
    <w:abstractNumId w:val="15"/>
  </w:num>
  <w:num w:numId="16">
    <w:abstractNumId w:val="7"/>
  </w:num>
  <w:num w:numId="17">
    <w:abstractNumId w:val="11"/>
  </w:num>
  <w:num w:numId="18">
    <w:abstractNumId w:val="5"/>
  </w:num>
  <w:num w:numId="19">
    <w:abstractNumId w:val="20"/>
  </w:num>
  <w:num w:numId="20">
    <w:abstractNumId w:val="27"/>
  </w:num>
  <w:num w:numId="21">
    <w:abstractNumId w:val="29"/>
  </w:num>
  <w:num w:numId="22">
    <w:abstractNumId w:val="19"/>
  </w:num>
  <w:num w:numId="23">
    <w:abstractNumId w:val="23"/>
  </w:num>
  <w:num w:numId="24">
    <w:abstractNumId w:val="32"/>
  </w:num>
  <w:num w:numId="25">
    <w:abstractNumId w:val="3"/>
  </w:num>
  <w:num w:numId="26">
    <w:abstractNumId w:val="33"/>
  </w:num>
  <w:num w:numId="27">
    <w:abstractNumId w:val="24"/>
  </w:num>
  <w:num w:numId="28">
    <w:abstractNumId w:val="18"/>
  </w:num>
  <w:num w:numId="29">
    <w:abstractNumId w:val="13"/>
  </w:num>
  <w:num w:numId="30">
    <w:abstractNumId w:val="25"/>
  </w:num>
  <w:num w:numId="31">
    <w:abstractNumId w:val="22"/>
  </w:num>
  <w:num w:numId="32">
    <w:abstractNumId w:val="31"/>
  </w:num>
  <w:num w:numId="33">
    <w:abstractNumId w:val="17"/>
  </w:num>
  <w:num w:numId="34">
    <w:abstractNumId w:val="10"/>
  </w:num>
  <w:num w:numId="35">
    <w:abstractNumId w:val="6"/>
  </w:num>
  <w:num w:numId="36">
    <w:abstractNumId w:val="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2CF9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177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6527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189C"/>
    <w:rsid w:val="002B5682"/>
    <w:rsid w:val="002C44E1"/>
    <w:rsid w:val="002D5386"/>
    <w:rsid w:val="002E2AB7"/>
    <w:rsid w:val="002E327C"/>
    <w:rsid w:val="002E56ED"/>
    <w:rsid w:val="002F3886"/>
    <w:rsid w:val="00301CEA"/>
    <w:rsid w:val="003028DB"/>
    <w:rsid w:val="0031042D"/>
    <w:rsid w:val="003148E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13E3D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2CBE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6F3089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4E5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5347"/>
    <w:rsid w:val="008E2226"/>
    <w:rsid w:val="008E22F8"/>
    <w:rsid w:val="008E6259"/>
    <w:rsid w:val="00905DFD"/>
    <w:rsid w:val="00914AFE"/>
    <w:rsid w:val="009173BA"/>
    <w:rsid w:val="00931A5E"/>
    <w:rsid w:val="00940135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C6EFE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408A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E75CF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269B"/>
    <w:rsid w:val="00F74FFB"/>
    <w:rsid w:val="00F854C5"/>
    <w:rsid w:val="00F95ED7"/>
    <w:rsid w:val="00FA4E3A"/>
    <w:rsid w:val="00FB2837"/>
    <w:rsid w:val="00FB4757"/>
    <w:rsid w:val="00FB4CCE"/>
    <w:rsid w:val="00FD0FBA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5"/>
    <w:rsid w:val="002B189C"/>
    <w:pPr>
      <w:bidi/>
      <w:spacing w:after="0" w:line="240" w:lineRule="auto"/>
      <w:ind w:left="567" w:hanging="567"/>
      <w:jc w:val="lowKashida"/>
    </w:pPr>
    <w:rPr>
      <w:rFonts w:ascii="Tahoma" w:eastAsia="Times New Roman" w:hAnsi="Tahoma" w:cs="Times New Roman"/>
      <w:b/>
      <w:bCs/>
      <w:kern w:val="0"/>
      <w:sz w:val="52"/>
      <w:szCs w:val="52"/>
      <w:lang w:val="x-none" w:eastAsia="ar-SA"/>
      <w14:ligatures w14:val="none"/>
    </w:rPr>
  </w:style>
  <w:style w:type="character" w:customStyle="1" w:styleId="Char5">
    <w:name w:val="نص أساسي Char"/>
    <w:basedOn w:val="a0"/>
    <w:link w:val="af"/>
    <w:rsid w:val="002B189C"/>
    <w:rPr>
      <w:rFonts w:ascii="Tahoma" w:eastAsia="Times New Roman" w:hAnsi="Tahoma" w:cs="Times New Roman"/>
      <w:b/>
      <w:bCs/>
      <w:kern w:val="0"/>
      <w:sz w:val="52"/>
      <w:szCs w:val="52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C357-22D3-482F-B88C-BBB8F921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2024-10-20T23:57:00Z</dcterms:created>
  <dcterms:modified xsi:type="dcterms:W3CDTF">2024-10-20T23:57:00Z</dcterms:modified>
</cp:coreProperties>
</file>