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0C7E0F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915150" cy="876300"/>
                <wp:effectExtent l="0" t="0" r="19050" b="19050"/>
                <wp:wrapNone/>
                <wp:docPr id="30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05" w:rsidP="002842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:rsidR="00075A05" w:rsidRPr="0076456D" w:rsidP="007645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BB6237"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075A05" w:rsidRPr="003D7188" w:rsidP="00140A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5" type="#_x0000_t202" style="width:544.5pt;height:69pt;margin-top:1.95pt;margin-left:493.3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1312" strokeweight="1.5pt">
                <v:textbox>
                  <w:txbxContent>
                    <w:p w:rsidR="00075A05" w:rsidP="002842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:rsidR="00075A05" w:rsidRPr="0076456D" w:rsidP="0076456D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</w:t>
                      </w:r>
                      <w:r w:rsidR="00BB6237"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075A05" w:rsidRPr="003D7188" w:rsidP="00140AE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29210</wp:posOffset>
                </wp:positionV>
                <wp:extent cx="2971800" cy="680720"/>
                <wp:effectExtent l="0" t="4445" r="0" b="635"/>
                <wp:wrapNone/>
                <wp:docPr id="29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 w:rsidRPr="00896628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مادة اللياقة والثقافة الصحية</w:t>
                            </w:r>
                          </w:p>
                          <w:p w:rsidR="00075A05" w:rsidRPr="00896628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للصف: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 ثانوي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width:234pt;height:53.6pt;margin-top:2.3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d="f">
                <v:textbox>
                  <w:txbxContent>
                    <w:p w:rsidR="00075A05" w:rsidRPr="00896628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مادة اللياقة والثقافة الصحية</w:t>
                      </w:r>
                    </w:p>
                    <w:p w:rsidR="00075A05" w:rsidRPr="00896628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للصف:</w:t>
                      </w:r>
                      <w:r w:rsidR="00BB6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 ثانوي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29210</wp:posOffset>
                </wp:positionV>
                <wp:extent cx="1133475" cy="771525"/>
                <wp:effectExtent l="0" t="4445" r="0" b="0"/>
                <wp:wrapNone/>
                <wp:docPr id="28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7800" cy="694690"/>
                                  <wp:effectExtent l="0" t="0" r="0" b="0"/>
                                  <wp:docPr id="553781824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3781824" name="R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022" cy="735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7" style="width:89.25pt;height:60.75pt;margin-top:2.3pt;margin-left:139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075A05">
                      <w:drawing>
                        <wp:inline distT="0" distB="0" distL="0" distR="0">
                          <wp:extent cx="1447800" cy="694690"/>
                          <wp:effectExtent l="0" t="0" r="0" b="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2022" cy="7351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29210</wp:posOffset>
                </wp:positionV>
                <wp:extent cx="1581150" cy="771525"/>
                <wp:effectExtent l="0" t="4445" r="0" b="0"/>
                <wp:wrapNone/>
                <wp:docPr id="27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8" style="width:124.5pt;height:60.75pt;margin-top:2.3pt;margin-left:196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075A05"/>
                  </w:txbxContent>
                </v:textbox>
              </v:rect>
            </w:pict>
          </mc:Fallback>
        </mc:AlternateContent>
      </w:r>
    </w:p>
    <w:p w:rsidR="000C7E0F" w:rsidP="000652EA">
      <w:pPr>
        <w:rPr>
          <w:b/>
          <w:bCs/>
          <w:sz w:val="28"/>
          <w:szCs w:val="28"/>
          <w:u w:val="thick"/>
          <w:rtl/>
        </w:rPr>
      </w:pPr>
    </w:p>
    <w:p w:rsidR="000C7E0F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2044065</wp:posOffset>
                </wp:positionH>
                <wp:positionV relativeFrom="paragraph">
                  <wp:posOffset>205105</wp:posOffset>
                </wp:positionV>
                <wp:extent cx="4867275" cy="666750"/>
                <wp:effectExtent l="0" t="0" r="28575" b="19050"/>
                <wp:wrapNone/>
                <wp:docPr id="2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5A05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ة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:rsidR="00075A05" w:rsidRPr="006B4042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الفصل: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29" style="width:383.25pt;height:52.5pt;margin-top:16.15pt;margin-left:160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weight="1.5pt">
                <v:textbox>
                  <w:txbxContent>
                    <w:p w:rsidR="00075A05" w:rsidP="00FD5CBE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ة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="00BB6237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........................................................................................................</w:t>
                      </w:r>
                    </w:p>
                    <w:p w:rsidR="00075A05" w:rsidRPr="006B4042" w:rsidP="00FD5CBE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الفصل: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7E0F" w:rsidP="000652EA">
      <w:pPr>
        <w:rPr>
          <w:b/>
          <w:bCs/>
          <w:sz w:val="28"/>
          <w:szCs w:val="28"/>
          <w:u w:val="thick"/>
          <w:rtl/>
        </w:rPr>
      </w:pPr>
    </w:p>
    <w:p w:rsidR="006770A0" w:rsidP="000652EA">
      <w:pPr>
        <w:rPr>
          <w:b/>
          <w:bCs/>
          <w:sz w:val="28"/>
          <w:szCs w:val="28"/>
          <w:u w:val="thick"/>
          <w:rtl/>
        </w:rPr>
      </w:pPr>
    </w:p>
    <w:p w:rsidR="000652EA" w:rsidRPr="0076456D" w:rsidP="0003721A">
      <w:pPr>
        <w:rPr>
          <w:b/>
          <w:bCs/>
          <w:sz w:val="28"/>
          <w:szCs w:val="28"/>
          <w:u w:val="single"/>
          <w:rtl/>
        </w:rPr>
      </w:pPr>
      <w:r w:rsidRPr="0003721A">
        <w:rPr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213971</wp:posOffset>
                </wp:positionV>
                <wp:extent cx="845817" cy="704874"/>
                <wp:effectExtent l="0" t="0" r="12065" b="0"/>
                <wp:wrapNone/>
                <wp:docPr id="1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5817" cy="704874"/>
                          <a:chOff x="0" y="95"/>
                          <a:chExt cx="10036" cy="7048"/>
                        </a:xfrm>
                      </wpg:grpSpPr>
                      <wps:wsp xmlns:wps="http://schemas.microsoft.com/office/word/2010/wordprocessingShape">
                        <wps:cNvPr id="17" name="مربع نص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95"/>
                            <a:ext cx="9810" cy="6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05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رابط مستقيم 3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952"/>
                            <a:ext cx="98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" name="مربع نص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2286"/>
                            <a:ext cx="5715" cy="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A05" w:rsidRPr="005E75FE" w:rsidP="00955AE6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30" style="width:66.6pt;height:55.5pt;margin-top:16.85pt;margin-left:1.95pt;position:absolute;z-index:251659264" coordorigin="0,95" coordsize="10036,7048">
                <v:shape id="مربع نص 300" o:spid="_x0000_s1031" type="#_x0000_t202" style="width:9810;height:6000;left:226;mso-wrap-style:square;position:absolute;top:95;v-text-anchor:top;visibility:visible" fillcolor="white" strokeweight="1.5pt">
                  <v:textbox>
                    <w:txbxContent>
                      <w:p w:rsidR="00075A05" w:rsidP="000652EA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رابط مستقيم 301" o:spid="_x0000_s1032" style="flip:x;mso-wrap-style:square;position:absolute;visibility:visible" from="0,2952" to="9810,2952" o:connectortype="straight" strokecolor="black" strokeweight="1.5pt"/>
                <v:shape id="مربع نص 302" o:spid="_x0000_s1033" type="#_x0000_t202" style="width:5715;height:4857;left:1238;mso-wrap-style:square;position:absolute;top:2286;v-text-anchor:top;visibility:visible" filled="f" stroked="f" strokeweight="0.5pt">
                  <v:textbox>
                    <w:txbxContent>
                      <w:p w:rsidR="00075A05" w:rsidRPr="005E75FE" w:rsidP="00955AE6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721A" w:rsidR="0003721A">
        <w:rPr>
          <w:rFonts w:hint="cs"/>
          <w:b/>
          <w:bCs/>
          <w:sz w:val="28"/>
          <w:szCs w:val="28"/>
          <w:rtl/>
        </w:rPr>
        <w:t xml:space="preserve">    </w:t>
      </w:r>
      <w:r w:rsidRPr="0076456D" w:rsidR="000652EA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Pr="0076456D" w:rsidR="001374BD">
        <w:rPr>
          <w:rFonts w:hint="cs"/>
          <w:b/>
          <w:bCs/>
          <w:sz w:val="32"/>
          <w:szCs w:val="32"/>
          <w:u w:val="single"/>
          <w:rtl/>
        </w:rPr>
        <w:t>الأول:</w:t>
      </w:r>
    </w:p>
    <w:p w:rsidR="002C1C83" w:rsidP="000372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ضعي التعريف المناسب في الفراغات </w:t>
      </w:r>
      <w:r w:rsidR="0076456D">
        <w:rPr>
          <w:rFonts w:hint="cs"/>
          <w:b/>
          <w:bCs/>
          <w:sz w:val="28"/>
          <w:szCs w:val="28"/>
          <w:rtl/>
        </w:rPr>
        <w:t>التالية:</w:t>
      </w:r>
    </w:p>
    <w:p w:rsidR="002C1C83" w:rsidP="002C1C83">
      <w:pPr>
        <w:pStyle w:val="ListParagraph"/>
        <w:numPr>
          <w:ilvl w:val="0"/>
          <w:numId w:val="18"/>
        </w:numPr>
        <w:rPr>
          <w:b/>
          <w:bCs/>
          <w:sz w:val="28"/>
          <w:szCs w:val="28"/>
        </w:rPr>
      </w:pPr>
      <w:r w:rsidRPr="002C1C83">
        <w:rPr>
          <w:rFonts w:hint="cs"/>
          <w:b/>
          <w:bCs/>
          <w:sz w:val="28"/>
          <w:szCs w:val="28"/>
          <w:rtl/>
        </w:rPr>
        <w:t xml:space="preserve">نمط الحياة الصحي      </w:t>
      </w:r>
      <w:r w:rsidRPr="002C1C83" w:rsidR="0076456D">
        <w:rPr>
          <w:rFonts w:hint="cs"/>
          <w:b/>
          <w:bCs/>
          <w:sz w:val="28"/>
          <w:szCs w:val="28"/>
          <w:rtl/>
        </w:rPr>
        <w:t>-الخمول</w:t>
      </w:r>
      <w:r w:rsidRPr="002C1C83">
        <w:rPr>
          <w:rFonts w:hint="cs"/>
          <w:b/>
          <w:bCs/>
          <w:sz w:val="28"/>
          <w:szCs w:val="28"/>
          <w:rtl/>
        </w:rPr>
        <w:t xml:space="preserve"> البدني      </w:t>
      </w:r>
      <w:r w:rsidRPr="002C1C83" w:rsidR="0076456D">
        <w:rPr>
          <w:rFonts w:hint="cs"/>
          <w:b/>
          <w:bCs/>
          <w:sz w:val="28"/>
          <w:szCs w:val="28"/>
          <w:rtl/>
        </w:rPr>
        <w:t>-الصحة</w:t>
      </w:r>
      <w:r w:rsidRPr="002C1C83">
        <w:rPr>
          <w:rFonts w:hint="cs"/>
          <w:b/>
          <w:bCs/>
          <w:sz w:val="28"/>
          <w:szCs w:val="28"/>
          <w:rtl/>
        </w:rPr>
        <w:t xml:space="preserve"> الشخصية   </w:t>
      </w:r>
      <w:r w:rsidR="0076456D">
        <w:rPr>
          <w:rFonts w:hint="cs"/>
          <w:b/>
          <w:bCs/>
          <w:sz w:val="28"/>
          <w:szCs w:val="28"/>
          <w:rtl/>
        </w:rPr>
        <w:t xml:space="preserve"> </w:t>
      </w:r>
      <w:r w:rsidRPr="002C1C83">
        <w:rPr>
          <w:rFonts w:hint="cs"/>
          <w:b/>
          <w:bCs/>
          <w:sz w:val="28"/>
          <w:szCs w:val="28"/>
          <w:rtl/>
        </w:rPr>
        <w:t xml:space="preserve"> </w:t>
      </w:r>
      <w:r w:rsidRPr="002C1C83" w:rsidR="0076456D">
        <w:rPr>
          <w:rFonts w:hint="cs"/>
          <w:b/>
          <w:bCs/>
          <w:sz w:val="28"/>
          <w:szCs w:val="28"/>
          <w:rtl/>
        </w:rPr>
        <w:t>-العافية</w:t>
      </w:r>
    </w:p>
    <w:tbl>
      <w:tblPr>
        <w:tblStyle w:val="TableGrid"/>
        <w:bidiVisual/>
        <w:tblW w:w="0" w:type="auto"/>
        <w:tblInd w:w="284" w:type="dxa"/>
        <w:tblLook w:val="04A0"/>
      </w:tblPr>
      <w:tblGrid>
        <w:gridCol w:w="8505"/>
        <w:gridCol w:w="1985"/>
      </w:tblGrid>
      <w:tr w:rsidTr="002C1C83">
        <w:tblPrEx>
          <w:tblW w:w="0" w:type="auto"/>
          <w:tblInd w:w="284" w:type="dxa"/>
          <w:tblLook w:val="04A0"/>
        </w:tblPrEx>
        <w:trPr>
          <w:trHeight w:val="350"/>
        </w:trPr>
        <w:tc>
          <w:tcPr>
            <w:tcW w:w="8505" w:type="dxa"/>
          </w:tcPr>
          <w:p w:rsidR="002C1C83" w:rsidP="002C1C8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الحالة الصحية المثلى للأفراد والمجتمع.</w:t>
            </w:r>
          </w:p>
        </w:tc>
        <w:tc>
          <w:tcPr>
            <w:tcW w:w="1985" w:type="dxa"/>
          </w:tcPr>
          <w:p w:rsidR="002C1C83" w:rsidP="002C1C8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2C1C83">
        <w:tblPrEx>
          <w:tblW w:w="0" w:type="auto"/>
          <w:tblInd w:w="284" w:type="dxa"/>
          <w:tblLook w:val="04A0"/>
        </w:tblPrEx>
        <w:trPr>
          <w:trHeight w:val="350"/>
        </w:trPr>
        <w:tc>
          <w:tcPr>
            <w:tcW w:w="8505" w:type="dxa"/>
          </w:tcPr>
          <w:p w:rsidR="002C1C83" w:rsidP="002C1C8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 حالة صحية متغيرة يتعايش الفرد معها طوال عمره وتتأثر بعوامل ومحددات مختلفة</w:t>
            </w:r>
          </w:p>
        </w:tc>
        <w:tc>
          <w:tcPr>
            <w:tcW w:w="1985" w:type="dxa"/>
          </w:tcPr>
          <w:p w:rsidR="002C1C83" w:rsidP="002C1C8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2C1C83">
        <w:tblPrEx>
          <w:tblW w:w="0" w:type="auto"/>
          <w:tblInd w:w="284" w:type="dxa"/>
          <w:tblLook w:val="04A0"/>
        </w:tblPrEx>
        <w:trPr>
          <w:trHeight w:val="350"/>
        </w:trPr>
        <w:tc>
          <w:tcPr>
            <w:tcW w:w="8505" w:type="dxa"/>
          </w:tcPr>
          <w:p w:rsidR="002C1C83" w:rsidP="002C1C8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هو الوضع الذي يكون فيه الجسم في حالة عدم حركة معتبرة بدنيا أثناء فترة الاستيقاظ.</w:t>
            </w:r>
          </w:p>
        </w:tc>
        <w:tc>
          <w:tcPr>
            <w:tcW w:w="1985" w:type="dxa"/>
          </w:tcPr>
          <w:p w:rsidR="002C1C83" w:rsidP="002C1C8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2C1C83">
        <w:tblPrEx>
          <w:tblW w:w="0" w:type="auto"/>
          <w:tblInd w:w="284" w:type="dxa"/>
          <w:tblLook w:val="04A0"/>
        </w:tblPrEx>
        <w:trPr>
          <w:trHeight w:val="350"/>
        </w:trPr>
        <w:tc>
          <w:tcPr>
            <w:tcW w:w="8505" w:type="dxa"/>
          </w:tcPr>
          <w:p w:rsidR="002C1C83" w:rsidP="002C1C8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هو نظام متكامل من الأنشطة البدنية والعقلية والنفسية والعاطفية التي تسهم في حياة صحية متكاملة للأفراد.</w:t>
            </w:r>
          </w:p>
        </w:tc>
        <w:tc>
          <w:tcPr>
            <w:tcW w:w="1985" w:type="dxa"/>
          </w:tcPr>
          <w:p w:rsidR="002C1C83" w:rsidP="002C1C8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6456D" w:rsidP="0076456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:rsidR="0076456D" w:rsidRPr="0076456D" w:rsidP="00364BB7">
      <w:pPr>
        <w:ind w:left="283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142875</wp:posOffset>
                </wp:positionV>
                <wp:extent cx="619125" cy="600075"/>
                <wp:effectExtent l="0" t="0" r="28575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56D" w:rsidP="0076456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6456D" w:rsidRPr="0076456D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4" style="width:48.75pt;height:47.25pt;margin-top:11.25pt;margin-left:7.2pt;mso-wrap-distance-bottom:0;mso-wrap-distance-left:9pt;mso-wrap-distance-right:9pt;mso-wrap-distance-top:0;mso-wrap-style:square;position:absolute;v-text-anchor:middle;visibility:visible;z-index:251671552" fillcolor="white" strokecolor="black" strokeweight="2pt">
                <v:textbox>
                  <w:txbxContent>
                    <w:p w:rsidR="0076456D" w:rsidP="0076456D">
                      <w:pPr>
                        <w:jc w:val="center"/>
                        <w:rPr>
                          <w:rtl/>
                        </w:rPr>
                      </w:pPr>
                    </w:p>
                    <w:p w:rsidR="0076456D" w:rsidRPr="0076456D" w:rsidP="007645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السؤال </w: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الثاني :</w:t>
      </w:r>
    </w:p>
    <w:p w:rsidR="000652EA" w:rsidRPr="00075A05" w:rsidP="00364BB7">
      <w:pPr>
        <w:ind w:left="283"/>
        <w:rPr>
          <w:rFonts w:asciiTheme="minorBidi" w:hAnsiTheme="minorBidi"/>
          <w:b/>
          <w:bCs/>
          <w:sz w:val="28"/>
          <w:szCs w:val="28"/>
          <w:u w:val="thick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80645</wp:posOffset>
                </wp:positionV>
                <wp:extent cx="619125" cy="0"/>
                <wp:effectExtent l="0" t="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5" style="flip:x;mso-wrap-distance-bottom:0;mso-wrap-distance-left:9pt;mso-wrap-distance-right:9pt;mso-wrap-distance-top:0;mso-wrap-style:square;position:absolute;visibility:visible;z-index:251673600" from="7.2pt,6.35pt" to="55.95pt,6.35pt" strokecolor="#4579b8"/>
            </w:pict>
          </mc:Fallback>
        </mc:AlternateConten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Pr="007B419B" w:rsidR="00075A05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7B419B" w:rsidR="001374BD">
        <w:rPr>
          <w:rFonts w:asciiTheme="minorBidi" w:hAnsiTheme="minorBidi" w:hint="cs"/>
          <w:b/>
          <w:bCs/>
          <w:sz w:val="32"/>
          <w:szCs w:val="32"/>
          <w:rtl/>
        </w:rPr>
        <w:t>-ضعي</w:t>
      </w:r>
      <w:r w:rsidRPr="007B419B" w:rsidR="00075A05">
        <w:rPr>
          <w:rFonts w:asciiTheme="minorBidi" w:hAnsiTheme="minorBidi"/>
          <w:b/>
          <w:bCs/>
          <w:sz w:val="32"/>
          <w:szCs w:val="32"/>
          <w:rtl/>
        </w:rPr>
        <w:t xml:space="preserve"> علامة </w:t>
      </w:r>
      <w:r w:rsidRPr="007B419B" w:rsidR="001374BD">
        <w:rPr>
          <w:rFonts w:asciiTheme="minorBidi" w:hAnsiTheme="minorBidi" w:hint="cs"/>
          <w:b/>
          <w:bCs/>
          <w:sz w:val="32"/>
          <w:szCs w:val="32"/>
          <w:rtl/>
        </w:rPr>
        <w:t>(√)</w:t>
      </w:r>
      <w:r w:rsidRPr="007B419B" w:rsidR="00075A05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الصحيحة، وعلامة </w:t>
      </w:r>
      <w:r w:rsidRPr="007B419B" w:rsidR="001374BD">
        <w:rPr>
          <w:rFonts w:asciiTheme="minorBidi" w:hAnsiTheme="minorBidi" w:hint="cs"/>
          <w:b/>
          <w:bCs/>
          <w:sz w:val="32"/>
          <w:szCs w:val="32"/>
          <w:rtl/>
        </w:rPr>
        <w:t>(×)</w:t>
      </w:r>
      <w:r w:rsidRPr="007B419B" w:rsidR="00075A05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</w:t>
      </w:r>
      <w:r w:rsidRPr="007B419B" w:rsidR="001374BD">
        <w:rPr>
          <w:rFonts w:asciiTheme="minorBidi" w:hAnsiTheme="minorBidi" w:hint="cs"/>
          <w:b/>
          <w:bCs/>
          <w:sz w:val="32"/>
          <w:szCs w:val="32"/>
          <w:rtl/>
        </w:rPr>
        <w:t>الخاطئة</w:t>
      </w:r>
      <w:r w:rsidRPr="00075A05" w:rsidR="001374BD">
        <w:rPr>
          <w:rFonts w:asciiTheme="minorBidi" w:hAnsiTheme="minorBidi" w:hint="cs"/>
          <w:sz w:val="36"/>
          <w:szCs w:val="36"/>
          <w:rtl/>
        </w:rPr>
        <w:t>:</w:t>
      </w:r>
    </w:p>
    <w:tbl>
      <w:tblPr>
        <w:tblStyle w:val="TableGrid"/>
        <w:bidiVisual/>
        <w:tblW w:w="10290" w:type="dxa"/>
        <w:tblInd w:w="249" w:type="dxa"/>
        <w:tblLook w:val="04A0"/>
      </w:tblPr>
      <w:tblGrid>
        <w:gridCol w:w="9014"/>
        <w:gridCol w:w="1276"/>
      </w:tblGrid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0652EA" w:rsidRPr="00B7068E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</w:tcPr>
          <w:p w:rsidR="000652EA" w:rsidRPr="00B7068E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الاجابة</w:t>
            </w:r>
          </w:p>
        </w:tc>
      </w:tr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0652EA" w:rsidP="00825F01">
            <w:pPr>
              <w:pStyle w:val="ListParagraph"/>
              <w:ind w:left="26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>-(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>الرياضة للجميع)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تطبيق مجاني من أشهر التطبيقات على الهواتف والأجهزة الذكية لتعزي</w:t>
            </w:r>
            <w:r w:rsidR="002C1C83">
              <w:rPr>
                <w:rFonts w:hint="cs"/>
                <w:b/>
                <w:bCs/>
                <w:sz w:val="32"/>
                <w:szCs w:val="32"/>
                <w:rtl/>
              </w:rPr>
              <w:t xml:space="preserve">ز ممارسة النشاط البدني والرياضية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بالمملكة.</w:t>
            </w:r>
          </w:p>
          <w:p w:rsidR="00B7068E" w:rsidRPr="00B7068E" w:rsidP="00B7068E">
            <w:pPr>
              <w:pStyle w:val="ListParagraph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D09E0" w:rsidP="0003721A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0652EA" w:rsidRPr="0003721A" w:rsidP="000372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من الممارسات المعززة للعافية ممارسة الرياضة بانتظام.</w:t>
            </w:r>
          </w:p>
          <w:p w:rsidR="007B419B" w:rsidRPr="00B7068E" w:rsidP="007B419B">
            <w:pPr>
              <w:pStyle w:val="ListParagraph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D09E0" w:rsidP="000940FC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0652EA" w:rsidRPr="0003721A" w:rsidP="0003721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03721A">
              <w:rPr>
                <w:rFonts w:hint="cs"/>
                <w:b/>
                <w:bCs/>
                <w:sz w:val="32"/>
                <w:szCs w:val="32"/>
                <w:rtl/>
              </w:rPr>
              <w:t>-الطقس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أمثلة المحددات الاجتماعية للصحة.</w:t>
            </w:r>
          </w:p>
          <w:p w:rsidR="007B419B" w:rsidRPr="00B7068E" w:rsidP="003D718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0652EA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الأمراض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عدية تعرف باسم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الامراض المزمنة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7B419B" w:rsidRPr="00B7068E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0652EA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تنظيم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النوم من أهم ممارسات نمط الحياة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الصحي.</w:t>
            </w:r>
          </w:p>
          <w:p w:rsidR="007B419B" w:rsidRPr="00B7068E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P="00AF58E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0652EA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تصنف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مصادر المعلومات الصحية حسب الجهات المسؤولة عن إصدارها إلى أربعة مصادر أحدها الجهات الرسمية أو الحكومية.</w:t>
            </w:r>
          </w:p>
          <w:p w:rsidR="007B419B" w:rsidRPr="00B7068E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7B419B" w:rsidRPr="00B7068E" w:rsidP="0049196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7-أول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خطوة لمعالجة سلوك الخمول البدني ابتكار الحلول والبدائل المناسبة.</w:t>
            </w:r>
          </w:p>
        </w:tc>
        <w:tc>
          <w:tcPr>
            <w:tcW w:w="1276" w:type="dxa"/>
          </w:tcPr>
          <w:p w:rsidR="000652EA" w:rsidRPr="00B7068E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Tr="00B7068E">
        <w:tblPrEx>
          <w:tblW w:w="10290" w:type="dxa"/>
          <w:tblInd w:w="249" w:type="dxa"/>
          <w:tblLook w:val="04A0"/>
        </w:tblPrEx>
        <w:tc>
          <w:tcPr>
            <w:tcW w:w="9014" w:type="dxa"/>
          </w:tcPr>
          <w:p w:rsidR="000652EA" w:rsidP="004E4BD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المستوى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الثاني من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مستويات هرم النشاط البدني هو 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تقوية العضلات والأربطة.</w:t>
            </w:r>
          </w:p>
          <w:p w:rsidR="007B419B" w:rsidRPr="00B7068E" w:rsidP="004E4BD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</w:tbl>
    <w:p w:rsidR="0018293E" w:rsidP="00C84E9E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C84E9E" w:rsidR="007B419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76456D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 w:rsidRPr="0018293E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</w:p>
    <w:p w:rsidR="0076456D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186691</wp:posOffset>
                </wp:positionH>
                <wp:positionV relativeFrom="paragraph">
                  <wp:posOffset>272414</wp:posOffset>
                </wp:positionV>
                <wp:extent cx="742950" cy="6572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56D" w:rsidP="0076456D">
                            <w:pPr>
                              <w:rPr>
                                <w:rtl/>
                              </w:rPr>
                            </w:pPr>
                          </w:p>
                          <w:p w:rsidR="0076456D" w:rsidRPr="0076456D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6" style="width:58.5pt;height:51.75pt;margin-top:21.45pt;margin-left:14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2pt">
                <v:textbox>
                  <w:txbxContent>
                    <w:p w:rsidR="0076456D" w:rsidP="0076456D">
                      <w:pPr>
                        <w:rPr>
                          <w:rtl/>
                        </w:rPr>
                      </w:pPr>
                    </w:p>
                    <w:p w:rsidR="0076456D" w:rsidRPr="0076456D" w:rsidP="007645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7B419B" w:rsidRPr="0076456D" w:rsidP="00C84E9E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248285</wp:posOffset>
                </wp:positionV>
                <wp:extent cx="78105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7" style="flip:x y;mso-wrap-distance-bottom:0;mso-wrap-distance-left:9pt;mso-wrap-distance-right:9pt;mso-wrap-distance-top:0;mso-wrap-style:square;position:absolute;visibility:visible;z-index:251679744" from="14.7pt,19.55pt" to="76.2pt,20.3pt" strokecolor="#4579b8"/>
            </w:pict>
          </mc:Fallback>
        </mc:AlternateConten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Pr="0076456D" w:rsidR="000652EA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السؤال </w: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الثالث:</w:t>
      </w:r>
    </w:p>
    <w:p w:rsidR="00EB77AD" w:rsidRPr="00B7068E" w:rsidP="0076456D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Pr="00B7068E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B7068E" w:rsidR="001374BD">
        <w:rPr>
          <w:rFonts w:asciiTheme="minorBidi" w:hAnsiTheme="minorBidi" w:hint="cs"/>
          <w:b/>
          <w:bCs/>
          <w:sz w:val="32"/>
          <w:szCs w:val="32"/>
          <w:rtl/>
        </w:rPr>
        <w:t>-</w:t>
      </w:r>
      <w:r w:rsidRPr="00B7068E" w:rsidR="001374BD">
        <w:rPr>
          <w:rFonts w:asciiTheme="minorBidi" w:hAnsiTheme="minorBidi" w:hint="cs"/>
          <w:sz w:val="32"/>
          <w:szCs w:val="32"/>
          <w:rtl/>
        </w:rPr>
        <w:t>اختاري</w:t>
      </w:r>
      <w:r w:rsidRPr="00B7068E">
        <w:rPr>
          <w:rFonts w:asciiTheme="minorBidi" w:hAnsiTheme="minorBidi"/>
          <w:sz w:val="32"/>
          <w:szCs w:val="32"/>
          <w:rtl/>
        </w:rPr>
        <w:t xml:space="preserve"> الإجابة الصحيحة بوضع دائرة حول الإجابة الصحيحة</w:t>
      </w:r>
      <w:r w:rsidRPr="00B7068E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</w:p>
    <w:tbl>
      <w:tblPr>
        <w:tblStyle w:val="TableGrid"/>
        <w:bidiVisual/>
        <w:tblW w:w="0" w:type="auto"/>
        <w:tblInd w:w="289" w:type="dxa"/>
        <w:tblLook w:val="04A0"/>
      </w:tblPr>
      <w:tblGrid>
        <w:gridCol w:w="576"/>
        <w:gridCol w:w="2386"/>
        <w:gridCol w:w="2602"/>
        <w:gridCol w:w="4667"/>
        <w:gridCol w:w="284"/>
      </w:tblGrid>
      <w:tr w:rsidTr="002C1C83">
        <w:tblPrEx>
          <w:tblW w:w="0" w:type="auto"/>
          <w:tblInd w:w="289" w:type="dxa"/>
          <w:tblLook w:val="04A0"/>
        </w:tblPrEx>
        <w:trPr>
          <w:trHeight w:val="494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419B" w:rsidRPr="00B7068E" w:rsidP="007B419B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تعود ممارسة النشاط البدني بانتظام بفوائد صحية على الجانب النفسي لدى الفرد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منها:</w:t>
            </w: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P="0018293E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P="0018293E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P="005F7303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5F7303">
              <w:rPr>
                <w:rFonts w:hint="cs"/>
                <w:b/>
                <w:bCs/>
                <w:sz w:val="32"/>
                <w:szCs w:val="32"/>
                <w:rtl/>
              </w:rPr>
              <w:t xml:space="preserve"> خفض</w:t>
            </w:r>
            <w:bookmarkStart w:id="0" w:name="_GoBack"/>
            <w:bookmarkEnd w:id="0"/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اعراض القلق والاكتئاب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P="0018293E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C47F0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معوقات ممارسة النشاط البدني والرياضي</w:t>
            </w: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</w:tcPr>
          <w:p w:rsidR="000652EA" w:rsidRPr="00B7068E" w:rsidP="004E4BDF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ضعف الإرادة والعزيمة</w:t>
            </w:r>
          </w:p>
        </w:tc>
        <w:tc>
          <w:tcPr>
            <w:tcW w:w="2602" w:type="dxa"/>
          </w:tcPr>
          <w:p w:rsidR="000652EA" w:rsidRPr="00B7068E" w:rsidP="007145CC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قلة المرافق والبيئة المناسبة</w:t>
            </w:r>
          </w:p>
        </w:tc>
        <w:tc>
          <w:tcPr>
            <w:tcW w:w="4667" w:type="dxa"/>
          </w:tcPr>
          <w:p w:rsidR="000652EA" w:rsidRPr="00B7068E" w:rsidP="007145CC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جميع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سب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ق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7B419B" w:rsidRPr="00B7068E" w:rsidP="0018293E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يبدأ الفرد بالتقليل من الخم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ول البدني ويمارس النشاط البدني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مرحلة</w:t>
            </w: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P="007145CC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التطبيق العملي لتغيير السلوك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P="007145CC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قب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ل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في تغيير السلوك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797304" w:rsidP="007145CC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797304">
              <w:rPr>
                <w:b/>
                <w:bCs/>
                <w:sz w:val="32"/>
                <w:szCs w:val="32"/>
                <w:rtl/>
              </w:rPr>
              <w:t>–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الجاد في تغيير السلوك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P="0018293E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أحد أغراض ممارسة النشاط البدني ويهدف إلى التقليل من آثار الإصابة بمرض أو ضعف وفق توصية واشراف طبيب معالج:</w:t>
            </w: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1FF7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1FF7" w:rsidRPr="00B7068E" w:rsidP="00797304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غرض الضرورة الصحية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1FF7" w:rsidRPr="00C71C70" w:rsidP="00C71C70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غرض الكفاءة البدنية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161FF7" w:rsidRPr="00B7068E" w:rsidP="00161FF7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غرض الوقاية الصحية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P="0018293E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EC760E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الجري وممارسة كرة القدم من مستويات النشاط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البدني :</w:t>
            </w: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P="00C47F04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معتدل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P="00CA0B68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مرتفع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P="00CA0B68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منخفض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786DC8" w:rsidP="0021424D">
            <w:pPr>
              <w:pStyle w:val="ListParagraph"/>
              <w:ind w:left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يشير إلى عدد أيام ممارسة نشاط بدني أو رياضي معين في الأسبوع الواحد:</w:t>
            </w: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P="008A5A3B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مدة النشاط البدني 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67EB3" w:rsidP="00C67EB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تكرار النشاط البدني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P="0021424D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–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شدة النشاط البدني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P="0018293E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أكثر الدول التي بها الخمول البدني:</w:t>
            </w: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P="00D939C1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الهند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0940FC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الصين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P="00E7452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روسيا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P="0018293E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سمات الخمول البدني</w:t>
            </w:r>
          </w:p>
        </w:tc>
      </w:tr>
      <w:tr w:rsidTr="002C1C83">
        <w:tblPrEx>
          <w:tblW w:w="0" w:type="auto"/>
          <w:tblInd w:w="289" w:type="dxa"/>
          <w:tblLook w:val="04A0"/>
        </w:tblPrEx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P="00AF58E4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8A5A3B" w:rsidP="0021424D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8A5A3B">
              <w:rPr>
                <w:b/>
                <w:bCs/>
                <w:sz w:val="32"/>
                <w:szCs w:val="32"/>
                <w:rtl/>
              </w:rPr>
              <w:t>–</w:t>
            </w: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الحركة البدنية قوية جدا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71C70" w:rsidP="00C71C7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8A5A3B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خلال فترة اليقظة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P="0021424D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ج-تستخدم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فيه مجموعات عضلية كثيرة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P="0021424D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B419B" w:rsidRPr="00B7068E" w:rsidP="0021424D">
            <w:pPr>
              <w:pStyle w:val="ListParagraph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55A7A" w:rsidRPr="00B7068E" w:rsidP="0076456D">
      <w:pPr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3B024B" w:rsidP="00CE6882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انتهت الاسئلة</w:t>
      </w:r>
    </w:p>
    <w:p w:rsidR="007B419B" w:rsidP="003B024B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</w:p>
    <w:p w:rsidR="007B419B" w:rsidRPr="00955A7A" w:rsidP="007B419B">
      <w:pPr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معلمة المادة: </w:t>
      </w:r>
      <w:r w:rsidR="0076456D"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كوثر الغري</w:t>
      </w:r>
      <w:r w:rsidR="0076456D">
        <w:rPr>
          <w:rFonts w:asciiTheme="minorBidi" w:hAnsiTheme="minorBidi" w:hint="eastAsia"/>
          <w:b/>
          <w:bCs/>
          <w:color w:val="000000"/>
          <w:sz w:val="32"/>
          <w:szCs w:val="32"/>
          <w:rtl/>
        </w:rPr>
        <w:t>ب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                             </w:t>
      </w:r>
    </w:p>
    <w:p w:rsidR="00374CBB" w:rsidRPr="00955A7A" w:rsidP="008B7260">
      <w:pPr>
        <w:rPr>
          <w:rFonts w:asciiTheme="minorBidi" w:hAnsiTheme="minorBidi"/>
          <w:b/>
          <w:bCs/>
          <w:noProof/>
          <w:sz w:val="32"/>
          <w:szCs w:val="32"/>
          <w:rtl/>
        </w:rPr>
      </w:pPr>
    </w:p>
    <w:p w:rsidR="003B024B" w:rsidP="008B7260">
      <w:pPr>
        <w:rPr>
          <w:b/>
          <w:bCs/>
          <w:noProof/>
          <w:rtl/>
        </w:rPr>
      </w:pPr>
    </w:p>
    <w:p w:rsidR="003B024B" w:rsidRPr="000652EA" w:rsidP="003B024B">
      <w:pPr>
        <w:tabs>
          <w:tab w:val="left" w:pos="1186"/>
        </w:tabs>
        <w:ind w:left="43"/>
        <w:rPr>
          <w:rFonts w:asciiTheme="minorBidi" w:hAnsiTheme="minorBidi"/>
          <w:sz w:val="4"/>
          <w:szCs w:val="4"/>
          <w:rtl/>
        </w:rPr>
      </w:pPr>
      <w:r w:rsidRPr="000652EA">
        <w:rPr>
          <w:rFonts w:asciiTheme="minorBidi" w:hAnsiTheme="minorBidi"/>
          <w:sz w:val="4"/>
          <w:szCs w:val="4"/>
          <w:rtl/>
        </w:rPr>
        <w:tab/>
      </w:r>
    </w:p>
    <w:p w:rsidR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P="003B024B">
      <w:pPr>
        <w:rPr>
          <w:b/>
          <w:bCs/>
          <w:noProof/>
          <w:rtl/>
        </w:rPr>
        <w:sectPr w:rsidSect="00AD3F7F">
          <w:pgSz w:w="11906" w:h="16838"/>
          <w:pgMar w:top="426" w:right="424" w:bottom="568" w:left="42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</w:p>
    <w:p w:rsidR="00BE6E85" w:rsidP="008C6087" w14:paraId="54A7E38B" w14:textId="0E1A8611">
      <w:pPr>
        <w:ind w:left="84"/>
        <w:rPr>
          <w:b/>
          <w:bCs/>
          <w:sz w:val="26"/>
          <w:szCs w:val="26"/>
          <w:rtl/>
        </w:rPr>
      </w:pP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333375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679" w:rsidRPr="00A87E68" w:rsidP="00E9667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6679" w:rsidRPr="00A87E68" w:rsidP="00E9667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E96679" w:rsidRPr="00A87E68" w:rsidP="00E9667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E96679" w:rsidRPr="00A87E68" w:rsidP="00E9667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E96679" w:rsidRPr="00A87E68" w:rsidP="00E9667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E96679" w:rsidRPr="00A87E68" w:rsidP="00E9667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8" type="#_x0000_t202" style="width:200.25pt;height:71.25pt;margin-top:26.25pt;margin-left:173.8pt;mso-height-percent:0;mso-height-relative:margin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 w:rsidR="00E96679" w:rsidRPr="00A87E68" w:rsidP="00E96679" w14:paraId="2A682E90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E96679" w:rsidRPr="00A87E68" w:rsidP="00E96679" w14:paraId="79CF17B6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E96679" w:rsidRPr="00A87E68" w:rsidP="00E96679" w14:paraId="18CD9350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E96679" w:rsidRPr="00A87E68" w:rsidP="00E96679" w14:paraId="219910A6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E96679" w:rsidRPr="00A87E68" w:rsidP="00E96679" w14:paraId="082066B5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E96679" w:rsidRPr="00A87E68" w:rsidP="00E96679" w14:paraId="5E10DC48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-28575</wp:posOffset>
            </wp:positionV>
            <wp:extent cx="1539240" cy="1539240"/>
            <wp:effectExtent l="0" t="0" r="0" b="0"/>
            <wp:wrapNone/>
            <wp:docPr id="92154056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4056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85"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14:paraId="5E090F50" w14:textId="77777777" w:rsidTr="00BE6E85">
                              <w:tblPrEx>
                                <w:tblW w:w="10632" w:type="dxa"/>
                                <w:tblInd w:w="-3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BE6E85" w:rsidRPr="00CC7C38" w:rsidP="002F5AD7" w14:textId="5B9183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10F22E05" w14:textId="77777777" w:rsidTr="00452213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1745"/>
                              </w:trPr>
                              <w:tc>
                                <w:tcPr>
                                  <w:tcW w:w="397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P="00006F87" w14:textId="7C7B55A1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P="00BE6E85" w14:textId="5C5FC3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P="002F5AD7" w14:textId="022A34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95475" cy="923925"/>
                                        <wp:effectExtent l="0" t="0" r="0" b="0"/>
                                        <wp:docPr id="1277761720" name="Picture 4" descr="شعار وزارة التعليم 1442 الجديد png - موقع محتويات">
                                          <a:extLst xmlns:a="http://schemas.openxmlformats.org/drawingml/2006/main"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A3C2320C-7110-455C-A4B3-F84C07247C7A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7761720" name="Picture 4" descr="شعار وزارة التعليم 1442 الجديد png - موقع محتويات">
                                                  <a:extLst>
                                                    <a:ext xmlns:a="http://schemas.openxmlformats.org/drawingml/2006/main" uri="{FF2B5EF4-FFF2-40B4-BE49-F238E27FC236}">
                                                      <a16:creationId xmlns:a16="http://schemas.microsoft.com/office/drawing/2014/main" id="{A3C2320C-7110-455C-A4B3-F84C07247C7A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xmlns:a="http://schemas.openxmlformats.org/drawingml/2006/main" uri="{BEBA8EAE-BF5A-486C-A8C5-ECC9F3942E4B}">
                                                      <a14:imgProps xmlns:a14="http://schemas.microsoft.com/office/drawing/2010/main">
                                                        <a14:imgLayer xmlns:r="http://schemas.openxmlformats.org/officeDocument/2006/relationships" r:embed="rId7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brightnessContrast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475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6DC3D97C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625AD0" w:rsidRPr="00982E11" w:rsidP="00625AD0" w14:textId="0D247E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الفترة </w:t>
                                  </w:r>
                                  <w:r w:rsidR="00BB77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37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١٤٤٤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BE6E85" w:rsidP="00AD5D0D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39" type="#_x0000_t202" style="width:566.54pt;height:129pt;margin-top:-1.85pt;margin-left:3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7696" filled="f" fillcolor="this" stroked="f">
                <v:textbox>
                  <w:txbxContent>
                    <w:tbl>
                      <w:tblPr>
                        <w:tblStyle w:val="TableNormal"/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14:paraId="5E090F50" w14:textId="77777777" w:rsidTr="00BE6E85">
                        <w:tblPrEx>
                          <w:tblW w:w="10632" w:type="dxa"/>
                          <w:tblInd w:w="-3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BE6E85" w:rsidRPr="00CC7C38" w:rsidP="002F5AD7" w14:paraId="3A0146E2" w14:textId="5B91838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10F22E05" w14:textId="77777777" w:rsidTr="00452213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1745"/>
                        </w:trPr>
                        <w:tc>
                          <w:tcPr>
                            <w:tcW w:w="397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96679" w:rsidRPr="00CC7C38" w:rsidP="00006F87" w14:paraId="1C9D4748" w14:textId="7C7B55A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96679" w:rsidRPr="00CC7C38" w:rsidP="00BE6E85" w14:paraId="58C4591D" w14:textId="5C5FC3D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96679" w:rsidRPr="00CC7C38" w:rsidP="002F5AD7" w14:paraId="7F9BA411" w14:textId="022A34E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drawing>
                              <wp:inline distT="0" distB="0" distL="0" distR="0">
                                <wp:extent cx="1895475" cy="923925"/>
                                <wp:effectExtent l="0" t="0" r="0" b="0"/>
                                <wp:docPr id="1028" name="Picture 4" descr="شعار وزارة التعليم 1442 الجديد png - موقع محتويات">
                                  <a:extLst xmlns:a="http://schemas.openxmlformats.org/drawingml/2006/main">
                                    <a:ext xmlns:a="http://schemas.openxmlformats.org/drawingml/2006/main" uri="{FF2B5EF4-FFF2-40B4-BE49-F238E27FC236}">
                                      <a16:creationId xmlns:a16="http://schemas.microsoft.com/office/drawing/2014/main" id="{A3C2320C-7110-455C-A4B3-F84C07247C7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8" name="Picture 4" descr="شعار وزارة التعليم 1442 الجديد png - موقع محتويات">
                                          <a:extLst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A3C2320C-7110-455C-A4B3-F84C07247C7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xmlns:a="http://schemas.openxmlformats.org/drawingml/2006/main" uri="{BEBA8EAE-BF5A-486C-A8C5-ECC9F3942E4B}">
                                              <a14:imgProps xmlns:a14="http://schemas.microsoft.com/office/drawing/2010/main">
                                                <a14:imgLayer xmlns:r="http://schemas.openxmlformats.org/officeDocument/2006/relationships" r:embed="rId7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brightnessContrast contrast="-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6DC3D97C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625AD0" w:rsidRPr="00982E11" w:rsidP="00625AD0" w14:paraId="03BFBD0A" w14:textId="0D247E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BB77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7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BE6E85" w:rsidP="00AD5D0D" w14:paraId="0D7B5460" w14:textId="77777777"/>
                  </w:txbxContent>
                </v:textbox>
              </v:shape>
            </w:pict>
          </mc:Fallback>
        </mc:AlternateContent>
      </w:r>
    </w:p>
    <w:p w:rsidR="00BE6E85" w:rsidP="008C6087" w14:paraId="47D12FFA" w14:textId="1C5218D5">
      <w:pPr>
        <w:ind w:left="84"/>
        <w:rPr>
          <w:b/>
          <w:bCs/>
          <w:sz w:val="26"/>
          <w:szCs w:val="26"/>
          <w:rtl/>
        </w:rPr>
      </w:pPr>
    </w:p>
    <w:p w:rsidR="00BE6E85" w:rsidP="008C6087" w14:paraId="3F2A538D" w14:textId="7308D0BE">
      <w:pPr>
        <w:ind w:left="84"/>
        <w:rPr>
          <w:b/>
          <w:bCs/>
          <w:sz w:val="26"/>
          <w:szCs w:val="26"/>
          <w:rtl/>
        </w:rPr>
      </w:pPr>
    </w:p>
    <w:p w:rsidR="00BE6E85" w:rsidP="008C6087" w14:paraId="55D417DF" w14:textId="236F5491">
      <w:pPr>
        <w:ind w:left="84"/>
        <w:rPr>
          <w:b/>
          <w:bCs/>
          <w:sz w:val="26"/>
          <w:szCs w:val="26"/>
          <w:rtl/>
        </w:rPr>
      </w:pPr>
    </w:p>
    <w:p w:rsidR="00BE6E85" w:rsidP="009B7C5F" w14:paraId="7B10DA4E" w14:textId="19E8ABFB">
      <w:pPr>
        <w:rPr>
          <w:b/>
          <w:bCs/>
          <w:sz w:val="26"/>
          <w:szCs w:val="26"/>
          <w:rtl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442"/>
        <w:gridCol w:w="8320"/>
        <w:gridCol w:w="1490"/>
      </w:tblGrid>
      <w:tr w14:paraId="114C61C5" w14:textId="77777777" w:rsidTr="005D12FB">
        <w:tblPrEx>
          <w:tblW w:w="0" w:type="auto"/>
          <w:tblInd w:w="84" w:type="dxa"/>
          <w:tblLook w:val="04A0"/>
        </w:tblPrEx>
        <w:tc>
          <w:tcPr>
            <w:tcW w:w="10480" w:type="dxa"/>
            <w:gridSpan w:val="3"/>
          </w:tcPr>
          <w:p w:rsidR="00625AD0" w:rsidRPr="00F967A9" w:rsidP="008C6087" w14:paraId="380ACC4C" w14:textId="3AE6A53F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الأول :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 ضع علامة (</w:t>
            </w:r>
            <w:r w:rsidRPr="00F967A9" w:rsidR="00F967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Pr="00F967A9" w:rsid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14:paraId="563C3B15" w14:textId="77777777" w:rsidTr="00625AD0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625AD0" w:rsidRPr="00F967A9" w:rsidP="008C6087" w14:paraId="3A4F7418" w14:textId="125A27AA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:rsidR="00625AD0" w:rsidRPr="00825379" w:rsidP="00625AD0" w14:paraId="5E6C995A" w14:textId="18FAC9E2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غير المعدية هي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مراض </w:t>
            </w:r>
            <w:r w:rsidRPr="00FC1BBD" w:rsidR="00096F0B">
              <w:rPr>
                <w:rFonts w:cs="Arial" w:hint="cs"/>
                <w:sz w:val="28"/>
                <w:szCs w:val="28"/>
                <w:rtl/>
              </w:rPr>
              <w:t>المزمنة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التي تطول مدة علاجها وتبقى لفترات طويلة مع صاحبها</w:t>
            </w:r>
          </w:p>
        </w:tc>
        <w:tc>
          <w:tcPr>
            <w:tcW w:w="1523" w:type="dxa"/>
          </w:tcPr>
          <w:p w:rsidR="00625AD0" w:rsidRPr="00F967A9" w:rsidP="008C6087" w14:paraId="0743FC8C" w14:textId="72D7A67F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47BB4B83" w14:textId="77777777" w:rsidTr="00625AD0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3266767C" w14:textId="774CB38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:rsidR="00F967A9" w:rsidRPr="00825379" w:rsidP="00F967A9" w14:paraId="1FDC2F24" w14:textId="47CC81A3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تعتبر الحمى المالطية وحمى الضنك من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غير المعدية</w:t>
            </w:r>
          </w:p>
        </w:tc>
        <w:tc>
          <w:tcPr>
            <w:tcW w:w="1523" w:type="dxa"/>
          </w:tcPr>
          <w:p w:rsidR="00F967A9" w:rsidRPr="00F967A9" w:rsidP="00F967A9" w14:paraId="5D09457A" w14:textId="6191B1BD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3CEDCB51" w14:textId="77777777" w:rsidTr="00625AD0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347A3256" w14:textId="099DBEAB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:rsidR="00F967A9" w:rsidRPr="00825379" w:rsidP="00F967A9" w14:paraId="4EE9E9DA" w14:textId="1AC9192E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تعد التغذية الصحية من اهم ممارسات نمط الحياة الصحي</w:t>
            </w:r>
          </w:p>
        </w:tc>
        <w:tc>
          <w:tcPr>
            <w:tcW w:w="1523" w:type="dxa"/>
          </w:tcPr>
          <w:p w:rsidR="00F967A9" w:rsidRPr="00F967A9" w:rsidP="00F967A9" w14:paraId="7EBD3D83" w14:textId="2D5C809E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38EF3886" w14:textId="77777777" w:rsidTr="00625AD0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4F754A05" w14:textId="4C5844B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:rsidR="00F967A9" w:rsidRPr="00825379" w:rsidP="00F967A9" w14:paraId="61A58CF6" w14:textId="25198EA1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 xml:space="preserve">يعد سلوك الخمول البدني </w:t>
            </w:r>
            <w:r w:rsidRPr="00FC1BBD" w:rsidR="00096F0B">
              <w:rPr>
                <w:rFonts w:cs="Arial" w:hint="cs"/>
                <w:sz w:val="28"/>
                <w:szCs w:val="28"/>
                <w:rtl/>
              </w:rPr>
              <w:t>أحد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العوامل المسببة للعديد من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المزمن</w:t>
            </w:r>
            <w:r w:rsidR="00096F0B">
              <w:rPr>
                <w:rFonts w:cs="Arial" w:hint="cs"/>
                <w:sz w:val="28"/>
                <w:szCs w:val="28"/>
                <w:rtl/>
              </w:rPr>
              <w:t>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كالسمن</w:t>
            </w:r>
            <w:r w:rsidR="00096F0B">
              <w:rPr>
                <w:rFonts w:cs="Arial" w:hint="cs"/>
                <w:sz w:val="28"/>
                <w:szCs w:val="28"/>
                <w:rtl/>
              </w:rPr>
              <w:t>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والسكري من النوع الثاني وارتفاع ضغط الدم</w:t>
            </w:r>
          </w:p>
        </w:tc>
        <w:tc>
          <w:tcPr>
            <w:tcW w:w="1523" w:type="dxa"/>
          </w:tcPr>
          <w:p w:rsidR="00F967A9" w:rsidRPr="00F967A9" w:rsidP="00F967A9" w14:paraId="271DAFD5" w14:textId="50BF08E3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6799A287" w14:textId="77777777" w:rsidTr="00625AD0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64D4134B" w14:textId="0BFD0DE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:rsidR="00F967A9" w:rsidRPr="00825379" w:rsidP="00F967A9" w14:paraId="36F50E45" w14:textId="3A06CFDE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يتسبب الخمول البدني في وفاة ما بين 3.2 الى 5 ملايين سنوياً حول العام</w:t>
            </w:r>
          </w:p>
        </w:tc>
        <w:tc>
          <w:tcPr>
            <w:tcW w:w="1523" w:type="dxa"/>
          </w:tcPr>
          <w:p w:rsidR="00F967A9" w:rsidRPr="00F967A9" w:rsidP="00F967A9" w14:paraId="723147BA" w14:textId="4BC4BDFD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3389389A" w14:textId="77777777" w:rsidTr="00625AD0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C1BBD" w:rsidRPr="00F967A9" w:rsidP="00F967A9" w14:paraId="22862FAC" w14:textId="0935C66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8505" w:type="dxa"/>
          </w:tcPr>
          <w:p w:rsidR="00FC1BBD" w:rsidRPr="00FC1BBD" w:rsidP="009B7C5F" w14:paraId="10DF8DF0" w14:textId="7F559D12">
            <w:pPr>
              <w:tabs>
                <w:tab w:val="left" w:pos="4884"/>
              </w:tabs>
              <w:rPr>
                <w:rFonts w:cs="Arial"/>
                <w:sz w:val="28"/>
                <w:szCs w:val="28"/>
                <w:rtl/>
              </w:rPr>
            </w:pPr>
            <w:r w:rsidRPr="009B7C5F">
              <w:rPr>
                <w:rFonts w:cs="Arial"/>
                <w:sz w:val="28"/>
                <w:szCs w:val="28"/>
                <w:rtl/>
              </w:rPr>
              <w:t>كثرت الجلوس وضعف تروية الدم للجسم وضعف وظا</w:t>
            </w:r>
            <w:r w:rsidR="00096F0B">
              <w:rPr>
                <w:rFonts w:cs="Arial" w:hint="cs"/>
                <w:sz w:val="28"/>
                <w:szCs w:val="28"/>
                <w:rtl/>
              </w:rPr>
              <w:t>ئ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ف 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جهزة الجسم وضعف اللياقة البدنية تودي </w:t>
            </w:r>
            <w:r w:rsidR="00096F0B">
              <w:rPr>
                <w:rFonts w:cs="Arial" w:hint="cs"/>
                <w:sz w:val="28"/>
                <w:szCs w:val="28"/>
                <w:rtl/>
              </w:rPr>
              <w:t>إ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لى </w:t>
            </w:r>
            <w:r w:rsidR="00096F0B">
              <w:rPr>
                <w:rFonts w:cs="Arial" w:hint="cs"/>
                <w:sz w:val="28"/>
                <w:szCs w:val="28"/>
                <w:rtl/>
              </w:rPr>
              <w:t>زيادة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 المناعة</w:t>
            </w:r>
          </w:p>
        </w:tc>
        <w:tc>
          <w:tcPr>
            <w:tcW w:w="1523" w:type="dxa"/>
          </w:tcPr>
          <w:p w:rsidR="00FC1BBD" w:rsidRPr="00F9190F" w:rsidP="00F967A9" w14:paraId="6B54E95B" w14:textId="3E5E35A1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:rsidR="00CC7C38" w:rsidRPr="00CC7C38" w:rsidP="009B7C5F" w14:paraId="50C62394" w14:textId="77777777">
      <w:pPr>
        <w:rPr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719"/>
        <w:gridCol w:w="2633"/>
        <w:gridCol w:w="2635"/>
        <w:gridCol w:w="4265"/>
      </w:tblGrid>
      <w:tr w14:paraId="1E5784A8" w14:textId="77777777" w:rsidTr="001F4267">
        <w:tblPrEx>
          <w:tblW w:w="0" w:type="auto"/>
          <w:tblInd w:w="84" w:type="dxa"/>
          <w:tblLook w:val="04A0"/>
        </w:tblPrEx>
        <w:tc>
          <w:tcPr>
            <w:tcW w:w="10480" w:type="dxa"/>
            <w:gridSpan w:val="4"/>
          </w:tcPr>
          <w:p w:rsidR="00625AD0" w:rsidRPr="00F967A9" w:rsidP="00625AD0" w14:paraId="30B4ACD7" w14:textId="1277C8B5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>الثاني :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اختر الإجابة الصحيحة من بين الخيارات التالية :- </w:t>
            </w:r>
          </w:p>
        </w:tc>
      </w:tr>
      <w:tr w14:paraId="1B9BADA6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625AD0" w:rsidRPr="00F967A9" w:rsidP="00722655" w14:paraId="1E88DEA0" w14:textId="35857C57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:rsidR="00625AD0" w:rsidRPr="00F967A9" w:rsidP="00625AD0" w14:paraId="51433D83" w14:textId="09C9CA24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الممارسات الموصى بها للحصول على نمط صحي </w:t>
            </w:r>
            <w:r w:rsidRPr="00842DED"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مايلي</w:t>
            </w:r>
            <w:r w:rsidRPr="00842DED"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: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40D7E553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625AD0" w:rsidRPr="00F967A9" w:rsidP="00722655" w14:paraId="499F4551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625AD0" w:rsidRPr="00F967A9" w:rsidP="00625AD0" w14:paraId="7E330352" w14:textId="76B95397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ممارسة النشاط الرياضي</w:t>
            </w:r>
          </w:p>
        </w:tc>
        <w:tc>
          <w:tcPr>
            <w:tcW w:w="2693" w:type="dxa"/>
          </w:tcPr>
          <w:p w:rsidR="00625AD0" w:rsidRPr="00842DED" w:rsidP="00842DED" w14:paraId="06136B43" w14:textId="06F9F546">
            <w:pPr>
              <w:ind w:firstLine="720"/>
              <w:rPr>
                <w:sz w:val="28"/>
                <w:szCs w:val="28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تنظيم النوم</w:t>
            </w:r>
          </w:p>
        </w:tc>
        <w:tc>
          <w:tcPr>
            <w:tcW w:w="4360" w:type="dxa"/>
          </w:tcPr>
          <w:p w:rsidR="00625AD0" w:rsidRPr="00F967A9" w:rsidP="00625AD0" w14:paraId="3206903B" w14:textId="3996D7C2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14:paraId="74EE24A1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38344FB1" w14:textId="6F002990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:rsidR="00F967A9" w:rsidRPr="00F967A9" w:rsidP="00625AD0" w14:paraId="0CFA2F1D" w14:textId="60CA9886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صنفت مصادر المعلومات الصحية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إ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لى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ربعة مصادر منها ما 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يلي :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57F21342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04C1C648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18E07C6B" w14:textId="5DEC7EA6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 w:hint="cs"/>
                <w:sz w:val="28"/>
                <w:szCs w:val="28"/>
                <w:rtl/>
              </w:rPr>
              <w:t>ج</w:t>
            </w:r>
            <w:r w:rsidRPr="00842DED">
              <w:rPr>
                <w:rFonts w:cs="Arial"/>
                <w:sz w:val="28"/>
                <w:szCs w:val="28"/>
                <w:rtl/>
              </w:rPr>
              <w:t>هات رسمية وحكومية</w:t>
            </w:r>
          </w:p>
        </w:tc>
        <w:tc>
          <w:tcPr>
            <w:tcW w:w="2693" w:type="dxa"/>
          </w:tcPr>
          <w:p w:rsidR="00F967A9" w:rsidRPr="00F967A9" w:rsidP="00625AD0" w14:paraId="7711DA8D" w14:textId="6F4F8678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منظمات إقليمية ودولية</w:t>
            </w:r>
          </w:p>
        </w:tc>
        <w:tc>
          <w:tcPr>
            <w:tcW w:w="4360" w:type="dxa"/>
          </w:tcPr>
          <w:p w:rsidR="00F967A9" w:rsidRPr="00F967A9" w:rsidP="00625AD0" w14:paraId="02FA5095" w14:textId="78B0C066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14:paraId="65A6D2D3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3413044B" w14:textId="4BF2DE4A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:rsidR="00F967A9" w:rsidRPr="00F967A9" w:rsidP="00625AD0" w14:paraId="496C9542" w14:textId="71B1FB2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يتضمن النشاط البدني لعدد من ال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نواع المتعددة 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مثل :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33D71F51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0FC58219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271C9F99" w14:textId="04B5AA0F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414BD6">
              <w:rPr>
                <w:rFonts w:cs="Arial"/>
                <w:sz w:val="28"/>
                <w:szCs w:val="28"/>
                <w:rtl/>
              </w:rPr>
              <w:t>لعاب الرياضية</w:t>
            </w:r>
          </w:p>
        </w:tc>
        <w:tc>
          <w:tcPr>
            <w:tcW w:w="2693" w:type="dxa"/>
          </w:tcPr>
          <w:p w:rsidR="00F967A9" w:rsidRPr="00F967A9" w:rsidP="00625AD0" w14:paraId="102371FF" w14:textId="3E1275EC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التمارين البدنية</w:t>
            </w:r>
          </w:p>
        </w:tc>
        <w:tc>
          <w:tcPr>
            <w:tcW w:w="4360" w:type="dxa"/>
          </w:tcPr>
          <w:p w:rsidR="00F967A9" w:rsidRPr="00F967A9" w:rsidP="00625AD0" w14:paraId="3AD90D11" w14:textId="169B9FE3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14:paraId="4D1DF140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7011F7CC" w14:textId="2F75A44A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:rsidR="00F967A9" w:rsidRPr="00842DED" w:rsidP="00625AD0" w14:paraId="0FD08228" w14:textId="5016099A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للنشاط البدني 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البدني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 ثلاثة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بعاد 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منها :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6DD214D2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72B3364E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60373F40" w14:textId="01CFCF1A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شدة النشاط البدني</w:t>
            </w:r>
          </w:p>
        </w:tc>
        <w:tc>
          <w:tcPr>
            <w:tcW w:w="2693" w:type="dxa"/>
          </w:tcPr>
          <w:p w:rsidR="00F967A9" w:rsidRPr="00F967A9" w:rsidP="00625AD0" w14:paraId="42827043" w14:textId="64E69492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مدة النشاط البدني</w:t>
            </w:r>
          </w:p>
        </w:tc>
        <w:tc>
          <w:tcPr>
            <w:tcW w:w="4360" w:type="dxa"/>
          </w:tcPr>
          <w:p w:rsidR="00F967A9" w:rsidRPr="00F967A9" w:rsidP="00625AD0" w14:paraId="21199767" w14:textId="05BE50C1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14:paraId="7D5B5DFD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78A7E670" w14:textId="35319BD0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:rsidR="00F967A9" w:rsidRPr="00842DED" w:rsidP="00625AD0" w14:paraId="696907C1" w14:textId="787B4849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وتتكون اللياقة البدنية المرتبطة بالصحة من عدة عناصر 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منها :</w:t>
            </w:r>
          </w:p>
        </w:tc>
      </w:tr>
      <w:tr w14:paraId="16B599FC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</w:tcPr>
          <w:p w:rsidR="00F967A9" w:rsidRPr="00F967A9" w:rsidP="00625AD0" w14:paraId="4262CAF3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6310A60A" w14:textId="7ACFD2F4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2693" w:type="dxa"/>
          </w:tcPr>
          <w:p w:rsidR="00F967A9" w:rsidRPr="00F967A9" w:rsidP="00414BD6" w14:paraId="10BEBEB4" w14:textId="74840DB2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التحمل العضلي والمرونة</w:t>
            </w:r>
          </w:p>
        </w:tc>
        <w:tc>
          <w:tcPr>
            <w:tcW w:w="4360" w:type="dxa"/>
          </w:tcPr>
          <w:p w:rsidR="00F967A9" w:rsidRPr="00F967A9" w:rsidP="00625AD0" w14:paraId="00A6B68B" w14:textId="78F1B98C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</w:tbl>
    <w:p w:rsidR="00825379" w:rsidP="008D12E2" w14:paraId="7D08DBBC" w14:textId="427D353B">
      <w:pPr>
        <w:rPr>
          <w:rtl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720"/>
        <w:gridCol w:w="9532"/>
      </w:tblGrid>
      <w:tr w14:paraId="454F6E5F" w14:textId="77777777" w:rsidTr="00706BEA">
        <w:tblPrEx>
          <w:tblW w:w="0" w:type="auto"/>
          <w:tblInd w:w="84" w:type="dxa"/>
          <w:tblLook w:val="04A0"/>
        </w:tblPrEx>
        <w:tc>
          <w:tcPr>
            <w:tcW w:w="10480" w:type="dxa"/>
            <w:gridSpan w:val="2"/>
          </w:tcPr>
          <w:p w:rsidR="00414BD6" w:rsidRPr="00F967A9" w:rsidP="00706BEA" w14:paraId="2A52CB56" w14:textId="5339C4A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>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</w:t>
            </w:r>
          </w:p>
        </w:tc>
      </w:tr>
      <w:tr w14:paraId="2F6CBAE8" w14:textId="77777777" w:rsidTr="009F2884">
        <w:tblPrEx>
          <w:tblW w:w="0" w:type="auto"/>
          <w:tblInd w:w="84" w:type="dxa"/>
          <w:tblLook w:val="04A0"/>
        </w:tblPrEx>
        <w:trPr>
          <w:trHeight w:val="700"/>
        </w:trPr>
        <w:tc>
          <w:tcPr>
            <w:tcW w:w="736" w:type="dxa"/>
            <w:vAlign w:val="center"/>
          </w:tcPr>
          <w:p w:rsidR="00414BD6" w:rsidRPr="00F967A9" w:rsidP="00706BEA" w14:paraId="1349FAF8" w14:textId="22E517F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:rsidR="00414BD6" w:rsidP="00706BEA" w14:paraId="16E9299C" w14:textId="443D788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224828" w:rsid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ذكر </w:t>
            </w:r>
            <w:r w:rsidR="00BB7778">
              <w:rPr>
                <w:rFonts w:cs="Arial" w:hint="cs"/>
                <w:b/>
                <w:bCs/>
                <w:sz w:val="32"/>
                <w:szCs w:val="32"/>
                <w:rtl/>
              </w:rPr>
              <w:t>خمسة</w:t>
            </w:r>
            <w:r w:rsidRPr="00224828" w:rsid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224828" w:rsid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بعاد </w:t>
            </w:r>
            <w:r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العافية؟</w:t>
            </w:r>
          </w:p>
          <w:p w:rsidR="00224828" w:rsidP="00706BEA" w14:paraId="17EBE0E2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P="00706BEA" w14:paraId="73955FCE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224828" w:rsidP="00706BEA" w14:paraId="59EF3CD9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:rsidR="00224828" w:rsidP="00706BEA" w14:paraId="6D28ADEA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  <w:p w:rsidR="00BB7778" w:rsidRPr="00F967A9" w:rsidP="00706BEA" w14:paraId="182DC860" w14:textId="6B9D83A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</w:p>
        </w:tc>
      </w:tr>
      <w:tr w14:paraId="7D09633B" w14:textId="77777777" w:rsidTr="004668B6">
        <w:tblPrEx>
          <w:tblW w:w="0" w:type="auto"/>
          <w:tblInd w:w="84" w:type="dxa"/>
          <w:tblLook w:val="04A0"/>
        </w:tblPrEx>
        <w:trPr>
          <w:trHeight w:val="700"/>
        </w:trPr>
        <w:tc>
          <w:tcPr>
            <w:tcW w:w="736" w:type="dxa"/>
            <w:vAlign w:val="center"/>
          </w:tcPr>
          <w:p w:rsidR="00224828" w:rsidRPr="00F967A9" w:rsidP="00706BEA" w14:paraId="2A6E8822" w14:textId="74A572C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744" w:type="dxa"/>
          </w:tcPr>
          <w:p w:rsidR="00224828" w:rsidP="00706BEA" w14:paraId="33D466C9" w14:textId="20305903">
            <w:pPr>
              <w:rPr>
                <w:b/>
                <w:bCs/>
                <w:sz w:val="32"/>
                <w:szCs w:val="32"/>
                <w:rtl/>
              </w:rPr>
            </w:pP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تتكون اللياقة البدنية المرتبطة بالصح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عدة عوامل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ذكر ثلاث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24828"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منها؟</w:t>
            </w:r>
          </w:p>
          <w:p w:rsidR="00224828" w:rsidP="00706BEA" w14:paraId="0EBB4843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P="00706BEA" w14:paraId="1C831EA3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224828" w:rsidP="00706BEA" w14:paraId="30F94844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:rsidR="00224828" w:rsidRPr="00F967A9" w:rsidP="00706BEA" w14:paraId="6D6955B1" w14:textId="12B2DD9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</w:tr>
    </w:tbl>
    <w:p w:rsidR="00224828" w:rsidRPr="00825379" w:rsidP="00224828" w14:paraId="66FB7140" w14:textId="743E2FC2">
      <w:pPr>
        <w:jc w:val="center"/>
        <w:rPr>
          <w:rFonts w:ascii="29LT Bukra Bold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 xml:space="preserve">مع تمنياتنا لكم دوام التوفيق </w:t>
      </w: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>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</w:t>
      </w:r>
      <w:r w:rsidR="00E96679"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/ ة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المادة: </w:t>
      </w:r>
    </w:p>
    <w:sectPr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F0EBB"/>
    <w:multiLevelType w:val="hybridMultilevel"/>
    <w:tmpl w:val="4456F42A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5926"/>
    <w:multiLevelType w:val="hybridMultilevel"/>
    <w:tmpl w:val="C06CA2D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1A4285"/>
    <w:multiLevelType w:val="hybridMultilevel"/>
    <w:tmpl w:val="257C49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41215"/>
    <w:multiLevelType w:val="hybridMultilevel"/>
    <w:tmpl w:val="15907B02"/>
    <w:lvl w:ilvl="0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F30D1"/>
    <w:multiLevelType w:val="hybridMultilevel"/>
    <w:tmpl w:val="824AD924"/>
    <w:lvl w:ilvl="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3864"/>
    <w:multiLevelType w:val="hybridMultilevel"/>
    <w:tmpl w:val="6E28777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F6CCF"/>
    <w:multiLevelType w:val="hybridMultilevel"/>
    <w:tmpl w:val="B9D469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21237"/>
    <w:multiLevelType w:val="hybridMultilevel"/>
    <w:tmpl w:val="35FA2EE0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7735E"/>
    <w:multiLevelType w:val="hybridMultilevel"/>
    <w:tmpl w:val="BC5A4E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23988"/>
    <w:multiLevelType w:val="hybridMultilevel"/>
    <w:tmpl w:val="73B8BC8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D1D8C"/>
    <w:multiLevelType w:val="hybridMultilevel"/>
    <w:tmpl w:val="CC788F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D4FF8"/>
    <w:multiLevelType w:val="hybridMultilevel"/>
    <w:tmpl w:val="BE8EF5B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82FFC"/>
    <w:multiLevelType w:val="hybridMultilevel"/>
    <w:tmpl w:val="957E9F6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920F5"/>
    <w:multiLevelType w:val="hybridMultilevel"/>
    <w:tmpl w:val="B5D438A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24835"/>
    <w:multiLevelType w:val="hybridMultilevel"/>
    <w:tmpl w:val="941EDCA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97941"/>
    <w:multiLevelType w:val="hybridMultilevel"/>
    <w:tmpl w:val="1EAAE6D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40317"/>
    <w:multiLevelType w:val="hybridMultilevel"/>
    <w:tmpl w:val="6BBC6C1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1199F"/>
    <w:multiLevelType w:val="hybridMultilevel"/>
    <w:tmpl w:val="B260A170"/>
    <w:lvl w:ilvl="0">
      <w:start w:val="5"/>
      <w:numFmt w:val="bullet"/>
      <w:lvlText w:val="-"/>
      <w:lvlJc w:val="left"/>
      <w:pPr>
        <w:ind w:left="825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8"/>
  </w:num>
  <w:num w:numId="10">
    <w:abstractNumId w:val="15"/>
  </w:num>
  <w:num w:numId="11">
    <w:abstractNumId w:val="6"/>
  </w:num>
  <w:num w:numId="12">
    <w:abstractNumId w:val="13"/>
  </w:num>
  <w:num w:numId="13">
    <w:abstractNumId w:val="14"/>
  </w:num>
  <w:num w:numId="14">
    <w:abstractNumId w:val="5"/>
  </w:num>
  <w:num w:numId="15">
    <w:abstractNumId w:val="16"/>
  </w:num>
  <w:num w:numId="16">
    <w:abstractNumId w:val="9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EA"/>
    <w:rsid w:val="00006F87"/>
    <w:rsid w:val="000279BC"/>
    <w:rsid w:val="0003721A"/>
    <w:rsid w:val="00045A84"/>
    <w:rsid w:val="0006098D"/>
    <w:rsid w:val="000652EA"/>
    <w:rsid w:val="00075A05"/>
    <w:rsid w:val="00077AD0"/>
    <w:rsid w:val="000876F5"/>
    <w:rsid w:val="000940FC"/>
    <w:rsid w:val="00094CA8"/>
    <w:rsid w:val="00096F0B"/>
    <w:rsid w:val="000A475F"/>
    <w:rsid w:val="000B0906"/>
    <w:rsid w:val="000B2DFC"/>
    <w:rsid w:val="000C7E0F"/>
    <w:rsid w:val="000E5080"/>
    <w:rsid w:val="000F7410"/>
    <w:rsid w:val="00100D32"/>
    <w:rsid w:val="00131F7A"/>
    <w:rsid w:val="00132F9D"/>
    <w:rsid w:val="001361F3"/>
    <w:rsid w:val="001374BD"/>
    <w:rsid w:val="00140AE4"/>
    <w:rsid w:val="00146B84"/>
    <w:rsid w:val="00161FF7"/>
    <w:rsid w:val="001647BC"/>
    <w:rsid w:val="001668AB"/>
    <w:rsid w:val="0018293E"/>
    <w:rsid w:val="001A2BE0"/>
    <w:rsid w:val="001C2AD5"/>
    <w:rsid w:val="001E2848"/>
    <w:rsid w:val="0021424D"/>
    <w:rsid w:val="00224828"/>
    <w:rsid w:val="002842D6"/>
    <w:rsid w:val="002B4447"/>
    <w:rsid w:val="002C1C83"/>
    <w:rsid w:val="002E79BD"/>
    <w:rsid w:val="002F5AD7"/>
    <w:rsid w:val="003107D2"/>
    <w:rsid w:val="00355CA6"/>
    <w:rsid w:val="00364BB7"/>
    <w:rsid w:val="0037086E"/>
    <w:rsid w:val="00374CBB"/>
    <w:rsid w:val="003B024B"/>
    <w:rsid w:val="003B272B"/>
    <w:rsid w:val="003C3AF6"/>
    <w:rsid w:val="003D7188"/>
    <w:rsid w:val="00414BD6"/>
    <w:rsid w:val="00475D64"/>
    <w:rsid w:val="0049196C"/>
    <w:rsid w:val="004B4249"/>
    <w:rsid w:val="004C02FF"/>
    <w:rsid w:val="004E4BDF"/>
    <w:rsid w:val="004E7241"/>
    <w:rsid w:val="005061E6"/>
    <w:rsid w:val="00531514"/>
    <w:rsid w:val="00553D0B"/>
    <w:rsid w:val="00583F08"/>
    <w:rsid w:val="00595886"/>
    <w:rsid w:val="005B53A3"/>
    <w:rsid w:val="005B56CB"/>
    <w:rsid w:val="005D1EDE"/>
    <w:rsid w:val="005D2684"/>
    <w:rsid w:val="005E75FE"/>
    <w:rsid w:val="005F7303"/>
    <w:rsid w:val="00611826"/>
    <w:rsid w:val="00625AD0"/>
    <w:rsid w:val="006346F4"/>
    <w:rsid w:val="0064269F"/>
    <w:rsid w:val="00661AB5"/>
    <w:rsid w:val="006770A0"/>
    <w:rsid w:val="006B4042"/>
    <w:rsid w:val="00706BEA"/>
    <w:rsid w:val="007074FB"/>
    <w:rsid w:val="007145CC"/>
    <w:rsid w:val="00722655"/>
    <w:rsid w:val="0076456D"/>
    <w:rsid w:val="00786DC8"/>
    <w:rsid w:val="007872D6"/>
    <w:rsid w:val="00797304"/>
    <w:rsid w:val="007B3D3D"/>
    <w:rsid w:val="007B419B"/>
    <w:rsid w:val="007F0472"/>
    <w:rsid w:val="00825379"/>
    <w:rsid w:val="00825F01"/>
    <w:rsid w:val="008424A3"/>
    <w:rsid w:val="00842DED"/>
    <w:rsid w:val="00860560"/>
    <w:rsid w:val="00873978"/>
    <w:rsid w:val="00896628"/>
    <w:rsid w:val="008A5A3B"/>
    <w:rsid w:val="008B7260"/>
    <w:rsid w:val="008C6087"/>
    <w:rsid w:val="008D12E2"/>
    <w:rsid w:val="009533C2"/>
    <w:rsid w:val="00955A7A"/>
    <w:rsid w:val="00955AE6"/>
    <w:rsid w:val="00982E11"/>
    <w:rsid w:val="009B7C5F"/>
    <w:rsid w:val="009D6E07"/>
    <w:rsid w:val="00A3735A"/>
    <w:rsid w:val="00A63AD2"/>
    <w:rsid w:val="00A6782D"/>
    <w:rsid w:val="00A840B2"/>
    <w:rsid w:val="00A87E68"/>
    <w:rsid w:val="00AD3F7F"/>
    <w:rsid w:val="00AD5D0D"/>
    <w:rsid w:val="00AE1400"/>
    <w:rsid w:val="00AF58E4"/>
    <w:rsid w:val="00B01971"/>
    <w:rsid w:val="00B16DB6"/>
    <w:rsid w:val="00B24492"/>
    <w:rsid w:val="00B54D10"/>
    <w:rsid w:val="00B6265A"/>
    <w:rsid w:val="00B673DA"/>
    <w:rsid w:val="00B7068E"/>
    <w:rsid w:val="00BB6237"/>
    <w:rsid w:val="00BB7778"/>
    <w:rsid w:val="00BD09E0"/>
    <w:rsid w:val="00BE6E85"/>
    <w:rsid w:val="00C47F04"/>
    <w:rsid w:val="00C67EB3"/>
    <w:rsid w:val="00C71C70"/>
    <w:rsid w:val="00C84E9E"/>
    <w:rsid w:val="00CA0B68"/>
    <w:rsid w:val="00CC7C38"/>
    <w:rsid w:val="00CE6882"/>
    <w:rsid w:val="00CE7829"/>
    <w:rsid w:val="00CF1AF8"/>
    <w:rsid w:val="00D17031"/>
    <w:rsid w:val="00D32431"/>
    <w:rsid w:val="00D52757"/>
    <w:rsid w:val="00D613E4"/>
    <w:rsid w:val="00D939C1"/>
    <w:rsid w:val="00DA7868"/>
    <w:rsid w:val="00DC695F"/>
    <w:rsid w:val="00DF6FEF"/>
    <w:rsid w:val="00DF706F"/>
    <w:rsid w:val="00E42A53"/>
    <w:rsid w:val="00E74524"/>
    <w:rsid w:val="00E96679"/>
    <w:rsid w:val="00EA4B38"/>
    <w:rsid w:val="00EA5344"/>
    <w:rsid w:val="00EB77AD"/>
    <w:rsid w:val="00EC760E"/>
    <w:rsid w:val="00F460D7"/>
    <w:rsid w:val="00F51C1D"/>
    <w:rsid w:val="00F87C8B"/>
    <w:rsid w:val="00F9190F"/>
    <w:rsid w:val="00F95038"/>
    <w:rsid w:val="00F967A9"/>
    <w:rsid w:val="00FA4370"/>
    <w:rsid w:val="00FC1BBD"/>
    <w:rsid w:val="00FD5CBE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12B1A-A11E-4766-982A-0905031B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2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06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065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2EA"/>
    <w:pPr>
      <w:ind w:left="720"/>
      <w:contextualSpacing/>
    </w:pPr>
  </w:style>
  <w:style w:type="table" w:styleId="TableGrid">
    <w:name w:val="Table Grid"/>
    <w:basedOn w:val="TableNormal"/>
    <w:uiPriority w:val="59"/>
    <w:rsid w:val="0006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8C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tif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jana</dc:creator>
  <cp:lastModifiedBy>حساب Microsoft</cp:lastModifiedBy>
  <cp:revision>10</cp:revision>
  <cp:lastPrinted>2022-11-05T14:32:00Z</cp:lastPrinted>
  <dcterms:created xsi:type="dcterms:W3CDTF">2023-02-06T08:00:00Z</dcterms:created>
  <dcterms:modified xsi:type="dcterms:W3CDTF">2023-09-17T20:26:00Z</dcterms:modified>
</cp:coreProperties>
</file>