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bidiVisual/>
        <w:tblW w:w="4669" w:type="pct"/>
        <w:jc w:val="center"/>
        <w:tblLook w:val="04A0" w:firstRow="1" w:lastRow="0" w:firstColumn="1" w:lastColumn="0" w:noHBand="0" w:noVBand="1"/>
      </w:tblPr>
      <w:tblGrid>
        <w:gridCol w:w="968"/>
        <w:gridCol w:w="1165"/>
        <w:gridCol w:w="963"/>
        <w:gridCol w:w="1082"/>
        <w:gridCol w:w="1002"/>
        <w:gridCol w:w="2326"/>
        <w:gridCol w:w="1418"/>
        <w:gridCol w:w="840"/>
      </w:tblGrid>
      <w:tr w:rsidR="000A4B4F" w14:paraId="0AF3574F" w14:textId="77777777" w:rsidTr="000A4B4F">
        <w:trPr>
          <w:trHeight w:val="460"/>
          <w:tblHeader/>
          <w:jc w:val="center"/>
        </w:trPr>
        <w:tc>
          <w:tcPr>
            <w:tcW w:w="496" w:type="pct"/>
            <w:shd w:val="clear" w:color="auto" w:fill="DEEAF6" w:themeFill="accent5" w:themeFillTint="33"/>
            <w:vAlign w:val="center"/>
          </w:tcPr>
          <w:p w14:paraId="6CB699F6" w14:textId="77777777" w:rsidR="000A4B4F" w:rsidRPr="00C52A56" w:rsidRDefault="000A4B4F" w:rsidP="00186B5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4B40898F">
              <w:rPr>
                <w:rFonts w:ascii="Sakkal Majalla" w:hAnsi="Sakkal Majalla" w:cs="Sakkal Majalla"/>
                <w:sz w:val="28"/>
                <w:szCs w:val="28"/>
              </w:rPr>
              <w:t xml:space="preserve">  </w:t>
            </w:r>
            <w:r w:rsidRPr="4B40898F">
              <w:rPr>
                <w:rFonts w:ascii="Sakkal Majalla" w:hAnsi="Sakkal Majalla" w:cs="Sakkal Majalla"/>
                <w:sz w:val="28"/>
                <w:szCs w:val="28"/>
                <w:rtl/>
              </w:rPr>
              <w:t>المرحلة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343D5EDD" w14:textId="77777777" w:rsidR="000A4B4F" w:rsidRDefault="000A4B4F" w:rsidP="00186B5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4467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المتوسطة</w:t>
            </w:r>
          </w:p>
          <w:p w14:paraId="316D1EBA" w14:textId="77777777" w:rsidR="000A4B4F" w:rsidRPr="00544672" w:rsidRDefault="000A4B4F" w:rsidP="00186B5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B4853">
              <w:rPr>
                <w:rFonts w:ascii="Sakkal Majalla" w:hAnsi="Sakkal Majalla" w:cs="Sakkal Majalla" w:hint="cs"/>
                <w:b/>
                <w:bCs/>
                <w:rtl/>
              </w:rPr>
              <w:t>(عام/ تحفيظ)</w:t>
            </w:r>
          </w:p>
        </w:tc>
        <w:tc>
          <w:tcPr>
            <w:tcW w:w="493" w:type="pct"/>
            <w:shd w:val="clear" w:color="auto" w:fill="DEEAF6" w:themeFill="accent5" w:themeFillTint="33"/>
            <w:vAlign w:val="center"/>
          </w:tcPr>
          <w:p w14:paraId="42408243" w14:textId="77777777" w:rsidR="000A4B4F" w:rsidRPr="00C52A56" w:rsidRDefault="000A4B4F" w:rsidP="00186B5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FD22320" w14:textId="04AD4581" w:rsidR="000A4B4F" w:rsidRPr="00544672" w:rsidRDefault="00AA1207" w:rsidP="00186B5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513" w:type="pct"/>
            <w:shd w:val="clear" w:color="auto" w:fill="DEEAF6" w:themeFill="accent5" w:themeFillTint="33"/>
            <w:vAlign w:val="center"/>
          </w:tcPr>
          <w:p w14:paraId="7B9A53D8" w14:textId="77777777" w:rsidR="000A4B4F" w:rsidRPr="00DE4EEC" w:rsidRDefault="000A4B4F" w:rsidP="00186B5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EE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ادة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6A8F81C6" w14:textId="0BAB2A95" w:rsidR="000A4B4F" w:rsidRPr="00544672" w:rsidRDefault="000A4B4F" w:rsidP="00186B5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</w:t>
            </w:r>
            <w:r w:rsidRPr="0054467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مهارات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</w:t>
            </w:r>
            <w:r w:rsidRPr="0054467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رقمية</w:t>
            </w:r>
          </w:p>
        </w:tc>
        <w:tc>
          <w:tcPr>
            <w:tcW w:w="726" w:type="pct"/>
            <w:shd w:val="clear" w:color="auto" w:fill="DEEAF6" w:themeFill="accent5" w:themeFillTint="33"/>
          </w:tcPr>
          <w:p w14:paraId="1E726FF5" w14:textId="77777777" w:rsidR="000A4B4F" w:rsidRPr="00E6670C" w:rsidRDefault="000A4B4F" w:rsidP="00186B5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6670C">
              <w:rPr>
                <w:rFonts w:ascii="Sakkal Majalla" w:hAnsi="Sakkal Majalla" w:cs="Sakkal Majalla" w:hint="cs"/>
                <w:sz w:val="28"/>
                <w:szCs w:val="28"/>
                <w:rtl/>
              </w:rPr>
              <w:t>عدد الحصص في الأسبوع</w:t>
            </w:r>
          </w:p>
        </w:tc>
        <w:tc>
          <w:tcPr>
            <w:tcW w:w="431" w:type="pct"/>
            <w:vAlign w:val="center"/>
          </w:tcPr>
          <w:p w14:paraId="273DDA7B" w14:textId="09A09637" w:rsidR="000A4B4F" w:rsidRPr="00E6670C" w:rsidRDefault="000A4B4F" w:rsidP="00186B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</w:tbl>
    <w:p w14:paraId="60DB83BB" w14:textId="729BCF98" w:rsidR="00662651" w:rsidRPr="00E92FB2" w:rsidRDefault="00F111B4" w:rsidP="00E5724D">
      <w:pPr>
        <w:tabs>
          <w:tab w:val="left" w:pos="1998"/>
        </w:tabs>
        <w:spacing w:after="0" w:line="240" w:lineRule="auto"/>
        <w:rPr>
          <w:sz w:val="20"/>
          <w:szCs w:val="20"/>
          <w:rtl/>
        </w:rPr>
      </w:pPr>
      <w:r w:rsidRPr="00E92FB2">
        <w:rPr>
          <w:rFonts w:hint="cs"/>
          <w:sz w:val="20"/>
          <w:szCs w:val="20"/>
          <w:rtl/>
        </w:rPr>
        <w:t xml:space="preserve"> </w:t>
      </w:r>
    </w:p>
    <w:tbl>
      <w:tblPr>
        <w:tblStyle w:val="a5"/>
        <w:bidiVisual/>
        <w:tblW w:w="4706" w:type="pct"/>
        <w:jc w:val="center"/>
        <w:tblLook w:val="04A0" w:firstRow="1" w:lastRow="0" w:firstColumn="1" w:lastColumn="0" w:noHBand="0" w:noVBand="1"/>
      </w:tblPr>
      <w:tblGrid>
        <w:gridCol w:w="906"/>
        <w:gridCol w:w="1488"/>
        <w:gridCol w:w="732"/>
        <w:gridCol w:w="1409"/>
        <w:gridCol w:w="738"/>
        <w:gridCol w:w="4568"/>
      </w:tblGrid>
      <w:tr w:rsidR="00A71555" w14:paraId="5826E29B" w14:textId="77777777" w:rsidTr="00380B2B">
        <w:trPr>
          <w:trHeight w:val="412"/>
          <w:tblHeader/>
          <w:jc w:val="center"/>
        </w:trPr>
        <w:tc>
          <w:tcPr>
            <w:tcW w:w="460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D53AB9F" w14:textId="536C1373" w:rsidR="00481E49" w:rsidRPr="0015191B" w:rsidRDefault="00481E49" w:rsidP="00481E4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519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6CDC134" w14:textId="67CE9DEB" w:rsidR="00481E49" w:rsidRPr="0015191B" w:rsidRDefault="00481E49" w:rsidP="00481E4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519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EB63A8E" w14:textId="41F0C772" w:rsidR="00481E49" w:rsidRPr="0015191B" w:rsidRDefault="00481E49" w:rsidP="00481E4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F23B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رقم </w:t>
            </w:r>
            <w:r w:rsidRPr="0015191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4B24573" w14:textId="02B78CD3" w:rsidR="00481E49" w:rsidRPr="0015191B" w:rsidRDefault="00481E49" w:rsidP="00481E4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519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7515748" w14:textId="2570D0F8" w:rsidR="00481E49" w:rsidRPr="0015191B" w:rsidRDefault="00481E49" w:rsidP="00481E4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F23B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</w:t>
            </w:r>
            <w:r w:rsidRPr="001519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5191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الدراس</w:t>
            </w:r>
          </w:p>
        </w:tc>
        <w:tc>
          <w:tcPr>
            <w:tcW w:w="2321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DEBBDE9" w14:textId="2FE1E2DE" w:rsidR="00481E49" w:rsidRPr="0015191B" w:rsidRDefault="00481E49" w:rsidP="00481E4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519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عناصر المحتوى</w:t>
            </w:r>
          </w:p>
        </w:tc>
      </w:tr>
      <w:tr w:rsidR="00B24073" w14:paraId="469002AC" w14:textId="77777777" w:rsidTr="00380B2B">
        <w:trPr>
          <w:trHeight w:val="339"/>
          <w:jc w:val="center"/>
        </w:trPr>
        <w:tc>
          <w:tcPr>
            <w:tcW w:w="460" w:type="pct"/>
            <w:vMerge w:val="restart"/>
            <w:shd w:val="clear" w:color="auto" w:fill="DEEAF6" w:themeFill="accent5" w:themeFillTint="33"/>
            <w:vAlign w:val="center"/>
          </w:tcPr>
          <w:p w14:paraId="2A8BF136" w14:textId="169F8320" w:rsidR="00B24073" w:rsidRPr="00A76BB8" w:rsidRDefault="00B24073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756" w:type="pct"/>
            <w:vMerge w:val="restart"/>
            <w:shd w:val="clear" w:color="auto" w:fill="F2F2F2" w:themeFill="background1" w:themeFillShade="F2"/>
            <w:vAlign w:val="center"/>
          </w:tcPr>
          <w:p w14:paraId="20215B59" w14:textId="77777777" w:rsidR="00B24073" w:rsidRPr="00CB4A89" w:rsidRDefault="00B24073" w:rsidP="00E510A6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5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46BC853B" w14:textId="3ABA1C1B" w:rsidR="00B24073" w:rsidRPr="00E66F9D" w:rsidRDefault="00B24073" w:rsidP="00E510A6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14/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5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2" w:type="pct"/>
            <w:vMerge w:val="restart"/>
            <w:vAlign w:val="center"/>
          </w:tcPr>
          <w:p w14:paraId="7752A807" w14:textId="238D7682" w:rsidR="00B24073" w:rsidRPr="00662651" w:rsidRDefault="00B24073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716" w:type="pct"/>
            <w:vMerge w:val="restart"/>
            <w:vAlign w:val="center"/>
          </w:tcPr>
          <w:p w14:paraId="0567DA17" w14:textId="723FE50D" w:rsidR="00B24073" w:rsidRPr="00662651" w:rsidRDefault="00B24073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تحليل البيانات</w:t>
            </w:r>
          </w:p>
        </w:tc>
        <w:tc>
          <w:tcPr>
            <w:tcW w:w="375" w:type="pct"/>
            <w:vMerge w:val="restart"/>
            <w:vAlign w:val="center"/>
          </w:tcPr>
          <w:p w14:paraId="20883021" w14:textId="06C1EFFE" w:rsidR="00B24073" w:rsidRPr="00662651" w:rsidRDefault="00B24073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321" w:type="pct"/>
            <w:vAlign w:val="center"/>
          </w:tcPr>
          <w:p w14:paraId="55B1788A" w14:textId="72A946F3" w:rsidR="00B24073" w:rsidRPr="00C52A56" w:rsidRDefault="00B24073" w:rsidP="00436EF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الدرس الأول: العمليات الحسابة المركّبة </w:t>
            </w:r>
          </w:p>
        </w:tc>
      </w:tr>
      <w:tr w:rsidR="00B24073" w14:paraId="4BDB24B1" w14:textId="77777777" w:rsidTr="00380B2B">
        <w:trPr>
          <w:trHeight w:val="179"/>
          <w:jc w:val="center"/>
        </w:trPr>
        <w:tc>
          <w:tcPr>
            <w:tcW w:w="460" w:type="pct"/>
            <w:vMerge/>
            <w:shd w:val="clear" w:color="auto" w:fill="DEEAF6" w:themeFill="accent5" w:themeFillTint="33"/>
            <w:vAlign w:val="center"/>
          </w:tcPr>
          <w:p w14:paraId="66DDBA43" w14:textId="77777777" w:rsidR="00B24073" w:rsidRDefault="00B24073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shd w:val="clear" w:color="auto" w:fill="F2F2F2" w:themeFill="background1" w:themeFillShade="F2"/>
            <w:vAlign w:val="center"/>
          </w:tcPr>
          <w:p w14:paraId="633F884F" w14:textId="77777777" w:rsidR="00B24073" w:rsidRPr="00CB4A89" w:rsidRDefault="00B24073" w:rsidP="00CB4A8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175D3517" w14:textId="77777777" w:rsidR="00B24073" w:rsidRDefault="00B24073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6DCA6687" w14:textId="77777777" w:rsidR="00B24073" w:rsidRDefault="00B24073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vAlign w:val="center"/>
          </w:tcPr>
          <w:p w14:paraId="08CC4B92" w14:textId="68DAF6F1" w:rsidR="00B24073" w:rsidRDefault="00B24073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1" w:type="pct"/>
            <w:tcBorders>
              <w:bottom w:val="single" w:sz="6" w:space="0" w:color="auto"/>
            </w:tcBorders>
            <w:vAlign w:val="center"/>
          </w:tcPr>
          <w:p w14:paraId="207BE3B4" w14:textId="5ED9C3B8" w:rsidR="00B24073" w:rsidRDefault="00B24073" w:rsidP="00436EF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الأول: العمليات الحسابة المركّبة</w:t>
            </w:r>
          </w:p>
        </w:tc>
      </w:tr>
      <w:tr w:rsidR="00B24073" w14:paraId="7D7DDE03" w14:textId="77777777" w:rsidTr="00380B2B">
        <w:trPr>
          <w:trHeight w:val="179"/>
          <w:jc w:val="center"/>
        </w:trPr>
        <w:tc>
          <w:tcPr>
            <w:tcW w:w="460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6F717F4D" w14:textId="77777777" w:rsidR="00B24073" w:rsidRDefault="00B24073" w:rsidP="007B6A1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2DB304" w14:textId="77777777" w:rsidR="00B24073" w:rsidRPr="00CB4A89" w:rsidRDefault="00B24073" w:rsidP="007B6A1D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24399F02" w14:textId="77777777" w:rsidR="00B24073" w:rsidRDefault="00B24073" w:rsidP="007B6A1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5195E19F" w14:textId="77777777" w:rsidR="00B24073" w:rsidRDefault="00B24073" w:rsidP="007B6A1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tcBorders>
              <w:bottom w:val="single" w:sz="6" w:space="0" w:color="auto"/>
            </w:tcBorders>
            <w:vAlign w:val="center"/>
          </w:tcPr>
          <w:p w14:paraId="7DFD7F0D" w14:textId="77777777" w:rsidR="00B24073" w:rsidRDefault="00B24073" w:rsidP="007B6A1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1" w:type="pct"/>
            <w:tcBorders>
              <w:bottom w:val="single" w:sz="6" w:space="0" w:color="auto"/>
            </w:tcBorders>
            <w:vAlign w:val="center"/>
          </w:tcPr>
          <w:p w14:paraId="01002451" w14:textId="33C6C2A3" w:rsidR="00B24073" w:rsidRDefault="00B24073" w:rsidP="007B6A1D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الأول: العمليات الحسابة المركّبة</w:t>
            </w:r>
          </w:p>
        </w:tc>
      </w:tr>
      <w:tr w:rsidR="00B24073" w14:paraId="06EB61C0" w14:textId="77777777" w:rsidTr="00380B2B">
        <w:trPr>
          <w:trHeight w:val="57"/>
          <w:jc w:val="center"/>
        </w:trPr>
        <w:tc>
          <w:tcPr>
            <w:tcW w:w="460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1DC3584E" w14:textId="19903C58" w:rsidR="00B24073" w:rsidRPr="00A76BB8" w:rsidRDefault="00B24073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756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9E00FA" w14:textId="77777777" w:rsidR="00B24073" w:rsidRPr="00CB4A89" w:rsidRDefault="00B24073" w:rsidP="00BF052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17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5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310968B" w14:textId="399840B3" w:rsidR="00B24073" w:rsidRPr="00662651" w:rsidRDefault="00B24073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21/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5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2" w:type="pct"/>
            <w:vMerge/>
            <w:vAlign w:val="center"/>
          </w:tcPr>
          <w:p w14:paraId="4132E998" w14:textId="77777777" w:rsidR="00B24073" w:rsidRPr="00662651" w:rsidRDefault="00B24073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384CEC17" w14:textId="77777777" w:rsidR="00B24073" w:rsidRPr="00662651" w:rsidRDefault="00B24073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 w:val="restart"/>
            <w:tcBorders>
              <w:top w:val="single" w:sz="6" w:space="0" w:color="auto"/>
            </w:tcBorders>
            <w:vAlign w:val="center"/>
          </w:tcPr>
          <w:p w14:paraId="70AFFD15" w14:textId="6D7DFE7A" w:rsidR="00B24073" w:rsidRPr="00662651" w:rsidRDefault="00B24073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2321" w:type="pct"/>
            <w:tcBorders>
              <w:top w:val="single" w:sz="6" w:space="0" w:color="auto"/>
            </w:tcBorders>
            <w:vAlign w:val="center"/>
          </w:tcPr>
          <w:p w14:paraId="6A1F5750" w14:textId="64E43B8A" w:rsidR="00B24073" w:rsidRPr="00C52A56" w:rsidRDefault="00B24073" w:rsidP="00BF052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الدرس الثاني: الدوال والمراجع</w:t>
            </w:r>
          </w:p>
        </w:tc>
      </w:tr>
      <w:tr w:rsidR="00B24073" w14:paraId="3FD2C019" w14:textId="77777777" w:rsidTr="00380B2B">
        <w:trPr>
          <w:trHeight w:val="90"/>
          <w:jc w:val="center"/>
        </w:trPr>
        <w:tc>
          <w:tcPr>
            <w:tcW w:w="460" w:type="pct"/>
            <w:vMerge/>
            <w:shd w:val="clear" w:color="auto" w:fill="DEEAF6" w:themeFill="accent5" w:themeFillTint="33"/>
            <w:vAlign w:val="center"/>
          </w:tcPr>
          <w:p w14:paraId="43B72961" w14:textId="77777777" w:rsidR="00B24073" w:rsidRDefault="00B24073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shd w:val="clear" w:color="auto" w:fill="F2F2F2" w:themeFill="background1" w:themeFillShade="F2"/>
            <w:vAlign w:val="center"/>
          </w:tcPr>
          <w:p w14:paraId="64BB54AA" w14:textId="77777777" w:rsidR="00B24073" w:rsidRPr="00CB4A89" w:rsidRDefault="00B24073" w:rsidP="00BF052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01ABE337" w14:textId="77777777" w:rsidR="00B24073" w:rsidRPr="00662651" w:rsidRDefault="00B24073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3A386636" w14:textId="77777777" w:rsidR="00B24073" w:rsidRPr="00662651" w:rsidRDefault="00B24073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vAlign w:val="center"/>
          </w:tcPr>
          <w:p w14:paraId="20B5E60F" w14:textId="334066B3" w:rsidR="00B24073" w:rsidRDefault="00B24073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1" w:type="pct"/>
            <w:tcBorders>
              <w:bottom w:val="single" w:sz="6" w:space="0" w:color="auto"/>
            </w:tcBorders>
            <w:vAlign w:val="center"/>
          </w:tcPr>
          <w:p w14:paraId="7D47A004" w14:textId="3A398B41" w:rsidR="00B24073" w:rsidRDefault="00B24073" w:rsidP="00BF052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الثاني: الدوال والمراجع</w:t>
            </w:r>
          </w:p>
        </w:tc>
      </w:tr>
      <w:tr w:rsidR="00B24073" w14:paraId="13D16638" w14:textId="77777777" w:rsidTr="00380B2B">
        <w:trPr>
          <w:trHeight w:val="90"/>
          <w:jc w:val="center"/>
        </w:trPr>
        <w:tc>
          <w:tcPr>
            <w:tcW w:w="460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21FDA3A1" w14:textId="77777777" w:rsidR="00B24073" w:rsidRDefault="00B24073" w:rsidP="00B47D4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7B1EBF" w14:textId="77777777" w:rsidR="00B24073" w:rsidRPr="00CB4A89" w:rsidRDefault="00B24073" w:rsidP="00B47D4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00575544" w14:textId="77777777" w:rsidR="00B24073" w:rsidRPr="00662651" w:rsidRDefault="00B24073" w:rsidP="00B47D4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316EB6F2" w14:textId="77777777" w:rsidR="00B24073" w:rsidRPr="00662651" w:rsidRDefault="00B24073" w:rsidP="00B47D4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tcBorders>
              <w:bottom w:val="single" w:sz="6" w:space="0" w:color="auto"/>
            </w:tcBorders>
            <w:vAlign w:val="center"/>
          </w:tcPr>
          <w:p w14:paraId="7F6D1FF4" w14:textId="77777777" w:rsidR="00B24073" w:rsidRDefault="00B24073" w:rsidP="00B47D4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1" w:type="pct"/>
            <w:tcBorders>
              <w:bottom w:val="single" w:sz="6" w:space="0" w:color="auto"/>
            </w:tcBorders>
            <w:vAlign w:val="center"/>
          </w:tcPr>
          <w:p w14:paraId="186FCB27" w14:textId="34847212" w:rsidR="00B24073" w:rsidRDefault="00B24073" w:rsidP="00B47D4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الثاني: الدوال والمراجع</w:t>
            </w:r>
          </w:p>
        </w:tc>
      </w:tr>
      <w:tr w:rsidR="00B24073" w14:paraId="1DAEF64B" w14:textId="77777777" w:rsidTr="00380B2B">
        <w:trPr>
          <w:trHeight w:val="570"/>
          <w:jc w:val="center"/>
        </w:trPr>
        <w:tc>
          <w:tcPr>
            <w:tcW w:w="460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0F11BA80" w14:textId="57F3A229" w:rsidR="00B24073" w:rsidRPr="00A76BB8" w:rsidRDefault="00B24073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الثالث</w:t>
            </w:r>
          </w:p>
        </w:tc>
        <w:tc>
          <w:tcPr>
            <w:tcW w:w="756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51847E" w14:textId="77777777" w:rsidR="00B24073" w:rsidRPr="00CB4A89" w:rsidRDefault="00B24073" w:rsidP="00BF052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5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273E4061" w14:textId="4754CCD6" w:rsidR="00B24073" w:rsidRPr="00662651" w:rsidRDefault="00B24073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28/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5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2" w:type="pct"/>
            <w:vMerge/>
            <w:vAlign w:val="center"/>
          </w:tcPr>
          <w:p w14:paraId="7CEA52A5" w14:textId="77777777" w:rsidR="00B24073" w:rsidRPr="00662651" w:rsidRDefault="00B24073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0F30D41A" w14:textId="77777777" w:rsidR="00B24073" w:rsidRPr="00662651" w:rsidRDefault="00B24073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6" w:type="pct"/>
            <w:gridSpan w:val="2"/>
            <w:tcBorders>
              <w:top w:val="single" w:sz="6" w:space="0" w:color="auto"/>
            </w:tcBorders>
            <w:vAlign w:val="center"/>
          </w:tcPr>
          <w:p w14:paraId="366B830B" w14:textId="77777777" w:rsidR="00B24073" w:rsidRPr="001306A5" w:rsidRDefault="00B24073" w:rsidP="001A2F8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306A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إجازة نهاية أسبوع مطولة يوم الأحد (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24</w:t>
            </w:r>
            <w:r w:rsidRPr="001306A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5</w:t>
            </w:r>
            <w:r w:rsidRPr="001306A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/ 1444هـ)</w:t>
            </w:r>
          </w:p>
          <w:p w14:paraId="362C795F" w14:textId="388E2F97" w:rsidR="00B24073" w:rsidRPr="00C52A56" w:rsidRDefault="00B24073" w:rsidP="00BF052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مشروع الوحدة</w:t>
            </w:r>
          </w:p>
        </w:tc>
      </w:tr>
      <w:tr w:rsidR="00B24073" w14:paraId="442EDD27" w14:textId="77777777" w:rsidTr="00380B2B">
        <w:trPr>
          <w:trHeight w:val="256"/>
          <w:jc w:val="center"/>
        </w:trPr>
        <w:tc>
          <w:tcPr>
            <w:tcW w:w="460" w:type="pct"/>
            <w:vMerge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461D79EC" w14:textId="77777777" w:rsidR="00B24073" w:rsidRDefault="00B24073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DB30B1" w14:textId="77777777" w:rsidR="00B24073" w:rsidRPr="00CB4A89" w:rsidRDefault="00B24073" w:rsidP="00BF052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3AE7EDF6" w14:textId="77777777" w:rsidR="00B24073" w:rsidRPr="00662651" w:rsidRDefault="00B24073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6EA0D35A" w14:textId="77777777" w:rsidR="00B24073" w:rsidRPr="00662651" w:rsidRDefault="00B24073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6" w:type="pct"/>
            <w:gridSpan w:val="2"/>
            <w:vAlign w:val="center"/>
          </w:tcPr>
          <w:p w14:paraId="63E786E5" w14:textId="0110FBC9" w:rsidR="00B24073" w:rsidRDefault="00B24073" w:rsidP="00BF052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مشروع الوحدة</w:t>
            </w:r>
          </w:p>
        </w:tc>
      </w:tr>
      <w:tr w:rsidR="00B24073" w14:paraId="4582C2FA" w14:textId="77777777" w:rsidTr="00380B2B">
        <w:trPr>
          <w:trHeight w:val="124"/>
          <w:jc w:val="center"/>
        </w:trPr>
        <w:tc>
          <w:tcPr>
            <w:tcW w:w="460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09ACA32C" w14:textId="77777777" w:rsidR="00B24073" w:rsidRDefault="00B24073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FC74F9" w14:textId="77777777" w:rsidR="00B24073" w:rsidRPr="00CB4A89" w:rsidRDefault="00B24073" w:rsidP="00BF052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762051D1" w14:textId="77777777" w:rsidR="00B24073" w:rsidRPr="00662651" w:rsidRDefault="00B24073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50EFA534" w14:textId="77777777" w:rsidR="00B24073" w:rsidRPr="00662651" w:rsidRDefault="00B24073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6" w:type="pct"/>
            <w:gridSpan w:val="2"/>
            <w:vAlign w:val="center"/>
          </w:tcPr>
          <w:p w14:paraId="15A3BC7D" w14:textId="478CDFF4" w:rsidR="00B24073" w:rsidRDefault="00B24073" w:rsidP="00BF052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مشروع الوحدة</w:t>
            </w:r>
          </w:p>
        </w:tc>
      </w:tr>
      <w:tr w:rsidR="00230695" w14:paraId="062B70B0" w14:textId="77777777" w:rsidTr="00380B2B">
        <w:trPr>
          <w:trHeight w:val="49"/>
          <w:jc w:val="center"/>
        </w:trPr>
        <w:tc>
          <w:tcPr>
            <w:tcW w:w="460" w:type="pct"/>
            <w:vMerge w:val="restart"/>
            <w:shd w:val="clear" w:color="auto" w:fill="DEEAF6" w:themeFill="accent5" w:themeFillTint="33"/>
            <w:vAlign w:val="center"/>
          </w:tcPr>
          <w:p w14:paraId="1FFA87D5" w14:textId="46336C1E" w:rsidR="00230695" w:rsidRDefault="00230695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الرابع</w:t>
            </w:r>
          </w:p>
        </w:tc>
        <w:tc>
          <w:tcPr>
            <w:tcW w:w="756" w:type="pct"/>
            <w:vMerge w:val="restart"/>
            <w:shd w:val="clear" w:color="auto" w:fill="F2F2F2" w:themeFill="background1" w:themeFillShade="F2"/>
            <w:vAlign w:val="center"/>
          </w:tcPr>
          <w:p w14:paraId="07C082EB" w14:textId="77777777" w:rsidR="00230695" w:rsidRPr="00CB4A89" w:rsidRDefault="00230695" w:rsidP="00BF052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939C055" w14:textId="7F6B3481" w:rsidR="00230695" w:rsidRPr="00CB4A89" w:rsidRDefault="00230695" w:rsidP="00BF052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5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2" w:type="pct"/>
            <w:vMerge w:val="restart"/>
            <w:vAlign w:val="center"/>
          </w:tcPr>
          <w:p w14:paraId="6794616E" w14:textId="33A00403" w:rsidR="00230695" w:rsidRPr="00662651" w:rsidRDefault="00230695" w:rsidP="0039536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716" w:type="pct"/>
            <w:vMerge w:val="restart"/>
            <w:vAlign w:val="center"/>
          </w:tcPr>
          <w:p w14:paraId="426AB006" w14:textId="40263246" w:rsidR="00230695" w:rsidRPr="00662651" w:rsidRDefault="00230695" w:rsidP="0039536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التواصل عبر الإنترنت</w:t>
            </w:r>
          </w:p>
        </w:tc>
        <w:tc>
          <w:tcPr>
            <w:tcW w:w="375" w:type="pct"/>
            <w:vMerge w:val="restart"/>
            <w:vAlign w:val="center"/>
          </w:tcPr>
          <w:p w14:paraId="11EFA1B6" w14:textId="60209A97" w:rsidR="00230695" w:rsidRDefault="00230695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321" w:type="pct"/>
            <w:tcBorders>
              <w:bottom w:val="single" w:sz="6" w:space="0" w:color="auto"/>
            </w:tcBorders>
            <w:vAlign w:val="center"/>
          </w:tcPr>
          <w:p w14:paraId="311B7A31" w14:textId="1A07D4FC" w:rsidR="00230695" w:rsidRDefault="00230695" w:rsidP="00BF052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الدرس الأول: أساسيات الشبكات</w:t>
            </w:r>
          </w:p>
        </w:tc>
      </w:tr>
      <w:tr w:rsidR="00230695" w14:paraId="4BBF349C" w14:textId="77777777" w:rsidTr="00380B2B">
        <w:trPr>
          <w:trHeight w:val="49"/>
          <w:jc w:val="center"/>
        </w:trPr>
        <w:tc>
          <w:tcPr>
            <w:tcW w:w="460" w:type="pct"/>
            <w:vMerge/>
            <w:shd w:val="clear" w:color="auto" w:fill="DEEAF6" w:themeFill="accent5" w:themeFillTint="33"/>
            <w:vAlign w:val="center"/>
          </w:tcPr>
          <w:p w14:paraId="23CFD32C" w14:textId="77777777" w:rsidR="00230695" w:rsidRDefault="00230695" w:rsidP="007D274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shd w:val="clear" w:color="auto" w:fill="F2F2F2" w:themeFill="background1" w:themeFillShade="F2"/>
            <w:vAlign w:val="center"/>
          </w:tcPr>
          <w:p w14:paraId="76E4F5C1" w14:textId="77777777" w:rsidR="00230695" w:rsidRPr="00CB4A89" w:rsidRDefault="00230695" w:rsidP="007D274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48B4E4D9" w14:textId="36F3E8DB" w:rsidR="00230695" w:rsidRPr="00662651" w:rsidRDefault="00230695" w:rsidP="0039536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5EBC3CDC" w14:textId="6CF313F0" w:rsidR="00230695" w:rsidRPr="00662651" w:rsidRDefault="00230695" w:rsidP="0039536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vAlign w:val="center"/>
          </w:tcPr>
          <w:p w14:paraId="7677B091" w14:textId="77777777" w:rsidR="00230695" w:rsidRDefault="00230695" w:rsidP="007D274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1" w:type="pct"/>
            <w:tcBorders>
              <w:bottom w:val="single" w:sz="6" w:space="0" w:color="auto"/>
            </w:tcBorders>
            <w:vAlign w:val="center"/>
          </w:tcPr>
          <w:p w14:paraId="68BD930C" w14:textId="20595B9F" w:rsidR="00230695" w:rsidRDefault="00230695" w:rsidP="007D27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الأول: أساسيات الشبكات</w:t>
            </w:r>
          </w:p>
        </w:tc>
      </w:tr>
      <w:tr w:rsidR="00230695" w14:paraId="5343738C" w14:textId="77777777" w:rsidTr="00380B2B">
        <w:trPr>
          <w:trHeight w:val="49"/>
          <w:jc w:val="center"/>
        </w:trPr>
        <w:tc>
          <w:tcPr>
            <w:tcW w:w="460" w:type="pct"/>
            <w:vMerge/>
            <w:shd w:val="clear" w:color="auto" w:fill="DEEAF6" w:themeFill="accent5" w:themeFillTint="33"/>
            <w:vAlign w:val="center"/>
          </w:tcPr>
          <w:p w14:paraId="7D031C1B" w14:textId="77777777" w:rsidR="00230695" w:rsidRDefault="00230695" w:rsidP="007D274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shd w:val="clear" w:color="auto" w:fill="F2F2F2" w:themeFill="background1" w:themeFillShade="F2"/>
            <w:vAlign w:val="center"/>
          </w:tcPr>
          <w:p w14:paraId="7B5A445F" w14:textId="77777777" w:rsidR="00230695" w:rsidRPr="00CB4A89" w:rsidRDefault="00230695" w:rsidP="007D274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50FDE76C" w14:textId="4AE6483B" w:rsidR="00230695" w:rsidRPr="00662651" w:rsidRDefault="00230695" w:rsidP="0039536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37A3FE44" w14:textId="469BB189" w:rsidR="00230695" w:rsidRPr="00662651" w:rsidRDefault="00230695" w:rsidP="0039536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tcBorders>
              <w:bottom w:val="single" w:sz="6" w:space="0" w:color="auto"/>
            </w:tcBorders>
            <w:vAlign w:val="center"/>
          </w:tcPr>
          <w:p w14:paraId="295E3CFD" w14:textId="77777777" w:rsidR="00230695" w:rsidRDefault="00230695" w:rsidP="007D274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1" w:type="pct"/>
            <w:tcBorders>
              <w:bottom w:val="single" w:sz="6" w:space="0" w:color="auto"/>
            </w:tcBorders>
            <w:vAlign w:val="center"/>
          </w:tcPr>
          <w:p w14:paraId="1F5677ED" w14:textId="3C141058" w:rsidR="00230695" w:rsidRDefault="00230695" w:rsidP="007D27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الدرس الثاني: أدوات التواصل والمواطنة الرقمية</w:t>
            </w:r>
          </w:p>
        </w:tc>
      </w:tr>
      <w:tr w:rsidR="00230695" w14:paraId="6297A589" w14:textId="77777777" w:rsidTr="00230695">
        <w:trPr>
          <w:trHeight w:val="112"/>
          <w:jc w:val="center"/>
        </w:trPr>
        <w:tc>
          <w:tcPr>
            <w:tcW w:w="460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0391B041" w14:textId="572368CC" w:rsidR="00230695" w:rsidRDefault="00230695" w:rsidP="007D274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الخامس</w:t>
            </w:r>
          </w:p>
        </w:tc>
        <w:tc>
          <w:tcPr>
            <w:tcW w:w="756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1A7ED87" w14:textId="77777777" w:rsidR="00230695" w:rsidRPr="00CB4A89" w:rsidRDefault="00230695" w:rsidP="007D274F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8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07235734" w14:textId="12503048" w:rsidR="00230695" w:rsidRPr="00CB4A89" w:rsidRDefault="00230695" w:rsidP="007D274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12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2" w:type="pct"/>
            <w:vMerge/>
            <w:vAlign w:val="center"/>
          </w:tcPr>
          <w:p w14:paraId="71D51218" w14:textId="40A8DB69" w:rsidR="00230695" w:rsidRPr="00662651" w:rsidRDefault="00230695" w:rsidP="0039536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1624295E" w14:textId="3201BC30" w:rsidR="00230695" w:rsidRPr="00662651" w:rsidRDefault="00230695" w:rsidP="0039536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 w:val="restart"/>
            <w:tcBorders>
              <w:top w:val="single" w:sz="6" w:space="0" w:color="auto"/>
            </w:tcBorders>
            <w:vAlign w:val="center"/>
          </w:tcPr>
          <w:p w14:paraId="0A8316E7" w14:textId="7672DC32" w:rsidR="00230695" w:rsidRPr="00C52A56" w:rsidRDefault="00230695" w:rsidP="0023069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2321" w:type="pct"/>
            <w:tcBorders>
              <w:top w:val="single" w:sz="6" w:space="0" w:color="auto"/>
            </w:tcBorders>
            <w:vAlign w:val="center"/>
          </w:tcPr>
          <w:p w14:paraId="1BBAA6A4" w14:textId="40A15B36" w:rsidR="00230695" w:rsidRPr="00C52A56" w:rsidRDefault="00230695" w:rsidP="007D27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الثاني: أدوات التواصل والمواطنة الرقمية</w:t>
            </w:r>
          </w:p>
        </w:tc>
      </w:tr>
      <w:tr w:rsidR="00230695" w14:paraId="739E54CC" w14:textId="77777777" w:rsidTr="00CE2A69">
        <w:trPr>
          <w:trHeight w:val="112"/>
          <w:jc w:val="center"/>
        </w:trPr>
        <w:tc>
          <w:tcPr>
            <w:tcW w:w="460" w:type="pct"/>
            <w:vMerge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2093BB17" w14:textId="77777777" w:rsidR="00230695" w:rsidRDefault="00230695" w:rsidP="003B4C5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7D31FA" w14:textId="77777777" w:rsidR="00230695" w:rsidRPr="00CB4A89" w:rsidRDefault="00230695" w:rsidP="003B4C5D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03F32EBF" w14:textId="4E594964" w:rsidR="00230695" w:rsidRPr="00662651" w:rsidRDefault="00230695" w:rsidP="003B4C5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23551095" w14:textId="6273E20F" w:rsidR="00230695" w:rsidRPr="00662651" w:rsidRDefault="00230695" w:rsidP="003B4C5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vAlign w:val="center"/>
          </w:tcPr>
          <w:p w14:paraId="1169EAA4" w14:textId="77777777" w:rsidR="00230695" w:rsidRPr="00C52A56" w:rsidRDefault="00230695" w:rsidP="003B4C5D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1" w:type="pct"/>
            <w:tcBorders>
              <w:top w:val="single" w:sz="6" w:space="0" w:color="auto"/>
            </w:tcBorders>
            <w:vAlign w:val="center"/>
          </w:tcPr>
          <w:p w14:paraId="275B4622" w14:textId="23FD9DF9" w:rsidR="00230695" w:rsidRDefault="00230695" w:rsidP="003B4C5D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الثاني: أدوات التواصل والمواطنة الرقمية</w:t>
            </w:r>
          </w:p>
        </w:tc>
      </w:tr>
      <w:tr w:rsidR="00230695" w14:paraId="10386FB2" w14:textId="77777777" w:rsidTr="00CE2A69">
        <w:trPr>
          <w:trHeight w:val="112"/>
          <w:jc w:val="center"/>
        </w:trPr>
        <w:tc>
          <w:tcPr>
            <w:tcW w:w="460" w:type="pct"/>
            <w:vMerge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14E173D2" w14:textId="77777777" w:rsidR="00230695" w:rsidRDefault="00230695" w:rsidP="003B4C5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824FA7C" w14:textId="77777777" w:rsidR="00230695" w:rsidRPr="00CB4A89" w:rsidRDefault="00230695" w:rsidP="003B4C5D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2DAA2D8E" w14:textId="271A8E78" w:rsidR="00230695" w:rsidRPr="00662651" w:rsidRDefault="00230695" w:rsidP="003B4C5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74A27780" w14:textId="2D0C22ED" w:rsidR="00230695" w:rsidRPr="00662651" w:rsidRDefault="00230695" w:rsidP="003B4C5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vAlign w:val="center"/>
          </w:tcPr>
          <w:p w14:paraId="17CF5E51" w14:textId="77777777" w:rsidR="00230695" w:rsidRPr="00C52A56" w:rsidRDefault="00230695" w:rsidP="003B4C5D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1" w:type="pct"/>
            <w:tcBorders>
              <w:top w:val="single" w:sz="6" w:space="0" w:color="auto"/>
            </w:tcBorders>
            <w:vAlign w:val="center"/>
          </w:tcPr>
          <w:p w14:paraId="096203CC" w14:textId="355861B5" w:rsidR="00230695" w:rsidRDefault="00230695" w:rsidP="003B4C5D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الثاني: أدوات التواصل والمواطنة الرقمية</w:t>
            </w:r>
          </w:p>
        </w:tc>
      </w:tr>
      <w:tr w:rsidR="00230695" w14:paraId="3736F4F0" w14:textId="77777777" w:rsidTr="00377E5C">
        <w:trPr>
          <w:trHeight w:val="112"/>
          <w:jc w:val="center"/>
        </w:trPr>
        <w:tc>
          <w:tcPr>
            <w:tcW w:w="460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265DDFB4" w14:textId="252B8871" w:rsidR="00230695" w:rsidRDefault="00230695" w:rsidP="003B4C5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السادس</w:t>
            </w:r>
          </w:p>
        </w:tc>
        <w:tc>
          <w:tcPr>
            <w:tcW w:w="756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FC7E5F" w14:textId="77777777" w:rsidR="00230695" w:rsidRPr="00CB4A89" w:rsidRDefault="00230695" w:rsidP="003B4C5D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15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7A5BD52D" w14:textId="6588AB1F" w:rsidR="00230695" w:rsidRPr="00CB4A89" w:rsidRDefault="00230695" w:rsidP="003B4C5D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19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2" w:type="pct"/>
            <w:vMerge/>
            <w:vAlign w:val="center"/>
          </w:tcPr>
          <w:p w14:paraId="300E28EB" w14:textId="373CD0D9" w:rsidR="00230695" w:rsidRPr="00662651" w:rsidRDefault="00230695" w:rsidP="003B4C5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2A4485BB" w14:textId="073CC835" w:rsidR="00230695" w:rsidRPr="00662651" w:rsidRDefault="00230695" w:rsidP="003B4C5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6" w:type="pct"/>
            <w:gridSpan w:val="2"/>
            <w:tcBorders>
              <w:top w:val="single" w:sz="6" w:space="0" w:color="auto"/>
            </w:tcBorders>
            <w:vAlign w:val="center"/>
          </w:tcPr>
          <w:p w14:paraId="08942AB4" w14:textId="31C6299A" w:rsidR="00230695" w:rsidRPr="00C52A56" w:rsidRDefault="00230695" w:rsidP="003B4C5D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مشروع الوحدة</w:t>
            </w:r>
          </w:p>
        </w:tc>
      </w:tr>
      <w:tr w:rsidR="00230695" w14:paraId="70756B93" w14:textId="77777777" w:rsidTr="00377E5C">
        <w:trPr>
          <w:trHeight w:val="112"/>
          <w:jc w:val="center"/>
        </w:trPr>
        <w:tc>
          <w:tcPr>
            <w:tcW w:w="460" w:type="pct"/>
            <w:vMerge/>
            <w:shd w:val="clear" w:color="auto" w:fill="DEEAF6" w:themeFill="accent5" w:themeFillTint="33"/>
            <w:vAlign w:val="center"/>
          </w:tcPr>
          <w:p w14:paraId="411168E9" w14:textId="77777777" w:rsidR="00230695" w:rsidRDefault="00230695" w:rsidP="003B4C5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shd w:val="clear" w:color="auto" w:fill="F2F2F2" w:themeFill="background1" w:themeFillShade="F2"/>
            <w:vAlign w:val="center"/>
          </w:tcPr>
          <w:p w14:paraId="53F27E3F" w14:textId="77777777" w:rsidR="00230695" w:rsidRPr="00CB4A89" w:rsidRDefault="00230695" w:rsidP="003B4C5D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18E21B4B" w14:textId="77777777" w:rsidR="00230695" w:rsidRDefault="00230695" w:rsidP="003B4C5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353DCF02" w14:textId="77777777" w:rsidR="00230695" w:rsidRDefault="00230695" w:rsidP="003B4C5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6" w:type="pct"/>
            <w:gridSpan w:val="2"/>
            <w:vAlign w:val="center"/>
          </w:tcPr>
          <w:p w14:paraId="41FF0BD3" w14:textId="43CB5FFE" w:rsidR="00230695" w:rsidRDefault="00230695" w:rsidP="003B4C5D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مشروع الوحدة</w:t>
            </w:r>
          </w:p>
        </w:tc>
      </w:tr>
      <w:tr w:rsidR="00230695" w14:paraId="7646E761" w14:textId="77777777" w:rsidTr="00377E5C">
        <w:trPr>
          <w:trHeight w:val="112"/>
          <w:jc w:val="center"/>
        </w:trPr>
        <w:tc>
          <w:tcPr>
            <w:tcW w:w="460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23CE5AA3" w14:textId="77777777" w:rsidR="00230695" w:rsidRDefault="00230695" w:rsidP="003B4C5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77D8AF" w14:textId="77777777" w:rsidR="00230695" w:rsidRPr="00CB4A89" w:rsidRDefault="00230695" w:rsidP="003B4C5D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16C097A1" w14:textId="77777777" w:rsidR="00230695" w:rsidRDefault="00230695" w:rsidP="003B4C5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7585BE19" w14:textId="77777777" w:rsidR="00230695" w:rsidRDefault="00230695" w:rsidP="003B4C5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6" w:type="pct"/>
            <w:gridSpan w:val="2"/>
            <w:tcBorders>
              <w:bottom w:val="single" w:sz="6" w:space="0" w:color="auto"/>
            </w:tcBorders>
            <w:vAlign w:val="center"/>
          </w:tcPr>
          <w:p w14:paraId="2ECFD5B9" w14:textId="2D2D2DC6" w:rsidR="00230695" w:rsidRDefault="00230695" w:rsidP="003B4C5D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مشروع الوحدة</w:t>
            </w:r>
          </w:p>
        </w:tc>
      </w:tr>
      <w:tr w:rsidR="00CD2A20" w14:paraId="55ECD847" w14:textId="77777777" w:rsidTr="00380B2B">
        <w:trPr>
          <w:trHeight w:val="112"/>
          <w:jc w:val="center"/>
        </w:trPr>
        <w:tc>
          <w:tcPr>
            <w:tcW w:w="460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567BEDBC" w14:textId="1D992338" w:rsidR="00CD2A20" w:rsidRDefault="00CD2A20" w:rsidP="00CD2A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السابع</w:t>
            </w:r>
          </w:p>
        </w:tc>
        <w:tc>
          <w:tcPr>
            <w:tcW w:w="756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9300B71" w14:textId="77777777" w:rsidR="00CD2A20" w:rsidRPr="00CB4A89" w:rsidRDefault="00CD2A20" w:rsidP="00CD2A2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22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B5C3A42" w14:textId="5333C4BE" w:rsidR="00CD2A20" w:rsidRPr="00CB4A89" w:rsidRDefault="00CD2A20" w:rsidP="00CD2A2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26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2" w:type="pct"/>
            <w:vMerge w:val="restart"/>
            <w:vAlign w:val="center"/>
          </w:tcPr>
          <w:p w14:paraId="4C33E492" w14:textId="4B012BA0" w:rsidR="00CD2A20" w:rsidRPr="00662651" w:rsidRDefault="00CD2A20" w:rsidP="00CD2A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716" w:type="pct"/>
            <w:vMerge w:val="restart"/>
            <w:vAlign w:val="center"/>
          </w:tcPr>
          <w:p w14:paraId="7DD492C5" w14:textId="3097346C" w:rsidR="00CD2A20" w:rsidRPr="00662651" w:rsidRDefault="00CD2A20" w:rsidP="00CD2A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البرمجة مع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البايثون</w:t>
            </w:r>
            <w:proofErr w:type="spellEnd"/>
          </w:p>
        </w:tc>
        <w:tc>
          <w:tcPr>
            <w:tcW w:w="375" w:type="pct"/>
            <w:vMerge w:val="restart"/>
            <w:tcBorders>
              <w:top w:val="single" w:sz="6" w:space="0" w:color="auto"/>
            </w:tcBorders>
            <w:vAlign w:val="center"/>
          </w:tcPr>
          <w:p w14:paraId="5522F1AC" w14:textId="0B94F196" w:rsidR="00CD2A20" w:rsidRDefault="00CD2A20" w:rsidP="00CD2A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321" w:type="pct"/>
            <w:tcBorders>
              <w:top w:val="single" w:sz="6" w:space="0" w:color="auto"/>
            </w:tcBorders>
            <w:vAlign w:val="center"/>
          </w:tcPr>
          <w:p w14:paraId="2C2AF73F" w14:textId="77777777" w:rsidR="00CD2A20" w:rsidRPr="00775007" w:rsidRDefault="00CD2A20" w:rsidP="00CD2A20">
            <w:pPr>
              <w:rPr>
                <w:rFonts w:ascii="Sakkal Majalla" w:hAnsi="Sakkal Majalla" w:cs="Sakkal Majalla"/>
                <w:b/>
                <w:bCs/>
                <w:color w:val="C00000"/>
                <w:rtl/>
              </w:rPr>
            </w:pPr>
            <w:r w:rsidRPr="00775007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>إجازة نهاية أسبوع مطولة يومي الأحد والاثنين (22- 23/ 6/ 1444هـ)</w:t>
            </w:r>
          </w:p>
          <w:p w14:paraId="74615AFF" w14:textId="18A51C62" w:rsidR="00CD2A20" w:rsidRPr="00D568B2" w:rsidRDefault="00CD2A20" w:rsidP="00CD2A20">
            <w:pPr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الدرس </w:t>
            </w:r>
            <w:r w:rsidR="005E76B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الأول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</w:t>
            </w:r>
            <w:r w:rsidR="005E76B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الحلقات (</w:t>
            </w:r>
            <w:r w:rsidR="005E76B1">
              <w:rPr>
                <w:rFonts w:ascii="Sakkal Majalla" w:hAnsi="Sakkal Majalla" w:cs="Sakkal Majalla"/>
                <w:sz w:val="28"/>
                <w:szCs w:val="28"/>
              </w:rPr>
              <w:t>Loops</w:t>
            </w:r>
            <w:r w:rsidR="005E76B1"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</w:tr>
      <w:tr w:rsidR="00CD2A20" w14:paraId="252E745F" w14:textId="77777777" w:rsidTr="00380B2B">
        <w:trPr>
          <w:trHeight w:val="112"/>
          <w:jc w:val="center"/>
        </w:trPr>
        <w:tc>
          <w:tcPr>
            <w:tcW w:w="460" w:type="pct"/>
            <w:vMerge/>
            <w:shd w:val="clear" w:color="auto" w:fill="DEEAF6" w:themeFill="accent5" w:themeFillTint="33"/>
            <w:vAlign w:val="center"/>
          </w:tcPr>
          <w:p w14:paraId="6777CAF9" w14:textId="77777777" w:rsidR="00CD2A20" w:rsidRDefault="00CD2A20" w:rsidP="00CD2A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shd w:val="clear" w:color="auto" w:fill="F2F2F2" w:themeFill="background1" w:themeFillShade="F2"/>
            <w:vAlign w:val="center"/>
          </w:tcPr>
          <w:p w14:paraId="79B29476" w14:textId="77777777" w:rsidR="00CD2A20" w:rsidRPr="00CB4A89" w:rsidRDefault="00CD2A20" w:rsidP="00CD2A2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52F6632F" w14:textId="7724BE64" w:rsidR="00CD2A20" w:rsidRPr="00662651" w:rsidRDefault="00CD2A20" w:rsidP="00CD2A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5147E6B4" w14:textId="7D7AE558" w:rsidR="00CD2A20" w:rsidRPr="00662651" w:rsidRDefault="00CD2A20" w:rsidP="00CD2A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vAlign w:val="center"/>
          </w:tcPr>
          <w:p w14:paraId="4E6A5F0E" w14:textId="5D4D5465" w:rsidR="00CD2A20" w:rsidRDefault="00CD2A20" w:rsidP="00CD2A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1" w:type="pct"/>
            <w:tcBorders>
              <w:bottom w:val="single" w:sz="6" w:space="0" w:color="auto"/>
            </w:tcBorders>
            <w:vAlign w:val="center"/>
          </w:tcPr>
          <w:p w14:paraId="61CD89DB" w14:textId="32356DF5" w:rsidR="00CD2A20" w:rsidRPr="00706085" w:rsidRDefault="00CD2A20" w:rsidP="00CD2A20">
            <w:pPr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تابع </w:t>
            </w:r>
            <w:r w:rsidR="00EE319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الدرس الأول: الحلقات (</w:t>
            </w:r>
            <w:r w:rsidR="00EE3196">
              <w:rPr>
                <w:rFonts w:ascii="Sakkal Majalla" w:hAnsi="Sakkal Majalla" w:cs="Sakkal Majalla"/>
                <w:sz w:val="28"/>
                <w:szCs w:val="28"/>
              </w:rPr>
              <w:t>Loops</w:t>
            </w:r>
            <w:r w:rsidR="00EE3196"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</w:tr>
      <w:tr w:rsidR="00CD2A20" w14:paraId="00C946C4" w14:textId="77777777" w:rsidTr="00380B2B">
        <w:trPr>
          <w:trHeight w:val="112"/>
          <w:jc w:val="center"/>
        </w:trPr>
        <w:tc>
          <w:tcPr>
            <w:tcW w:w="460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2024C109" w14:textId="77777777" w:rsidR="00CD2A20" w:rsidRDefault="00CD2A20" w:rsidP="00CD2A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0E4039" w14:textId="77777777" w:rsidR="00CD2A20" w:rsidRPr="00CB4A89" w:rsidRDefault="00CD2A20" w:rsidP="00CD2A2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66C2AF42" w14:textId="54CB1AFD" w:rsidR="00CD2A20" w:rsidRPr="00662651" w:rsidRDefault="00CD2A20" w:rsidP="00CD2A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55CA6E09" w14:textId="382EEC5E" w:rsidR="00CD2A20" w:rsidRPr="00662651" w:rsidRDefault="00CD2A20" w:rsidP="00CD2A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tcBorders>
              <w:bottom w:val="single" w:sz="6" w:space="0" w:color="auto"/>
            </w:tcBorders>
            <w:vAlign w:val="center"/>
          </w:tcPr>
          <w:p w14:paraId="51EC4129" w14:textId="77777777" w:rsidR="00CD2A20" w:rsidRDefault="00CD2A20" w:rsidP="00CD2A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1" w:type="pct"/>
            <w:tcBorders>
              <w:bottom w:val="single" w:sz="6" w:space="0" w:color="auto"/>
            </w:tcBorders>
            <w:vAlign w:val="center"/>
          </w:tcPr>
          <w:p w14:paraId="6F8C9F54" w14:textId="06EEC12C" w:rsidR="00CD2A20" w:rsidRDefault="00CD2A20" w:rsidP="00CD2A2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تابع </w:t>
            </w:r>
            <w:r w:rsidR="00EE319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الدرس الأول: الحلقات (</w:t>
            </w:r>
            <w:r w:rsidR="00EE3196">
              <w:rPr>
                <w:rFonts w:ascii="Sakkal Majalla" w:hAnsi="Sakkal Majalla" w:cs="Sakkal Majalla"/>
                <w:sz w:val="28"/>
                <w:szCs w:val="28"/>
              </w:rPr>
              <w:t>Loops</w:t>
            </w:r>
            <w:r w:rsidR="00EE3196"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</w:tr>
      <w:tr w:rsidR="00297C68" w14:paraId="6CDC65A5" w14:textId="77777777" w:rsidTr="00380B2B">
        <w:trPr>
          <w:trHeight w:val="99"/>
          <w:jc w:val="center"/>
        </w:trPr>
        <w:tc>
          <w:tcPr>
            <w:tcW w:w="460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2BAF8491" w14:textId="44C84405" w:rsidR="00297C68" w:rsidRDefault="00297C68" w:rsidP="00297C6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الثامن</w:t>
            </w:r>
          </w:p>
        </w:tc>
        <w:tc>
          <w:tcPr>
            <w:tcW w:w="756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D01207A" w14:textId="77777777" w:rsidR="00297C68" w:rsidRPr="00CB4A89" w:rsidRDefault="00297C68" w:rsidP="00297C68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29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077D8346" w14:textId="3F47B6B2" w:rsidR="00297C68" w:rsidRPr="00CB4A89" w:rsidRDefault="00297C68" w:rsidP="00297C6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2" w:type="pct"/>
            <w:vMerge/>
            <w:vAlign w:val="center"/>
          </w:tcPr>
          <w:p w14:paraId="7521CAAD" w14:textId="1C0D707D" w:rsidR="00297C68" w:rsidRPr="00662651" w:rsidRDefault="00297C68" w:rsidP="00297C6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2C693C2B" w14:textId="6CE01C0F" w:rsidR="00297C68" w:rsidRPr="00662651" w:rsidRDefault="00297C68" w:rsidP="00297C6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 w:val="restart"/>
            <w:tcBorders>
              <w:top w:val="single" w:sz="6" w:space="0" w:color="auto"/>
            </w:tcBorders>
            <w:vAlign w:val="center"/>
          </w:tcPr>
          <w:p w14:paraId="6FB1BCCC" w14:textId="0C886DA4" w:rsidR="00297C68" w:rsidRPr="00C52A56" w:rsidRDefault="00297C68" w:rsidP="00297C6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2321" w:type="pct"/>
            <w:tcBorders>
              <w:top w:val="single" w:sz="6" w:space="0" w:color="auto"/>
            </w:tcBorders>
            <w:vAlign w:val="center"/>
          </w:tcPr>
          <w:p w14:paraId="2245DA82" w14:textId="22FDFD32" w:rsidR="00297C68" w:rsidRPr="00C52A56" w:rsidRDefault="00297C68" w:rsidP="00297C6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الدرس الثاني: الحلقات المتداخلة (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Nested Loops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</w:tr>
      <w:tr w:rsidR="00297C68" w14:paraId="6A9117DE" w14:textId="77777777" w:rsidTr="00380B2B">
        <w:trPr>
          <w:trHeight w:val="261"/>
          <w:jc w:val="center"/>
        </w:trPr>
        <w:tc>
          <w:tcPr>
            <w:tcW w:w="460" w:type="pct"/>
            <w:vMerge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362E3169" w14:textId="77777777" w:rsidR="00297C68" w:rsidRDefault="00297C68" w:rsidP="00297C6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2A4829" w14:textId="77777777" w:rsidR="00297C68" w:rsidRPr="00CB4A89" w:rsidRDefault="00297C68" w:rsidP="00297C6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621F1D84" w14:textId="77777777" w:rsidR="00297C68" w:rsidRPr="00662651" w:rsidRDefault="00297C68" w:rsidP="00297C6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5EBC3BE0" w14:textId="77777777" w:rsidR="00297C68" w:rsidRPr="00662651" w:rsidRDefault="00297C68" w:rsidP="00297C6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vAlign w:val="center"/>
          </w:tcPr>
          <w:p w14:paraId="7651E1EE" w14:textId="77777777" w:rsidR="00297C68" w:rsidRPr="00C52A56" w:rsidRDefault="00297C68" w:rsidP="00297C6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1" w:type="pct"/>
            <w:tcBorders>
              <w:top w:val="single" w:sz="6" w:space="0" w:color="auto"/>
            </w:tcBorders>
            <w:vAlign w:val="center"/>
          </w:tcPr>
          <w:p w14:paraId="3E555455" w14:textId="76F640B5" w:rsidR="00297C68" w:rsidRPr="00C52A56" w:rsidRDefault="00297C68" w:rsidP="00297C6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تابع </w:t>
            </w:r>
            <w:r w:rsidR="0013122B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الدرس الثاني: الحلقات المتداخلة (</w:t>
            </w:r>
            <w:r w:rsidR="0013122B">
              <w:rPr>
                <w:rFonts w:ascii="Sakkal Majalla" w:hAnsi="Sakkal Majalla" w:cs="Sakkal Majalla"/>
                <w:sz w:val="28"/>
                <w:szCs w:val="28"/>
              </w:rPr>
              <w:t>Nested Loops</w:t>
            </w:r>
            <w:r w:rsidR="0013122B"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</w:tr>
      <w:tr w:rsidR="00297C68" w14:paraId="11D0E57F" w14:textId="77777777" w:rsidTr="00380B2B">
        <w:trPr>
          <w:trHeight w:val="140"/>
          <w:jc w:val="center"/>
        </w:trPr>
        <w:tc>
          <w:tcPr>
            <w:tcW w:w="460" w:type="pct"/>
            <w:vMerge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7D0BC52E" w14:textId="77777777" w:rsidR="00297C68" w:rsidRDefault="00297C68" w:rsidP="00297C6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7986FEB" w14:textId="77777777" w:rsidR="00297C68" w:rsidRPr="00CB4A89" w:rsidRDefault="00297C68" w:rsidP="00297C6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3E0A6E1A" w14:textId="77777777" w:rsidR="00297C68" w:rsidRPr="00662651" w:rsidRDefault="00297C68" w:rsidP="00297C6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312EAC38" w14:textId="77777777" w:rsidR="00297C68" w:rsidRPr="00662651" w:rsidRDefault="00297C68" w:rsidP="00297C6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vAlign w:val="center"/>
          </w:tcPr>
          <w:p w14:paraId="6691B2D6" w14:textId="77777777" w:rsidR="00297C68" w:rsidRPr="00C52A56" w:rsidRDefault="00297C68" w:rsidP="00297C6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1" w:type="pct"/>
            <w:tcBorders>
              <w:top w:val="single" w:sz="6" w:space="0" w:color="auto"/>
            </w:tcBorders>
            <w:vAlign w:val="center"/>
          </w:tcPr>
          <w:p w14:paraId="7E86BB6B" w14:textId="629244C4" w:rsidR="00297C68" w:rsidRPr="00C52A56" w:rsidRDefault="00297C68" w:rsidP="00297C6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تابع </w:t>
            </w:r>
            <w:r w:rsidR="0013122B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الدرس الثاني: الحلقات المتداخلة (</w:t>
            </w:r>
            <w:r w:rsidR="0013122B">
              <w:rPr>
                <w:rFonts w:ascii="Sakkal Majalla" w:hAnsi="Sakkal Majalla" w:cs="Sakkal Majalla"/>
                <w:sz w:val="28"/>
                <w:szCs w:val="28"/>
              </w:rPr>
              <w:t>Nested Loops</w:t>
            </w:r>
            <w:r w:rsidR="0013122B"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</w:tr>
      <w:tr w:rsidR="004530F8" w14:paraId="55C36ADC" w14:textId="77777777" w:rsidTr="00380B2B">
        <w:trPr>
          <w:trHeight w:val="112"/>
          <w:jc w:val="center"/>
        </w:trPr>
        <w:tc>
          <w:tcPr>
            <w:tcW w:w="460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4F46A42A" w14:textId="1EFEE645" w:rsidR="004530F8" w:rsidRDefault="004530F8" w:rsidP="004530F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التاسع</w:t>
            </w:r>
          </w:p>
        </w:tc>
        <w:tc>
          <w:tcPr>
            <w:tcW w:w="756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371D2F" w14:textId="77777777" w:rsidR="004530F8" w:rsidRPr="00CB4A89" w:rsidRDefault="004530F8" w:rsidP="004530F8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414ABD5" w14:textId="7E675B67" w:rsidR="004530F8" w:rsidRPr="00CB4A89" w:rsidRDefault="004530F8" w:rsidP="004530F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11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2" w:type="pct"/>
            <w:vMerge/>
            <w:vAlign w:val="center"/>
          </w:tcPr>
          <w:p w14:paraId="0810FCA6" w14:textId="43AA5447" w:rsidR="004530F8" w:rsidRPr="00662651" w:rsidRDefault="004530F8" w:rsidP="004530F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0EB91FDC" w14:textId="7BDC0B4C" w:rsidR="004530F8" w:rsidRPr="00662651" w:rsidRDefault="004530F8" w:rsidP="004530F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 w:val="restart"/>
            <w:tcBorders>
              <w:top w:val="single" w:sz="6" w:space="0" w:color="auto"/>
            </w:tcBorders>
            <w:vAlign w:val="center"/>
          </w:tcPr>
          <w:p w14:paraId="6F07ED32" w14:textId="69DFD7EF" w:rsidR="004530F8" w:rsidRPr="00662651" w:rsidRDefault="005B388F" w:rsidP="004530F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2321" w:type="pct"/>
            <w:tcBorders>
              <w:top w:val="single" w:sz="6" w:space="0" w:color="auto"/>
            </w:tcBorders>
            <w:vAlign w:val="center"/>
          </w:tcPr>
          <w:p w14:paraId="1E2392CC" w14:textId="69F11571" w:rsidR="004530F8" w:rsidRPr="00C52A56" w:rsidRDefault="004530F8" w:rsidP="004530F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الدرس الثالث: </w:t>
            </w:r>
            <w:r w:rsidR="004A4C9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الدوال (</w:t>
            </w:r>
            <w:r w:rsidR="004A4C9E">
              <w:rPr>
                <w:rFonts w:ascii="Sakkal Majalla" w:hAnsi="Sakkal Majalla" w:cs="Sakkal Majalla"/>
                <w:sz w:val="28"/>
                <w:szCs w:val="28"/>
              </w:rPr>
              <w:t>Functions</w:t>
            </w:r>
            <w:r w:rsidR="004A4C9E"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</w:tr>
      <w:tr w:rsidR="004530F8" w14:paraId="3AF7E43A" w14:textId="77777777" w:rsidTr="00380B2B">
        <w:trPr>
          <w:trHeight w:val="112"/>
          <w:jc w:val="center"/>
        </w:trPr>
        <w:tc>
          <w:tcPr>
            <w:tcW w:w="460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62A54898" w14:textId="77777777" w:rsidR="004530F8" w:rsidRDefault="004530F8" w:rsidP="004530F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DED1AC" w14:textId="77777777" w:rsidR="004530F8" w:rsidRPr="00CB4A89" w:rsidRDefault="004530F8" w:rsidP="004530F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741EA73F" w14:textId="77777777" w:rsidR="004530F8" w:rsidRDefault="004530F8" w:rsidP="004530F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57030E27" w14:textId="77777777" w:rsidR="004530F8" w:rsidRDefault="004530F8" w:rsidP="004530F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tcBorders>
              <w:bottom w:val="single" w:sz="6" w:space="0" w:color="auto"/>
            </w:tcBorders>
            <w:vAlign w:val="center"/>
          </w:tcPr>
          <w:p w14:paraId="2B42C829" w14:textId="77777777" w:rsidR="004530F8" w:rsidRDefault="004530F8" w:rsidP="004530F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1" w:type="pct"/>
            <w:tcBorders>
              <w:bottom w:val="single" w:sz="6" w:space="0" w:color="auto"/>
            </w:tcBorders>
            <w:vAlign w:val="center"/>
          </w:tcPr>
          <w:p w14:paraId="3C058624" w14:textId="44DA984F" w:rsidR="004530F8" w:rsidRDefault="004530F8" w:rsidP="004530F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تابع الدرس الثالث: </w:t>
            </w:r>
            <w:r w:rsidR="005B388F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الدوال (</w:t>
            </w:r>
            <w:r w:rsidR="005B388F">
              <w:rPr>
                <w:rFonts w:ascii="Sakkal Majalla" w:hAnsi="Sakkal Majalla" w:cs="Sakkal Majalla"/>
                <w:sz w:val="28"/>
                <w:szCs w:val="28"/>
              </w:rPr>
              <w:t>Functions</w:t>
            </w:r>
            <w:r w:rsidR="005B388F"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</w:tr>
      <w:tr w:rsidR="004530F8" w14:paraId="36DDEE28" w14:textId="77777777" w:rsidTr="00380B2B">
        <w:trPr>
          <w:trHeight w:val="112"/>
          <w:jc w:val="center"/>
        </w:trPr>
        <w:tc>
          <w:tcPr>
            <w:tcW w:w="460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4C5020E9" w14:textId="77777777" w:rsidR="004530F8" w:rsidRDefault="004530F8" w:rsidP="004530F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0B7438" w14:textId="77777777" w:rsidR="004530F8" w:rsidRPr="00CB4A89" w:rsidRDefault="004530F8" w:rsidP="004530F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07765F90" w14:textId="77777777" w:rsidR="004530F8" w:rsidRDefault="004530F8" w:rsidP="004530F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633CDB45" w14:textId="77777777" w:rsidR="004530F8" w:rsidRDefault="004530F8" w:rsidP="004530F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tcBorders>
              <w:bottom w:val="single" w:sz="6" w:space="0" w:color="auto"/>
            </w:tcBorders>
            <w:vAlign w:val="center"/>
          </w:tcPr>
          <w:p w14:paraId="30B4DC9B" w14:textId="5C49D37E" w:rsidR="004530F8" w:rsidRDefault="004530F8" w:rsidP="004530F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1" w:type="pct"/>
            <w:tcBorders>
              <w:bottom w:val="single" w:sz="6" w:space="0" w:color="auto"/>
            </w:tcBorders>
            <w:vAlign w:val="center"/>
          </w:tcPr>
          <w:p w14:paraId="257FE76C" w14:textId="780CDC8D" w:rsidR="004530F8" w:rsidRDefault="004530F8" w:rsidP="004530F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تابع الدرس الثالث: </w:t>
            </w:r>
            <w:r w:rsidR="005B388F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الدوال (</w:t>
            </w:r>
            <w:r w:rsidR="005B388F">
              <w:rPr>
                <w:rFonts w:ascii="Sakkal Majalla" w:hAnsi="Sakkal Majalla" w:cs="Sakkal Majalla"/>
                <w:sz w:val="28"/>
                <w:szCs w:val="28"/>
              </w:rPr>
              <w:t>Functions</w:t>
            </w:r>
            <w:r w:rsidR="005B388F"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</w:tr>
      <w:tr w:rsidR="00CD2A20" w14:paraId="228E0828" w14:textId="77777777" w:rsidTr="00380B2B">
        <w:trPr>
          <w:trHeight w:val="112"/>
          <w:jc w:val="center"/>
        </w:trPr>
        <w:tc>
          <w:tcPr>
            <w:tcW w:w="460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35E9BE5C" w14:textId="00DA31FA" w:rsidR="00CD2A20" w:rsidRDefault="00CD2A20" w:rsidP="00CD2A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العاشر</w:t>
            </w:r>
          </w:p>
        </w:tc>
        <w:tc>
          <w:tcPr>
            <w:tcW w:w="756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8C29161" w14:textId="77777777" w:rsidR="00CD2A20" w:rsidRPr="00CB4A89" w:rsidRDefault="00CD2A20" w:rsidP="00CD2A2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3389B8C" w14:textId="7B4FEC8F" w:rsidR="00CD2A20" w:rsidRPr="00CB4A89" w:rsidRDefault="00CD2A20" w:rsidP="00CD2A2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18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2" w:type="pct"/>
            <w:vMerge/>
            <w:vAlign w:val="center"/>
          </w:tcPr>
          <w:p w14:paraId="0DB438AF" w14:textId="77777777" w:rsidR="00CD2A20" w:rsidRPr="00662651" w:rsidRDefault="00CD2A20" w:rsidP="00CD2A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55EF377D" w14:textId="77777777" w:rsidR="00CD2A20" w:rsidRPr="00662651" w:rsidRDefault="00CD2A20" w:rsidP="00CD2A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 w:val="restart"/>
            <w:tcBorders>
              <w:top w:val="single" w:sz="6" w:space="0" w:color="auto"/>
            </w:tcBorders>
            <w:vAlign w:val="center"/>
          </w:tcPr>
          <w:p w14:paraId="55308CCD" w14:textId="044251A0" w:rsidR="00CD2A20" w:rsidRPr="00662651" w:rsidRDefault="005B388F" w:rsidP="00CD2A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2321" w:type="pct"/>
            <w:tcBorders>
              <w:top w:val="single" w:sz="6" w:space="0" w:color="auto"/>
            </w:tcBorders>
            <w:vAlign w:val="center"/>
          </w:tcPr>
          <w:p w14:paraId="42967EDF" w14:textId="2857F506" w:rsidR="00CD2A20" w:rsidRPr="00C52A56" w:rsidRDefault="00CD2A20" w:rsidP="00CD2A2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الدرس </w:t>
            </w:r>
            <w:r w:rsidR="005B388F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الرابع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</w:t>
            </w:r>
            <w:r w:rsidR="00AF4AA6">
              <w:rPr>
                <w:rFonts w:ascii="Sakkal Majalla" w:hAnsi="Sakkal Majalla" w:cs="Sakkal Majalla" w:hint="cs"/>
                <w:sz w:val="28"/>
                <w:szCs w:val="28"/>
                <w:rtl/>
              </w:rPr>
              <w:t>جداول بيانات إكسل في بايثون</w:t>
            </w:r>
          </w:p>
        </w:tc>
      </w:tr>
      <w:tr w:rsidR="00CD2A20" w14:paraId="77059FA9" w14:textId="77777777" w:rsidTr="00380B2B">
        <w:trPr>
          <w:trHeight w:val="112"/>
          <w:jc w:val="center"/>
        </w:trPr>
        <w:tc>
          <w:tcPr>
            <w:tcW w:w="460" w:type="pct"/>
            <w:vMerge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71AFA014" w14:textId="77777777" w:rsidR="00CD2A20" w:rsidRDefault="00CD2A20" w:rsidP="00CD2A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9D0371" w14:textId="77777777" w:rsidR="00CD2A20" w:rsidRPr="00CB4A89" w:rsidRDefault="00CD2A20" w:rsidP="00CD2A2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179A00B6" w14:textId="77777777" w:rsidR="00CD2A20" w:rsidRPr="00662651" w:rsidRDefault="00CD2A20" w:rsidP="00CD2A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0A1A06EF" w14:textId="77777777" w:rsidR="00CD2A20" w:rsidRPr="00662651" w:rsidRDefault="00CD2A20" w:rsidP="00CD2A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tcBorders>
              <w:top w:val="single" w:sz="6" w:space="0" w:color="auto"/>
            </w:tcBorders>
            <w:vAlign w:val="center"/>
          </w:tcPr>
          <w:p w14:paraId="2388B6DF" w14:textId="77777777" w:rsidR="00CD2A20" w:rsidRDefault="00CD2A20" w:rsidP="00CD2A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1" w:type="pct"/>
            <w:tcBorders>
              <w:top w:val="single" w:sz="6" w:space="0" w:color="auto"/>
            </w:tcBorders>
            <w:vAlign w:val="center"/>
          </w:tcPr>
          <w:p w14:paraId="4EDC5DC1" w14:textId="790CC61C" w:rsidR="00CD2A20" w:rsidRDefault="00CD2A20" w:rsidP="00CD2A2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تابع </w:t>
            </w:r>
            <w:r w:rsidR="00871617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الدرس الرابع: جداول بيانات إكسل في بايثون</w:t>
            </w:r>
          </w:p>
        </w:tc>
      </w:tr>
      <w:tr w:rsidR="00CD2A20" w14:paraId="3924F275" w14:textId="77777777" w:rsidTr="00380B2B">
        <w:trPr>
          <w:trHeight w:val="112"/>
          <w:jc w:val="center"/>
        </w:trPr>
        <w:tc>
          <w:tcPr>
            <w:tcW w:w="460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2A351124" w14:textId="77777777" w:rsidR="00CD2A20" w:rsidRDefault="00CD2A20" w:rsidP="00CD2A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0DF54D7" w14:textId="77777777" w:rsidR="00CD2A20" w:rsidRPr="00CB4A89" w:rsidRDefault="00CD2A20" w:rsidP="00CD2A2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22C68FE1" w14:textId="77777777" w:rsidR="00CD2A20" w:rsidRPr="00662651" w:rsidRDefault="00CD2A20" w:rsidP="00CD2A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368A6110" w14:textId="77777777" w:rsidR="00CD2A20" w:rsidRPr="00662651" w:rsidRDefault="00CD2A20" w:rsidP="00CD2A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tcBorders>
              <w:bottom w:val="single" w:sz="6" w:space="0" w:color="auto"/>
            </w:tcBorders>
            <w:vAlign w:val="center"/>
          </w:tcPr>
          <w:p w14:paraId="75BA70BC" w14:textId="77777777" w:rsidR="00CD2A20" w:rsidRDefault="00CD2A20" w:rsidP="00CD2A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1" w:type="pct"/>
            <w:tcBorders>
              <w:bottom w:val="single" w:sz="6" w:space="0" w:color="auto"/>
            </w:tcBorders>
            <w:vAlign w:val="center"/>
          </w:tcPr>
          <w:p w14:paraId="0C83D8E8" w14:textId="2DDF9885" w:rsidR="00CD2A20" w:rsidRDefault="00CD2A20" w:rsidP="00CD2A2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تابع </w:t>
            </w:r>
            <w:r w:rsidR="00871617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الدرس الرابع: جداول بيانات إكسل في بايثون</w:t>
            </w:r>
          </w:p>
        </w:tc>
      </w:tr>
      <w:tr w:rsidR="00CD2A20" w14:paraId="53AD3765" w14:textId="77777777" w:rsidTr="00380B2B">
        <w:trPr>
          <w:trHeight w:val="112"/>
          <w:jc w:val="center"/>
        </w:trPr>
        <w:tc>
          <w:tcPr>
            <w:tcW w:w="460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46451A87" w14:textId="03900B85" w:rsidR="00CD2A20" w:rsidRPr="001E7305" w:rsidRDefault="00CD2A20" w:rsidP="00CD2A20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E7305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الحادي عشر</w:t>
            </w:r>
          </w:p>
        </w:tc>
        <w:tc>
          <w:tcPr>
            <w:tcW w:w="756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30B0A5" w14:textId="77777777" w:rsidR="00CD2A20" w:rsidRPr="00CB4A89" w:rsidRDefault="00CD2A20" w:rsidP="00CD2A2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21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417987D" w14:textId="5BF59623" w:rsidR="00CD2A20" w:rsidRPr="00CB4A89" w:rsidRDefault="00CD2A20" w:rsidP="00CD2A2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25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2" w:type="pct"/>
            <w:vMerge/>
            <w:vAlign w:val="center"/>
          </w:tcPr>
          <w:p w14:paraId="7841DF61" w14:textId="41B5A196" w:rsidR="00CD2A20" w:rsidRPr="00662651" w:rsidRDefault="00CD2A20" w:rsidP="00CD2A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122382A1" w14:textId="59C6FBC5" w:rsidR="00CD2A20" w:rsidRPr="00662651" w:rsidRDefault="00CD2A20" w:rsidP="00CD2A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6" w:type="pct"/>
            <w:gridSpan w:val="2"/>
            <w:tcBorders>
              <w:top w:val="single" w:sz="6" w:space="0" w:color="auto"/>
            </w:tcBorders>
            <w:vAlign w:val="center"/>
          </w:tcPr>
          <w:p w14:paraId="61B40EEB" w14:textId="56677381" w:rsidR="00CD2A20" w:rsidRPr="00C52A56" w:rsidRDefault="00CD2A20" w:rsidP="00CD2A2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مشروع الوحدة</w:t>
            </w:r>
          </w:p>
        </w:tc>
      </w:tr>
      <w:tr w:rsidR="00CD2A20" w14:paraId="5E62DC7F" w14:textId="77777777" w:rsidTr="00380B2B">
        <w:trPr>
          <w:trHeight w:val="112"/>
          <w:jc w:val="center"/>
        </w:trPr>
        <w:tc>
          <w:tcPr>
            <w:tcW w:w="460" w:type="pct"/>
            <w:vMerge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56516D29" w14:textId="77777777" w:rsidR="00CD2A20" w:rsidRPr="001E7305" w:rsidRDefault="00CD2A20" w:rsidP="00CD2A20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756" w:type="pct"/>
            <w:vMerge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D5A5D3" w14:textId="77777777" w:rsidR="00CD2A20" w:rsidRPr="00CB4A89" w:rsidRDefault="00CD2A20" w:rsidP="00CD2A2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7B4740A7" w14:textId="77777777" w:rsidR="00CD2A20" w:rsidRPr="00662651" w:rsidRDefault="00CD2A20" w:rsidP="00CD2A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77883EED" w14:textId="77777777" w:rsidR="00CD2A20" w:rsidRPr="00662651" w:rsidRDefault="00CD2A20" w:rsidP="00CD2A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6" w:type="pct"/>
            <w:gridSpan w:val="2"/>
            <w:tcBorders>
              <w:top w:val="single" w:sz="6" w:space="0" w:color="auto"/>
            </w:tcBorders>
            <w:vAlign w:val="center"/>
          </w:tcPr>
          <w:p w14:paraId="40E2F878" w14:textId="3C0049C1" w:rsidR="00CD2A20" w:rsidRDefault="00CD2A20" w:rsidP="00CD2A2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مشروع الوحدة</w:t>
            </w:r>
          </w:p>
        </w:tc>
      </w:tr>
      <w:tr w:rsidR="00CD2A20" w14:paraId="793C1440" w14:textId="77777777" w:rsidTr="00380B2B">
        <w:trPr>
          <w:trHeight w:val="112"/>
          <w:jc w:val="center"/>
        </w:trPr>
        <w:tc>
          <w:tcPr>
            <w:tcW w:w="460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5D1DA2BE" w14:textId="77777777" w:rsidR="00CD2A20" w:rsidRPr="001E7305" w:rsidRDefault="00CD2A20" w:rsidP="00CD2A20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756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F94510" w14:textId="77777777" w:rsidR="00CD2A20" w:rsidRPr="00CB4A89" w:rsidRDefault="00CD2A20" w:rsidP="00CD2A2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088" w:type="pct"/>
            <w:gridSpan w:val="2"/>
            <w:tcBorders>
              <w:bottom w:val="single" w:sz="6" w:space="0" w:color="auto"/>
            </w:tcBorders>
            <w:vAlign w:val="center"/>
          </w:tcPr>
          <w:p w14:paraId="70528A13" w14:textId="0F0A5002" w:rsidR="00CD2A20" w:rsidRPr="00662651" w:rsidRDefault="00CD2A20" w:rsidP="00CD2A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اختبر نفسك</w:t>
            </w:r>
          </w:p>
        </w:tc>
        <w:tc>
          <w:tcPr>
            <w:tcW w:w="2696" w:type="pct"/>
            <w:gridSpan w:val="2"/>
            <w:tcBorders>
              <w:bottom w:val="single" w:sz="6" w:space="0" w:color="auto"/>
            </w:tcBorders>
            <w:vAlign w:val="center"/>
          </w:tcPr>
          <w:p w14:paraId="5FDE9662" w14:textId="79D0A986" w:rsidR="00CD2A20" w:rsidRPr="001E7305" w:rsidRDefault="00CD2A20" w:rsidP="00CD2A20">
            <w:pPr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BF75BF">
              <w:rPr>
                <w:rFonts w:ascii="Sakkal Majalla" w:hAnsi="Sakkal Majalla" w:cs="Sakkal Majalla" w:hint="cs"/>
                <w:sz w:val="28"/>
                <w:szCs w:val="28"/>
                <w:rtl/>
              </w:rPr>
              <w:t>اختبر نفسك</w:t>
            </w:r>
          </w:p>
        </w:tc>
      </w:tr>
      <w:tr w:rsidR="00CD2A20" w14:paraId="0B4C31F4" w14:textId="77777777" w:rsidTr="00380B2B">
        <w:trPr>
          <w:trHeight w:val="419"/>
          <w:jc w:val="center"/>
        </w:trPr>
        <w:tc>
          <w:tcPr>
            <w:tcW w:w="460" w:type="pc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5E013184" w14:textId="1164D330" w:rsidR="00CD2A20" w:rsidRPr="001E7305" w:rsidRDefault="00CD2A20" w:rsidP="00CD2A20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E7305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الثاني عشر</w:t>
            </w:r>
          </w:p>
        </w:tc>
        <w:tc>
          <w:tcPr>
            <w:tcW w:w="756" w:type="pc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FC6A9F2" w14:textId="77777777" w:rsidR="00CD2A20" w:rsidRPr="00CB4A89" w:rsidRDefault="00CD2A20" w:rsidP="00CD2A2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28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ED5710A" w14:textId="7372653B" w:rsidR="00CD2A20" w:rsidRPr="00CB4A89" w:rsidRDefault="00CD2A20" w:rsidP="00CD2A2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3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8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84" w:type="pct"/>
            <w:gridSpan w:val="4"/>
            <w:tcBorders>
              <w:top w:val="single" w:sz="6" w:space="0" w:color="auto"/>
            </w:tcBorders>
            <w:vAlign w:val="center"/>
          </w:tcPr>
          <w:p w14:paraId="7A285636" w14:textId="77777777" w:rsidR="00CD2A20" w:rsidRDefault="00CD2A20" w:rsidP="00CD2A20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اختبارات المادة (نهاية الفصل الدراسي الثاني)</w:t>
            </w:r>
          </w:p>
          <w:p w14:paraId="09E0ACA7" w14:textId="7880573D" w:rsidR="00CD2A20" w:rsidRPr="006732EC" w:rsidRDefault="00CD2A20" w:rsidP="00CD2A20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1306A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إجازة نهاية أسبوع مطولة يومي الأربعاء والخميس (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2</w:t>
            </w:r>
            <w:r w:rsidRPr="001306A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 xml:space="preserve">-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3</w:t>
            </w:r>
            <w:r w:rsidRPr="001306A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8</w:t>
            </w:r>
            <w:r w:rsidRPr="001306A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/ 1444هـ)</w:t>
            </w:r>
          </w:p>
        </w:tc>
      </w:tr>
      <w:tr w:rsidR="00CD2A20" w14:paraId="19B83891" w14:textId="77777777" w:rsidTr="00380B2B">
        <w:trPr>
          <w:trHeight w:val="112"/>
          <w:jc w:val="center"/>
        </w:trPr>
        <w:tc>
          <w:tcPr>
            <w:tcW w:w="460" w:type="pc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44AF23B2" w14:textId="1433453A" w:rsidR="00CD2A20" w:rsidRPr="001E7305" w:rsidRDefault="00CD2A20" w:rsidP="00CD2A20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E7305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الثالث عشر</w:t>
            </w:r>
          </w:p>
        </w:tc>
        <w:tc>
          <w:tcPr>
            <w:tcW w:w="756" w:type="pc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33D9B5" w14:textId="77777777" w:rsidR="00CD2A20" w:rsidRPr="00CB4A89" w:rsidRDefault="00CD2A20" w:rsidP="00CD2A2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8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0DF94167" w14:textId="6233E5E5" w:rsidR="00CD2A20" w:rsidRPr="00CB4A89" w:rsidRDefault="00CD2A20" w:rsidP="00CD2A2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8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84" w:type="pct"/>
            <w:gridSpan w:val="4"/>
            <w:tcBorders>
              <w:top w:val="single" w:sz="6" w:space="0" w:color="auto"/>
            </w:tcBorders>
            <w:vAlign w:val="center"/>
          </w:tcPr>
          <w:p w14:paraId="31DA2B34" w14:textId="57D04EB7" w:rsidR="00CD2A20" w:rsidRPr="008D3530" w:rsidRDefault="00CD2A20" w:rsidP="00CD2A2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530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 xml:space="preserve">اختبارات نهاية الفصل الدراسي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>الثاني</w:t>
            </w:r>
          </w:p>
        </w:tc>
      </w:tr>
    </w:tbl>
    <w:p w14:paraId="7C644695" w14:textId="1292D774" w:rsidR="00A236F4" w:rsidRPr="005E7B12" w:rsidRDefault="00A236F4" w:rsidP="00DE2AF8">
      <w:pPr>
        <w:tabs>
          <w:tab w:val="left" w:pos="1998"/>
        </w:tabs>
        <w:spacing w:before="120" w:after="0" w:line="240" w:lineRule="auto"/>
        <w:jc w:val="center"/>
        <w:rPr>
          <w:sz w:val="18"/>
          <w:szCs w:val="18"/>
        </w:rPr>
      </w:pPr>
    </w:p>
    <w:sectPr w:rsidR="00A236F4" w:rsidRPr="005E7B12" w:rsidSect="00313225">
      <w:headerReference w:type="default" r:id="rId10"/>
      <w:footerReference w:type="default" r:id="rId11"/>
      <w:pgSz w:w="11906" w:h="16838"/>
      <w:pgMar w:top="720" w:right="720" w:bottom="720" w:left="720" w:header="708" w:footer="44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036BF" w14:textId="77777777" w:rsidR="005E56FB" w:rsidRDefault="005E56FB" w:rsidP="00C33CA1">
      <w:pPr>
        <w:spacing w:after="0" w:line="240" w:lineRule="auto"/>
      </w:pPr>
      <w:r>
        <w:separator/>
      </w:r>
    </w:p>
  </w:endnote>
  <w:endnote w:type="continuationSeparator" w:id="0">
    <w:p w14:paraId="467E340C" w14:textId="77777777" w:rsidR="005E56FB" w:rsidRDefault="005E56FB" w:rsidP="00C33CA1">
      <w:pPr>
        <w:spacing w:after="0" w:line="240" w:lineRule="auto"/>
      </w:pPr>
      <w:r>
        <w:continuationSeparator/>
      </w:r>
    </w:p>
  </w:endnote>
  <w:endnote w:type="continuationNotice" w:id="1">
    <w:p w14:paraId="6D99B74B" w14:textId="77777777" w:rsidR="005E56FB" w:rsidRDefault="005E56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FC587" w14:textId="77777777" w:rsidR="00457243" w:rsidRDefault="00457243" w:rsidP="00457243">
    <w:pPr>
      <w:pStyle w:val="a4"/>
      <w:rPr>
        <w:sz w:val="18"/>
        <w:szCs w:val="18"/>
        <w:rtl/>
      </w:rPr>
    </w:pPr>
    <w:r w:rsidRPr="00467FD1">
      <w:rPr>
        <w:rFonts w:hint="cs"/>
        <w:sz w:val="18"/>
        <w:szCs w:val="18"/>
        <w:rtl/>
      </w:rPr>
      <w:t xml:space="preserve"> </w:t>
    </w:r>
  </w:p>
  <w:p w14:paraId="26ABC53A" w14:textId="70452740" w:rsidR="00C33CA1" w:rsidRPr="00457243" w:rsidRDefault="00457243" w:rsidP="00457243">
    <w:pPr>
      <w:pStyle w:val="a4"/>
    </w:pPr>
    <w:r w:rsidRPr="00467FD1">
      <w:rPr>
        <w:rFonts w:hint="cs"/>
        <w:sz w:val="18"/>
        <w:szCs w:val="18"/>
        <w:rtl/>
      </w:rPr>
      <w:t xml:space="preserve">    ** مع مراعاة تطبيق ساعات التعليم الإلكتروني أسبوعيًا حيث يتم تفعيلها وفق دليل أنشطة التعليم الإلكتروني وتوظيفها بما يحقق نواتج التعلم</w:t>
    </w:r>
    <w:r w:rsidRPr="00467FD1">
      <w:rPr>
        <w:rFonts w:hint="cs"/>
        <w:sz w:val="20"/>
        <w:szCs w:val="20"/>
        <w:rtl/>
      </w:rPr>
      <w:t>.</w:t>
    </w:r>
    <w:r>
      <w:rPr>
        <w:rtl/>
      </w:rPr>
      <w:tab/>
    </w:r>
    <w:r>
      <w:rPr>
        <w:rFonts w:hint="cs"/>
        <w:rtl/>
      </w:rPr>
      <w:t xml:space="preserve">   </w:t>
    </w:r>
    <w:r>
      <w:rPr>
        <w:rtl/>
      </w:rPr>
      <w:tab/>
    </w:r>
    <w:r>
      <w:rPr>
        <w:rtl/>
      </w:rPr>
      <w:tab/>
    </w:r>
    <w:r>
      <w:rPr>
        <w:rFonts w:hint="cs"/>
        <w:rtl/>
      </w:rPr>
      <w:t xml:space="preserve">         </w:t>
    </w:r>
    <w:sdt>
      <w:sdtPr>
        <w:rPr>
          <w:rtl/>
        </w:rPr>
        <w:id w:val="29633866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78640" w14:textId="77777777" w:rsidR="005E56FB" w:rsidRDefault="005E56FB" w:rsidP="00C33CA1">
      <w:pPr>
        <w:spacing w:after="0" w:line="240" w:lineRule="auto"/>
      </w:pPr>
      <w:r>
        <w:separator/>
      </w:r>
    </w:p>
  </w:footnote>
  <w:footnote w:type="continuationSeparator" w:id="0">
    <w:p w14:paraId="56661C2E" w14:textId="77777777" w:rsidR="005E56FB" w:rsidRDefault="005E56FB" w:rsidP="00C33CA1">
      <w:pPr>
        <w:spacing w:after="0" w:line="240" w:lineRule="auto"/>
      </w:pPr>
      <w:r>
        <w:continuationSeparator/>
      </w:r>
    </w:p>
  </w:footnote>
  <w:footnote w:type="continuationNotice" w:id="1">
    <w:p w14:paraId="7D260BB5" w14:textId="77777777" w:rsidR="005E56FB" w:rsidRDefault="005E56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6E3EB" w14:textId="5429ADB0" w:rsidR="00C33CA1" w:rsidRDefault="00B75F4D" w:rsidP="00C33CA1">
    <w:r>
      <w:rPr>
        <w:noProof/>
      </w:rPr>
      <w:drawing>
        <wp:anchor distT="0" distB="0" distL="114300" distR="114300" simplePos="0" relativeHeight="251696128" behindDoc="0" locked="0" layoutInCell="1" allowOverlap="1" wp14:anchorId="78CFF380" wp14:editId="4EB4DCBA">
          <wp:simplePos x="0" y="0"/>
          <wp:positionH relativeFrom="column">
            <wp:posOffset>114300</wp:posOffset>
          </wp:positionH>
          <wp:positionV relativeFrom="paragraph">
            <wp:posOffset>-137744</wp:posOffset>
          </wp:positionV>
          <wp:extent cx="1326620" cy="641350"/>
          <wp:effectExtent l="0" t="0" r="6985" b="635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19"/>
                  <a:stretch>
                    <a:fillRect/>
                  </a:stretch>
                </pic:blipFill>
                <pic:spPr bwMode="auto">
                  <a:xfrm>
                    <a:off x="0" y="0"/>
                    <a:ext cx="1326620" cy="64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3CA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BB43EB" wp14:editId="11B8F29D">
              <wp:simplePos x="0" y="0"/>
              <wp:positionH relativeFrom="column">
                <wp:posOffset>5118100</wp:posOffset>
              </wp:positionH>
              <wp:positionV relativeFrom="paragraph">
                <wp:posOffset>-240030</wp:posOffset>
              </wp:positionV>
              <wp:extent cx="1722120" cy="869950"/>
              <wp:effectExtent l="0" t="0" r="0" b="6350"/>
              <wp:wrapNone/>
              <wp:docPr id="13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869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FB1C74" w14:textId="77777777" w:rsidR="00C33CA1" w:rsidRPr="00B75F4D" w:rsidRDefault="00C33CA1" w:rsidP="00B75F4D">
                          <w:pPr>
                            <w:spacing w:after="0" w:line="240" w:lineRule="exact"/>
                            <w:jc w:val="center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</w:rPr>
                          </w:pPr>
                          <w:bookmarkStart w:id="0" w:name="_Hlk92863740"/>
                          <w:bookmarkStart w:id="1" w:name="_Hlk92863741"/>
                          <w:r w:rsidRPr="00B75F4D">
                            <w:rPr>
                              <w:rFonts w:ascii="Sakkal Majalla" w:hAnsi="Sakkal Majalla" w:cs="Sakkal Majalla" w:hint="cs"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14:paraId="077F6057" w14:textId="77777777" w:rsidR="00C33CA1" w:rsidRPr="00B75F4D" w:rsidRDefault="00C33CA1" w:rsidP="00B75F4D">
                          <w:pPr>
                            <w:spacing w:after="0" w:line="240" w:lineRule="exact"/>
                            <w:jc w:val="center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</w:rPr>
                          </w:pPr>
                          <w:r w:rsidRPr="00B75F4D">
                            <w:rPr>
                              <w:rFonts w:ascii="Sakkal Majalla" w:hAnsi="Sakkal Majalla" w:cs="Sakkal Majalla" w:hint="cs"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14:paraId="3C9FA70C" w14:textId="77777777" w:rsidR="00C33CA1" w:rsidRPr="00B75F4D" w:rsidRDefault="00C33CA1" w:rsidP="00B75F4D">
                          <w:pPr>
                            <w:spacing w:after="0" w:line="240" w:lineRule="exact"/>
                            <w:jc w:val="center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</w:rPr>
                          </w:pPr>
                          <w:r w:rsidRPr="00B75F4D">
                            <w:rPr>
                              <w:rFonts w:ascii="Sakkal Majalla" w:hAnsi="Sakkal Majalla" w:cs="Sakkal Majalla" w:hint="cs"/>
                              <w:sz w:val="20"/>
                              <w:szCs w:val="20"/>
                              <w:rtl/>
                            </w:rPr>
                            <w:t>وكالة الوزارة للتعليم العام</w:t>
                          </w:r>
                        </w:p>
                        <w:p w14:paraId="2C5F66D2" w14:textId="3188F98E" w:rsidR="00C33CA1" w:rsidRPr="00B75F4D" w:rsidRDefault="00C33CA1" w:rsidP="00B75F4D">
                          <w:pPr>
                            <w:spacing w:after="0" w:line="240" w:lineRule="exact"/>
                            <w:jc w:val="center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</w:rPr>
                          </w:pPr>
                          <w:r w:rsidRPr="00B75F4D">
                            <w:rPr>
                              <w:rFonts w:ascii="Sakkal Majalla" w:hAnsi="Sakkal Majalla" w:cs="Sakkal Majalla" w:hint="cs"/>
                              <w:sz w:val="20"/>
                              <w:szCs w:val="20"/>
                              <w:rtl/>
                            </w:rPr>
                            <w:t>الإدارة العامة للإشراف التربوي</w:t>
                          </w:r>
                          <w:bookmarkEnd w:id="0"/>
                          <w:bookmarkEnd w:id="1"/>
                        </w:p>
                        <w:p w14:paraId="6EDA88C9" w14:textId="58FA7827" w:rsidR="00B75F4D" w:rsidRPr="00B75F4D" w:rsidRDefault="00B75F4D" w:rsidP="00B75F4D">
                          <w:pPr>
                            <w:spacing w:after="0" w:line="240" w:lineRule="exact"/>
                            <w:jc w:val="center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</w:rPr>
                          </w:pPr>
                          <w:r w:rsidRPr="00B75F4D">
                            <w:rPr>
                              <w:rFonts w:ascii="Sakkal Majalla" w:hAnsi="Sakkal Majalla" w:cs="Sakkal Majalla" w:hint="cs"/>
                              <w:sz w:val="20"/>
                              <w:szCs w:val="20"/>
                              <w:rtl/>
                            </w:rPr>
                            <w:t>قسم الحاسب الآلي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BB43EB" id="_x0000_t202" coordsize="21600,21600" o:spt="202" path="m,l,21600r21600,l21600,xe">
              <v:stroke joinstyle="miter"/>
              <v:path gradientshapeok="t" o:connecttype="rect"/>
            </v:shapetype>
            <v:shape id="مربع نص 13" o:spid="_x0000_s1026" type="#_x0000_t202" style="position:absolute;left:0;text-align:left;margin-left:403pt;margin-top:-18.9pt;width:135.6pt;height:6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" filled="f" stroked="f" strokeweight=".5pt">
              <v:textbox>
                <w:txbxContent>
                  <w:p w14:paraId="47FB1C74" w14:textId="77777777" w:rsidR="00C33CA1" w:rsidRPr="00B75F4D" w:rsidRDefault="00C33CA1" w:rsidP="00B75F4D">
                    <w:pPr>
                      <w:spacing w:after="0" w:line="240" w:lineRule="exact"/>
                      <w:jc w:val="center"/>
                      <w:rPr>
                        <w:rFonts w:ascii="Sakkal Majalla" w:hAnsi="Sakkal Majalla" w:cs="Sakkal Majalla"/>
                        <w:sz w:val="20"/>
                        <w:szCs w:val="20"/>
                      </w:rPr>
                    </w:pPr>
                    <w:bookmarkStart w:id="2" w:name="_Hlk92863740"/>
                    <w:bookmarkStart w:id="3" w:name="_Hlk92863741"/>
                    <w:r w:rsidRPr="00B75F4D">
                      <w:rPr>
                        <w:rFonts w:ascii="Sakkal Majalla" w:hAnsi="Sakkal Majalla" w:cs="Sakkal Majalla" w:hint="cs"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14:paraId="077F6057" w14:textId="77777777" w:rsidR="00C33CA1" w:rsidRPr="00B75F4D" w:rsidRDefault="00C33CA1" w:rsidP="00B75F4D">
                    <w:pPr>
                      <w:spacing w:after="0" w:line="240" w:lineRule="exact"/>
                      <w:jc w:val="center"/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</w:rPr>
                    </w:pPr>
                    <w:r w:rsidRPr="00B75F4D">
                      <w:rPr>
                        <w:rFonts w:ascii="Sakkal Majalla" w:hAnsi="Sakkal Majalla" w:cs="Sakkal Majalla" w:hint="cs"/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14:paraId="3C9FA70C" w14:textId="77777777" w:rsidR="00C33CA1" w:rsidRPr="00B75F4D" w:rsidRDefault="00C33CA1" w:rsidP="00B75F4D">
                    <w:pPr>
                      <w:spacing w:after="0" w:line="240" w:lineRule="exact"/>
                      <w:jc w:val="center"/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</w:rPr>
                    </w:pPr>
                    <w:r w:rsidRPr="00B75F4D">
                      <w:rPr>
                        <w:rFonts w:ascii="Sakkal Majalla" w:hAnsi="Sakkal Majalla" w:cs="Sakkal Majalla" w:hint="cs"/>
                        <w:sz w:val="20"/>
                        <w:szCs w:val="20"/>
                        <w:rtl/>
                      </w:rPr>
                      <w:t>وكالة الوزارة للتعليم العام</w:t>
                    </w:r>
                  </w:p>
                  <w:p w14:paraId="2C5F66D2" w14:textId="3188F98E" w:rsidR="00C33CA1" w:rsidRPr="00B75F4D" w:rsidRDefault="00C33CA1" w:rsidP="00B75F4D">
                    <w:pPr>
                      <w:spacing w:after="0" w:line="240" w:lineRule="exact"/>
                      <w:jc w:val="center"/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</w:rPr>
                    </w:pPr>
                    <w:r w:rsidRPr="00B75F4D">
                      <w:rPr>
                        <w:rFonts w:ascii="Sakkal Majalla" w:hAnsi="Sakkal Majalla" w:cs="Sakkal Majalla" w:hint="cs"/>
                        <w:sz w:val="20"/>
                        <w:szCs w:val="20"/>
                        <w:rtl/>
                      </w:rPr>
                      <w:t>الإدارة العامة للإشراف التربوي</w:t>
                    </w:r>
                    <w:bookmarkEnd w:id="2"/>
                    <w:bookmarkEnd w:id="3"/>
                  </w:p>
                  <w:p w14:paraId="6EDA88C9" w14:textId="58FA7827" w:rsidR="00B75F4D" w:rsidRPr="00B75F4D" w:rsidRDefault="00B75F4D" w:rsidP="00B75F4D">
                    <w:pPr>
                      <w:spacing w:after="0" w:line="240" w:lineRule="exact"/>
                      <w:jc w:val="center"/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</w:rPr>
                    </w:pPr>
                    <w:r w:rsidRPr="00B75F4D">
                      <w:rPr>
                        <w:rFonts w:ascii="Sakkal Majalla" w:hAnsi="Sakkal Majalla" w:cs="Sakkal Majalla" w:hint="cs"/>
                        <w:sz w:val="20"/>
                        <w:szCs w:val="20"/>
                        <w:rtl/>
                      </w:rPr>
                      <w:t>قسم الحاسب الآلي</w:t>
                    </w:r>
                  </w:p>
                </w:txbxContent>
              </v:textbox>
            </v:shape>
          </w:pict>
        </mc:Fallback>
      </mc:AlternateContent>
    </w:r>
  </w:p>
  <w:p w14:paraId="6AE29000" w14:textId="77777777" w:rsidR="00C33CA1" w:rsidRDefault="00C33CA1" w:rsidP="00C33CA1">
    <w:pPr>
      <w:pStyle w:val="a3"/>
    </w:pPr>
  </w:p>
  <w:p w14:paraId="784FBC88" w14:textId="77777777" w:rsidR="00762F5B" w:rsidRPr="00762F5B" w:rsidRDefault="00762F5B" w:rsidP="00762F5B">
    <w:pPr>
      <w:pStyle w:val="a3"/>
      <w:jc w:val="center"/>
      <w:rPr>
        <w:rFonts w:ascii="Sakkal Majalla" w:hAnsi="Sakkal Majalla" w:cs="Sakkal Majalla"/>
        <w:sz w:val="20"/>
        <w:szCs w:val="20"/>
        <w:rtl/>
      </w:rPr>
    </w:pPr>
  </w:p>
  <w:p w14:paraId="62A52C97" w14:textId="1D43989B" w:rsidR="00C33CA1" w:rsidRPr="00762F5B" w:rsidRDefault="00762F5B" w:rsidP="00762F5B">
    <w:pPr>
      <w:pStyle w:val="a3"/>
      <w:spacing w:line="360" w:lineRule="auto"/>
      <w:jc w:val="center"/>
      <w:rPr>
        <w:rFonts w:ascii="Sakkal Majalla" w:hAnsi="Sakkal Majalla" w:cs="Sakkal Majalla"/>
        <w:b/>
        <w:bCs/>
        <w:sz w:val="32"/>
        <w:szCs w:val="32"/>
      </w:rPr>
    </w:pPr>
    <w:r w:rsidRPr="00762F5B">
      <w:rPr>
        <w:rFonts w:ascii="Sakkal Majalla" w:hAnsi="Sakkal Majalla" w:cs="Sakkal Majalla" w:hint="cs"/>
        <w:b/>
        <w:bCs/>
        <w:sz w:val="32"/>
        <w:szCs w:val="32"/>
        <w:rtl/>
      </w:rPr>
      <w:t>توزيع المحتوى الدراسي على الأسابيع في الفصل ال</w:t>
    </w:r>
    <w:r w:rsidR="00CD1911">
      <w:rPr>
        <w:rFonts w:ascii="Sakkal Majalla" w:hAnsi="Sakkal Majalla" w:cs="Sakkal Majalla" w:hint="cs"/>
        <w:b/>
        <w:bCs/>
        <w:sz w:val="32"/>
        <w:szCs w:val="32"/>
        <w:rtl/>
      </w:rPr>
      <w:t>ثاني</w:t>
    </w:r>
    <w:r w:rsidRPr="00762F5B">
      <w:rPr>
        <w:rFonts w:ascii="Sakkal Majalla" w:hAnsi="Sakkal Majalla" w:cs="Sakkal Majalla" w:hint="cs"/>
        <w:b/>
        <w:bCs/>
        <w:sz w:val="32"/>
        <w:szCs w:val="32"/>
        <w:rtl/>
      </w:rPr>
      <w:t xml:space="preserve"> </w:t>
    </w:r>
    <w:r w:rsidR="00CD1911">
      <w:rPr>
        <w:rFonts w:ascii="Sakkal Majalla" w:hAnsi="Sakkal Majalla" w:cs="Sakkal Majalla" w:hint="cs"/>
        <w:b/>
        <w:bCs/>
        <w:sz w:val="32"/>
        <w:szCs w:val="32"/>
        <w:rtl/>
      </w:rPr>
      <w:t>من ا</w:t>
    </w:r>
    <w:r w:rsidRPr="00762F5B">
      <w:rPr>
        <w:rFonts w:ascii="Sakkal Majalla" w:hAnsi="Sakkal Majalla" w:cs="Sakkal Majalla" w:hint="cs"/>
        <w:b/>
        <w:bCs/>
        <w:sz w:val="32"/>
        <w:szCs w:val="32"/>
        <w:rtl/>
      </w:rPr>
      <w:t>لعام الدراسي 1444هـ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1C72"/>
    <w:multiLevelType w:val="hybridMultilevel"/>
    <w:tmpl w:val="F01022F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1EE0124"/>
    <w:multiLevelType w:val="hybridMultilevel"/>
    <w:tmpl w:val="F3DCC89A"/>
    <w:lvl w:ilvl="0" w:tplc="CE7E37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A5684"/>
    <w:multiLevelType w:val="hybridMultilevel"/>
    <w:tmpl w:val="B066E5C8"/>
    <w:lvl w:ilvl="0" w:tplc="681EE53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52098"/>
    <w:multiLevelType w:val="hybridMultilevel"/>
    <w:tmpl w:val="D0EC887A"/>
    <w:lvl w:ilvl="0" w:tplc="F4006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793D22"/>
    <w:multiLevelType w:val="hybridMultilevel"/>
    <w:tmpl w:val="B17A27C4"/>
    <w:lvl w:ilvl="0" w:tplc="DD406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30F78"/>
    <w:multiLevelType w:val="hybridMultilevel"/>
    <w:tmpl w:val="ABB01FF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395353B0"/>
    <w:multiLevelType w:val="hybridMultilevel"/>
    <w:tmpl w:val="ABB01F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F33C1"/>
    <w:multiLevelType w:val="hybridMultilevel"/>
    <w:tmpl w:val="55D41EE2"/>
    <w:lvl w:ilvl="0" w:tplc="3A704D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A3061"/>
    <w:multiLevelType w:val="hybridMultilevel"/>
    <w:tmpl w:val="89065112"/>
    <w:lvl w:ilvl="0" w:tplc="C78485B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2056F"/>
    <w:multiLevelType w:val="hybridMultilevel"/>
    <w:tmpl w:val="D0EC887A"/>
    <w:lvl w:ilvl="0" w:tplc="F4006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C10072"/>
    <w:multiLevelType w:val="hybridMultilevel"/>
    <w:tmpl w:val="AC163962"/>
    <w:lvl w:ilvl="0" w:tplc="696CBA2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C5112"/>
    <w:multiLevelType w:val="hybridMultilevel"/>
    <w:tmpl w:val="C4CEA4F4"/>
    <w:lvl w:ilvl="0" w:tplc="5D82D7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E1895"/>
    <w:multiLevelType w:val="hybridMultilevel"/>
    <w:tmpl w:val="052257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573677">
    <w:abstractNumId w:val="5"/>
  </w:num>
  <w:num w:numId="2" w16cid:durableId="1719626218">
    <w:abstractNumId w:val="12"/>
  </w:num>
  <w:num w:numId="3" w16cid:durableId="464354908">
    <w:abstractNumId w:val="4"/>
  </w:num>
  <w:num w:numId="4" w16cid:durableId="139617131">
    <w:abstractNumId w:val="9"/>
  </w:num>
  <w:num w:numId="5" w16cid:durableId="1195656783">
    <w:abstractNumId w:val="0"/>
  </w:num>
  <w:num w:numId="6" w16cid:durableId="86075680">
    <w:abstractNumId w:val="3"/>
  </w:num>
  <w:num w:numId="7" w16cid:durableId="1363751267">
    <w:abstractNumId w:val="10"/>
  </w:num>
  <w:num w:numId="8" w16cid:durableId="1889881155">
    <w:abstractNumId w:val="2"/>
  </w:num>
  <w:num w:numId="9" w16cid:durableId="1082988547">
    <w:abstractNumId w:val="6"/>
  </w:num>
  <w:num w:numId="10" w16cid:durableId="294678927">
    <w:abstractNumId w:val="8"/>
  </w:num>
  <w:num w:numId="11" w16cid:durableId="766655431">
    <w:abstractNumId w:val="1"/>
  </w:num>
  <w:num w:numId="12" w16cid:durableId="342560856">
    <w:abstractNumId w:val="7"/>
  </w:num>
  <w:num w:numId="13" w16cid:durableId="20659048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A1"/>
    <w:rsid w:val="000016A6"/>
    <w:rsid w:val="00002AFF"/>
    <w:rsid w:val="00003437"/>
    <w:rsid w:val="000103A6"/>
    <w:rsid w:val="000130E8"/>
    <w:rsid w:val="00015582"/>
    <w:rsid w:val="00023EDD"/>
    <w:rsid w:val="0003268E"/>
    <w:rsid w:val="000447F4"/>
    <w:rsid w:val="00050CAE"/>
    <w:rsid w:val="00054412"/>
    <w:rsid w:val="00061164"/>
    <w:rsid w:val="000642C5"/>
    <w:rsid w:val="00066B20"/>
    <w:rsid w:val="00080272"/>
    <w:rsid w:val="000841FC"/>
    <w:rsid w:val="000A0C86"/>
    <w:rsid w:val="000A4B4F"/>
    <w:rsid w:val="000A5755"/>
    <w:rsid w:val="000A6C41"/>
    <w:rsid w:val="000B1E7D"/>
    <w:rsid w:val="000B5119"/>
    <w:rsid w:val="000B7F54"/>
    <w:rsid w:val="000C2B9E"/>
    <w:rsid w:val="000C2D66"/>
    <w:rsid w:val="000D0A82"/>
    <w:rsid w:val="000D7E2C"/>
    <w:rsid w:val="000F31F8"/>
    <w:rsid w:val="000F3D1A"/>
    <w:rsid w:val="000F7489"/>
    <w:rsid w:val="00104160"/>
    <w:rsid w:val="00111F27"/>
    <w:rsid w:val="00114B77"/>
    <w:rsid w:val="00115A1D"/>
    <w:rsid w:val="001179C7"/>
    <w:rsid w:val="00120C71"/>
    <w:rsid w:val="001213C2"/>
    <w:rsid w:val="00121617"/>
    <w:rsid w:val="0013122B"/>
    <w:rsid w:val="0013633F"/>
    <w:rsid w:val="0013670D"/>
    <w:rsid w:val="00142995"/>
    <w:rsid w:val="00144C59"/>
    <w:rsid w:val="0015099D"/>
    <w:rsid w:val="0015191B"/>
    <w:rsid w:val="001536B0"/>
    <w:rsid w:val="00157BEA"/>
    <w:rsid w:val="00163695"/>
    <w:rsid w:val="0016732A"/>
    <w:rsid w:val="00185D43"/>
    <w:rsid w:val="00186E91"/>
    <w:rsid w:val="00191E42"/>
    <w:rsid w:val="00193723"/>
    <w:rsid w:val="0019450E"/>
    <w:rsid w:val="001A0C10"/>
    <w:rsid w:val="001A2F89"/>
    <w:rsid w:val="001A667C"/>
    <w:rsid w:val="001B275E"/>
    <w:rsid w:val="001C1DA8"/>
    <w:rsid w:val="001D6F6A"/>
    <w:rsid w:val="001E2387"/>
    <w:rsid w:val="001E3D92"/>
    <w:rsid w:val="001E4415"/>
    <w:rsid w:val="001E7305"/>
    <w:rsid w:val="001E73EA"/>
    <w:rsid w:val="001F15E7"/>
    <w:rsid w:val="001F230B"/>
    <w:rsid w:val="001F4F59"/>
    <w:rsid w:val="00203608"/>
    <w:rsid w:val="002159F9"/>
    <w:rsid w:val="002179FC"/>
    <w:rsid w:val="00220331"/>
    <w:rsid w:val="00221ACE"/>
    <w:rsid w:val="00225EB9"/>
    <w:rsid w:val="00230695"/>
    <w:rsid w:val="00233B7A"/>
    <w:rsid w:val="00235507"/>
    <w:rsid w:val="00235653"/>
    <w:rsid w:val="00241D71"/>
    <w:rsid w:val="002435B7"/>
    <w:rsid w:val="00247F3D"/>
    <w:rsid w:val="00253484"/>
    <w:rsid w:val="00253BFC"/>
    <w:rsid w:val="00260654"/>
    <w:rsid w:val="00267D28"/>
    <w:rsid w:val="00271F61"/>
    <w:rsid w:val="002736A4"/>
    <w:rsid w:val="002900FA"/>
    <w:rsid w:val="00290C48"/>
    <w:rsid w:val="00293C74"/>
    <w:rsid w:val="0029724C"/>
    <w:rsid w:val="00297C68"/>
    <w:rsid w:val="002A5416"/>
    <w:rsid w:val="002B0B16"/>
    <w:rsid w:val="002B4F0B"/>
    <w:rsid w:val="002B509A"/>
    <w:rsid w:val="002C05FC"/>
    <w:rsid w:val="002C275C"/>
    <w:rsid w:val="002C302B"/>
    <w:rsid w:val="002C3C14"/>
    <w:rsid w:val="002C4932"/>
    <w:rsid w:val="002C6240"/>
    <w:rsid w:val="002E3322"/>
    <w:rsid w:val="002E3A8F"/>
    <w:rsid w:val="002E5AB3"/>
    <w:rsid w:val="002F0DB0"/>
    <w:rsid w:val="002F5B2E"/>
    <w:rsid w:val="0030013A"/>
    <w:rsid w:val="0030017E"/>
    <w:rsid w:val="003012EB"/>
    <w:rsid w:val="003024B4"/>
    <w:rsid w:val="0030444C"/>
    <w:rsid w:val="003050FC"/>
    <w:rsid w:val="003109C6"/>
    <w:rsid w:val="00310AF2"/>
    <w:rsid w:val="003122EF"/>
    <w:rsid w:val="00313225"/>
    <w:rsid w:val="00315136"/>
    <w:rsid w:val="00315438"/>
    <w:rsid w:val="003225B2"/>
    <w:rsid w:val="00322B65"/>
    <w:rsid w:val="00322E5A"/>
    <w:rsid w:val="0033302F"/>
    <w:rsid w:val="00335CAA"/>
    <w:rsid w:val="00337A26"/>
    <w:rsid w:val="00337AE8"/>
    <w:rsid w:val="00347E5C"/>
    <w:rsid w:val="00350620"/>
    <w:rsid w:val="003515D2"/>
    <w:rsid w:val="00351F5F"/>
    <w:rsid w:val="0035391C"/>
    <w:rsid w:val="00353A9C"/>
    <w:rsid w:val="00364103"/>
    <w:rsid w:val="00376FCD"/>
    <w:rsid w:val="00377E5C"/>
    <w:rsid w:val="00380B2B"/>
    <w:rsid w:val="0038571B"/>
    <w:rsid w:val="00385FE0"/>
    <w:rsid w:val="0038791F"/>
    <w:rsid w:val="00390414"/>
    <w:rsid w:val="00395365"/>
    <w:rsid w:val="00395735"/>
    <w:rsid w:val="00395999"/>
    <w:rsid w:val="003A0BB8"/>
    <w:rsid w:val="003A330A"/>
    <w:rsid w:val="003B4271"/>
    <w:rsid w:val="003B4C5D"/>
    <w:rsid w:val="003B6D0E"/>
    <w:rsid w:val="003C0F5D"/>
    <w:rsid w:val="003C1824"/>
    <w:rsid w:val="003C7E46"/>
    <w:rsid w:val="003D2F83"/>
    <w:rsid w:val="003D7694"/>
    <w:rsid w:val="003E332D"/>
    <w:rsid w:val="003E7282"/>
    <w:rsid w:val="003F0484"/>
    <w:rsid w:val="003F5897"/>
    <w:rsid w:val="003F7BDA"/>
    <w:rsid w:val="004156DE"/>
    <w:rsid w:val="00415E96"/>
    <w:rsid w:val="0042007F"/>
    <w:rsid w:val="004266AD"/>
    <w:rsid w:val="00431B7C"/>
    <w:rsid w:val="00442B79"/>
    <w:rsid w:val="00445553"/>
    <w:rsid w:val="00452F19"/>
    <w:rsid w:val="004530F8"/>
    <w:rsid w:val="00453A17"/>
    <w:rsid w:val="00457243"/>
    <w:rsid w:val="00460958"/>
    <w:rsid w:val="004612D3"/>
    <w:rsid w:val="00465FAB"/>
    <w:rsid w:val="00473AF5"/>
    <w:rsid w:val="00475F91"/>
    <w:rsid w:val="00476EED"/>
    <w:rsid w:val="00480743"/>
    <w:rsid w:val="00480F46"/>
    <w:rsid w:val="00481E49"/>
    <w:rsid w:val="004820DE"/>
    <w:rsid w:val="00492A81"/>
    <w:rsid w:val="00495467"/>
    <w:rsid w:val="0049600D"/>
    <w:rsid w:val="004A4C9E"/>
    <w:rsid w:val="004B7ED1"/>
    <w:rsid w:val="004C3E65"/>
    <w:rsid w:val="004D6FD0"/>
    <w:rsid w:val="004E0705"/>
    <w:rsid w:val="004F49EC"/>
    <w:rsid w:val="004F4D35"/>
    <w:rsid w:val="004F6369"/>
    <w:rsid w:val="00501804"/>
    <w:rsid w:val="005103F2"/>
    <w:rsid w:val="00511207"/>
    <w:rsid w:val="00515B02"/>
    <w:rsid w:val="00517F81"/>
    <w:rsid w:val="00523672"/>
    <w:rsid w:val="0053075A"/>
    <w:rsid w:val="00531AF2"/>
    <w:rsid w:val="00531FA6"/>
    <w:rsid w:val="00534088"/>
    <w:rsid w:val="0053625F"/>
    <w:rsid w:val="00536E0F"/>
    <w:rsid w:val="005432CA"/>
    <w:rsid w:val="00544672"/>
    <w:rsid w:val="00547168"/>
    <w:rsid w:val="005502A6"/>
    <w:rsid w:val="005523D4"/>
    <w:rsid w:val="00552554"/>
    <w:rsid w:val="0056149C"/>
    <w:rsid w:val="005820C4"/>
    <w:rsid w:val="00583666"/>
    <w:rsid w:val="00585CC5"/>
    <w:rsid w:val="005907B2"/>
    <w:rsid w:val="005962A7"/>
    <w:rsid w:val="005968E4"/>
    <w:rsid w:val="00597103"/>
    <w:rsid w:val="005B1BE3"/>
    <w:rsid w:val="005B388F"/>
    <w:rsid w:val="005B461C"/>
    <w:rsid w:val="005B6BBC"/>
    <w:rsid w:val="005C5125"/>
    <w:rsid w:val="005C5577"/>
    <w:rsid w:val="005C62CB"/>
    <w:rsid w:val="005D73E1"/>
    <w:rsid w:val="005E126E"/>
    <w:rsid w:val="005E56FB"/>
    <w:rsid w:val="005E64C7"/>
    <w:rsid w:val="005E6A62"/>
    <w:rsid w:val="005E6AF6"/>
    <w:rsid w:val="005E712E"/>
    <w:rsid w:val="005E76B1"/>
    <w:rsid w:val="005E7B12"/>
    <w:rsid w:val="005F776E"/>
    <w:rsid w:val="005F7D02"/>
    <w:rsid w:val="0060712A"/>
    <w:rsid w:val="00611077"/>
    <w:rsid w:val="00612154"/>
    <w:rsid w:val="00612DE9"/>
    <w:rsid w:val="006149EC"/>
    <w:rsid w:val="006208F7"/>
    <w:rsid w:val="00620954"/>
    <w:rsid w:val="00637AA9"/>
    <w:rsid w:val="00644180"/>
    <w:rsid w:val="00647F09"/>
    <w:rsid w:val="006506B9"/>
    <w:rsid w:val="006510A9"/>
    <w:rsid w:val="00656443"/>
    <w:rsid w:val="00661402"/>
    <w:rsid w:val="00662651"/>
    <w:rsid w:val="00665B8E"/>
    <w:rsid w:val="0067047A"/>
    <w:rsid w:val="00670831"/>
    <w:rsid w:val="006732EC"/>
    <w:rsid w:val="0067436C"/>
    <w:rsid w:val="0068202F"/>
    <w:rsid w:val="00685C9D"/>
    <w:rsid w:val="00692306"/>
    <w:rsid w:val="006A2940"/>
    <w:rsid w:val="006A44E2"/>
    <w:rsid w:val="006A503B"/>
    <w:rsid w:val="006B631C"/>
    <w:rsid w:val="006B6341"/>
    <w:rsid w:val="006B7EC4"/>
    <w:rsid w:val="006C032B"/>
    <w:rsid w:val="006C1974"/>
    <w:rsid w:val="006C2B4F"/>
    <w:rsid w:val="006C30D9"/>
    <w:rsid w:val="006C6CD7"/>
    <w:rsid w:val="006D087E"/>
    <w:rsid w:val="006D0AC2"/>
    <w:rsid w:val="006D298D"/>
    <w:rsid w:val="006E1362"/>
    <w:rsid w:val="006E14F8"/>
    <w:rsid w:val="006E2555"/>
    <w:rsid w:val="006E6719"/>
    <w:rsid w:val="006E69D1"/>
    <w:rsid w:val="006E6E66"/>
    <w:rsid w:val="006F01BB"/>
    <w:rsid w:val="006F3411"/>
    <w:rsid w:val="006F3FE4"/>
    <w:rsid w:val="006F7CEF"/>
    <w:rsid w:val="007007C9"/>
    <w:rsid w:val="00700963"/>
    <w:rsid w:val="007019F5"/>
    <w:rsid w:val="00703349"/>
    <w:rsid w:val="007044E9"/>
    <w:rsid w:val="00706085"/>
    <w:rsid w:val="00710511"/>
    <w:rsid w:val="00713136"/>
    <w:rsid w:val="007222F0"/>
    <w:rsid w:val="00730AC4"/>
    <w:rsid w:val="007333F2"/>
    <w:rsid w:val="00733638"/>
    <w:rsid w:val="007455C9"/>
    <w:rsid w:val="00745746"/>
    <w:rsid w:val="00750B8E"/>
    <w:rsid w:val="00750DC2"/>
    <w:rsid w:val="0075219B"/>
    <w:rsid w:val="00762F5B"/>
    <w:rsid w:val="007658FC"/>
    <w:rsid w:val="00767DE0"/>
    <w:rsid w:val="00775007"/>
    <w:rsid w:val="0077782A"/>
    <w:rsid w:val="00780744"/>
    <w:rsid w:val="00780AF6"/>
    <w:rsid w:val="00781C9F"/>
    <w:rsid w:val="007821F8"/>
    <w:rsid w:val="0078333A"/>
    <w:rsid w:val="00783982"/>
    <w:rsid w:val="00783D27"/>
    <w:rsid w:val="00786892"/>
    <w:rsid w:val="00787A8A"/>
    <w:rsid w:val="00790066"/>
    <w:rsid w:val="00794E19"/>
    <w:rsid w:val="00796492"/>
    <w:rsid w:val="007A0042"/>
    <w:rsid w:val="007A1690"/>
    <w:rsid w:val="007A5EA8"/>
    <w:rsid w:val="007B1B43"/>
    <w:rsid w:val="007B6A1D"/>
    <w:rsid w:val="007C6D5B"/>
    <w:rsid w:val="007D0889"/>
    <w:rsid w:val="007D1339"/>
    <w:rsid w:val="007D274F"/>
    <w:rsid w:val="007D44D5"/>
    <w:rsid w:val="007D7F08"/>
    <w:rsid w:val="007F1A53"/>
    <w:rsid w:val="007F4D9D"/>
    <w:rsid w:val="00812D77"/>
    <w:rsid w:val="00832AD2"/>
    <w:rsid w:val="00832B7D"/>
    <w:rsid w:val="008342A5"/>
    <w:rsid w:val="00835E40"/>
    <w:rsid w:val="00853BE0"/>
    <w:rsid w:val="00862943"/>
    <w:rsid w:val="00865D1C"/>
    <w:rsid w:val="00871617"/>
    <w:rsid w:val="00873DDA"/>
    <w:rsid w:val="00882F02"/>
    <w:rsid w:val="00883CB7"/>
    <w:rsid w:val="00886CA5"/>
    <w:rsid w:val="008952C6"/>
    <w:rsid w:val="008A039D"/>
    <w:rsid w:val="008A2281"/>
    <w:rsid w:val="008A602D"/>
    <w:rsid w:val="008B1A61"/>
    <w:rsid w:val="008C3AAB"/>
    <w:rsid w:val="008C3D3E"/>
    <w:rsid w:val="008C4185"/>
    <w:rsid w:val="008C695D"/>
    <w:rsid w:val="008C6CC1"/>
    <w:rsid w:val="008D22E5"/>
    <w:rsid w:val="008D3258"/>
    <w:rsid w:val="008D3530"/>
    <w:rsid w:val="008D7E3D"/>
    <w:rsid w:val="008E3E5C"/>
    <w:rsid w:val="008F0920"/>
    <w:rsid w:val="00907049"/>
    <w:rsid w:val="009107AB"/>
    <w:rsid w:val="00911453"/>
    <w:rsid w:val="00917A74"/>
    <w:rsid w:val="00920EFA"/>
    <w:rsid w:val="00923DE8"/>
    <w:rsid w:val="0093136C"/>
    <w:rsid w:val="00937E1D"/>
    <w:rsid w:val="009424C7"/>
    <w:rsid w:val="0095043D"/>
    <w:rsid w:val="00953ACB"/>
    <w:rsid w:val="009606AC"/>
    <w:rsid w:val="00961298"/>
    <w:rsid w:val="00971EF0"/>
    <w:rsid w:val="00981FBE"/>
    <w:rsid w:val="009913C4"/>
    <w:rsid w:val="00996E38"/>
    <w:rsid w:val="009A1CC4"/>
    <w:rsid w:val="009A1E36"/>
    <w:rsid w:val="009A2F6B"/>
    <w:rsid w:val="009A563D"/>
    <w:rsid w:val="009A5F71"/>
    <w:rsid w:val="009B084F"/>
    <w:rsid w:val="009B135C"/>
    <w:rsid w:val="009B4F4B"/>
    <w:rsid w:val="009B79B0"/>
    <w:rsid w:val="009C0260"/>
    <w:rsid w:val="009C64F8"/>
    <w:rsid w:val="009D1199"/>
    <w:rsid w:val="009D2D22"/>
    <w:rsid w:val="009E3A91"/>
    <w:rsid w:val="009E3E6A"/>
    <w:rsid w:val="009E4D3F"/>
    <w:rsid w:val="009E62DE"/>
    <w:rsid w:val="009E694A"/>
    <w:rsid w:val="009F1DA7"/>
    <w:rsid w:val="00A004FE"/>
    <w:rsid w:val="00A066E9"/>
    <w:rsid w:val="00A06F2A"/>
    <w:rsid w:val="00A07945"/>
    <w:rsid w:val="00A112C7"/>
    <w:rsid w:val="00A2019C"/>
    <w:rsid w:val="00A22515"/>
    <w:rsid w:val="00A23038"/>
    <w:rsid w:val="00A236F4"/>
    <w:rsid w:val="00A24477"/>
    <w:rsid w:val="00A2522F"/>
    <w:rsid w:val="00A30EC3"/>
    <w:rsid w:val="00A31108"/>
    <w:rsid w:val="00A326B2"/>
    <w:rsid w:val="00A372F1"/>
    <w:rsid w:val="00A37B4B"/>
    <w:rsid w:val="00A41E39"/>
    <w:rsid w:val="00A43C2A"/>
    <w:rsid w:val="00A53B6B"/>
    <w:rsid w:val="00A55A77"/>
    <w:rsid w:val="00A60676"/>
    <w:rsid w:val="00A625A7"/>
    <w:rsid w:val="00A635EB"/>
    <w:rsid w:val="00A64FEB"/>
    <w:rsid w:val="00A71555"/>
    <w:rsid w:val="00A74F0A"/>
    <w:rsid w:val="00A76BB8"/>
    <w:rsid w:val="00A77DE9"/>
    <w:rsid w:val="00A8250C"/>
    <w:rsid w:val="00AA1207"/>
    <w:rsid w:val="00AA38AE"/>
    <w:rsid w:val="00AA574C"/>
    <w:rsid w:val="00AA67C2"/>
    <w:rsid w:val="00AB11AF"/>
    <w:rsid w:val="00AB6EC8"/>
    <w:rsid w:val="00AB7F45"/>
    <w:rsid w:val="00AC1218"/>
    <w:rsid w:val="00AC6191"/>
    <w:rsid w:val="00AD46DE"/>
    <w:rsid w:val="00AD5855"/>
    <w:rsid w:val="00AE11C7"/>
    <w:rsid w:val="00AE337C"/>
    <w:rsid w:val="00AE3D78"/>
    <w:rsid w:val="00AE7271"/>
    <w:rsid w:val="00AF1B8A"/>
    <w:rsid w:val="00AF4AA6"/>
    <w:rsid w:val="00AF5E5E"/>
    <w:rsid w:val="00B0539C"/>
    <w:rsid w:val="00B07DD3"/>
    <w:rsid w:val="00B10F95"/>
    <w:rsid w:val="00B24073"/>
    <w:rsid w:val="00B36AE2"/>
    <w:rsid w:val="00B375F9"/>
    <w:rsid w:val="00B44B32"/>
    <w:rsid w:val="00B44D2B"/>
    <w:rsid w:val="00B454D2"/>
    <w:rsid w:val="00B462D0"/>
    <w:rsid w:val="00B47D42"/>
    <w:rsid w:val="00B63A48"/>
    <w:rsid w:val="00B63E45"/>
    <w:rsid w:val="00B64425"/>
    <w:rsid w:val="00B6579C"/>
    <w:rsid w:val="00B7565E"/>
    <w:rsid w:val="00B75F4D"/>
    <w:rsid w:val="00B76B8B"/>
    <w:rsid w:val="00B8249B"/>
    <w:rsid w:val="00B87E66"/>
    <w:rsid w:val="00B929BF"/>
    <w:rsid w:val="00BA3ACA"/>
    <w:rsid w:val="00BA3BD4"/>
    <w:rsid w:val="00BB10F0"/>
    <w:rsid w:val="00BB5FAC"/>
    <w:rsid w:val="00BC07D8"/>
    <w:rsid w:val="00BC71E1"/>
    <w:rsid w:val="00BE5A67"/>
    <w:rsid w:val="00BF0529"/>
    <w:rsid w:val="00BF47D0"/>
    <w:rsid w:val="00BF75BF"/>
    <w:rsid w:val="00BFFB19"/>
    <w:rsid w:val="00C039B9"/>
    <w:rsid w:val="00C11A56"/>
    <w:rsid w:val="00C157D7"/>
    <w:rsid w:val="00C17284"/>
    <w:rsid w:val="00C33CA1"/>
    <w:rsid w:val="00C36054"/>
    <w:rsid w:val="00C3659D"/>
    <w:rsid w:val="00C36EE6"/>
    <w:rsid w:val="00C44D5E"/>
    <w:rsid w:val="00C46202"/>
    <w:rsid w:val="00C4751E"/>
    <w:rsid w:val="00C516A9"/>
    <w:rsid w:val="00C52A56"/>
    <w:rsid w:val="00C5667D"/>
    <w:rsid w:val="00C73931"/>
    <w:rsid w:val="00C86C94"/>
    <w:rsid w:val="00C90D72"/>
    <w:rsid w:val="00C94DA4"/>
    <w:rsid w:val="00C9552F"/>
    <w:rsid w:val="00C97F21"/>
    <w:rsid w:val="00CA32DC"/>
    <w:rsid w:val="00CA78C5"/>
    <w:rsid w:val="00CB4A89"/>
    <w:rsid w:val="00CC1ECF"/>
    <w:rsid w:val="00CD11D4"/>
    <w:rsid w:val="00CD1911"/>
    <w:rsid w:val="00CD2A20"/>
    <w:rsid w:val="00CD62D2"/>
    <w:rsid w:val="00CF22CE"/>
    <w:rsid w:val="00CF2A71"/>
    <w:rsid w:val="00CF57B3"/>
    <w:rsid w:val="00D02F05"/>
    <w:rsid w:val="00D24352"/>
    <w:rsid w:val="00D256E6"/>
    <w:rsid w:val="00D33BEE"/>
    <w:rsid w:val="00D33CFB"/>
    <w:rsid w:val="00D40A64"/>
    <w:rsid w:val="00D45C5F"/>
    <w:rsid w:val="00D46170"/>
    <w:rsid w:val="00D46B21"/>
    <w:rsid w:val="00D568B2"/>
    <w:rsid w:val="00D57A25"/>
    <w:rsid w:val="00D60155"/>
    <w:rsid w:val="00D7001B"/>
    <w:rsid w:val="00D74E15"/>
    <w:rsid w:val="00D8147F"/>
    <w:rsid w:val="00D829A9"/>
    <w:rsid w:val="00D93821"/>
    <w:rsid w:val="00D95010"/>
    <w:rsid w:val="00DA6534"/>
    <w:rsid w:val="00DA78C6"/>
    <w:rsid w:val="00DB0D61"/>
    <w:rsid w:val="00DB1056"/>
    <w:rsid w:val="00DB38F4"/>
    <w:rsid w:val="00DB676D"/>
    <w:rsid w:val="00DB6986"/>
    <w:rsid w:val="00DC431A"/>
    <w:rsid w:val="00DD1D6C"/>
    <w:rsid w:val="00DD2271"/>
    <w:rsid w:val="00DE17E2"/>
    <w:rsid w:val="00DE29B1"/>
    <w:rsid w:val="00DE2AF8"/>
    <w:rsid w:val="00DE4EEC"/>
    <w:rsid w:val="00DE6855"/>
    <w:rsid w:val="00DF10CB"/>
    <w:rsid w:val="00DF7028"/>
    <w:rsid w:val="00DF7EBC"/>
    <w:rsid w:val="00E013E5"/>
    <w:rsid w:val="00E02780"/>
    <w:rsid w:val="00E1134D"/>
    <w:rsid w:val="00E133EA"/>
    <w:rsid w:val="00E20DF4"/>
    <w:rsid w:val="00E223DF"/>
    <w:rsid w:val="00E26C91"/>
    <w:rsid w:val="00E320C8"/>
    <w:rsid w:val="00E33142"/>
    <w:rsid w:val="00E34921"/>
    <w:rsid w:val="00E3542D"/>
    <w:rsid w:val="00E43203"/>
    <w:rsid w:val="00E450CF"/>
    <w:rsid w:val="00E454F0"/>
    <w:rsid w:val="00E45DF1"/>
    <w:rsid w:val="00E51076"/>
    <w:rsid w:val="00E510A6"/>
    <w:rsid w:val="00E55F46"/>
    <w:rsid w:val="00E5724D"/>
    <w:rsid w:val="00E63430"/>
    <w:rsid w:val="00E66F9D"/>
    <w:rsid w:val="00E7471B"/>
    <w:rsid w:val="00E76469"/>
    <w:rsid w:val="00E868F2"/>
    <w:rsid w:val="00E902B9"/>
    <w:rsid w:val="00E910D2"/>
    <w:rsid w:val="00E91539"/>
    <w:rsid w:val="00E92FB2"/>
    <w:rsid w:val="00E94D04"/>
    <w:rsid w:val="00EA0D09"/>
    <w:rsid w:val="00EA2ED6"/>
    <w:rsid w:val="00EA58C3"/>
    <w:rsid w:val="00EA67C1"/>
    <w:rsid w:val="00EB2AB2"/>
    <w:rsid w:val="00EB3911"/>
    <w:rsid w:val="00EC3F0B"/>
    <w:rsid w:val="00ED27A0"/>
    <w:rsid w:val="00ED3FD5"/>
    <w:rsid w:val="00EE3196"/>
    <w:rsid w:val="00EE3C87"/>
    <w:rsid w:val="00EE5B77"/>
    <w:rsid w:val="00EE5FA1"/>
    <w:rsid w:val="00EF23B8"/>
    <w:rsid w:val="00EF2BCD"/>
    <w:rsid w:val="00F056E8"/>
    <w:rsid w:val="00F10CAD"/>
    <w:rsid w:val="00F10D88"/>
    <w:rsid w:val="00F111B4"/>
    <w:rsid w:val="00F1188F"/>
    <w:rsid w:val="00F119AD"/>
    <w:rsid w:val="00F245AC"/>
    <w:rsid w:val="00F3078A"/>
    <w:rsid w:val="00F31C8F"/>
    <w:rsid w:val="00F332DA"/>
    <w:rsid w:val="00F411E1"/>
    <w:rsid w:val="00F419A2"/>
    <w:rsid w:val="00F42A83"/>
    <w:rsid w:val="00F57DD8"/>
    <w:rsid w:val="00F70F2D"/>
    <w:rsid w:val="00F8130D"/>
    <w:rsid w:val="00F90265"/>
    <w:rsid w:val="00F966F1"/>
    <w:rsid w:val="00FA1A1B"/>
    <w:rsid w:val="00FA3219"/>
    <w:rsid w:val="00FA46FE"/>
    <w:rsid w:val="00FB12E3"/>
    <w:rsid w:val="00FC2C9D"/>
    <w:rsid w:val="00FC3CD5"/>
    <w:rsid w:val="00FD68C2"/>
    <w:rsid w:val="00FD7AD0"/>
    <w:rsid w:val="00FD7E6E"/>
    <w:rsid w:val="00FE3DDD"/>
    <w:rsid w:val="00FE4E79"/>
    <w:rsid w:val="00FF29F5"/>
    <w:rsid w:val="02876FEA"/>
    <w:rsid w:val="08610518"/>
    <w:rsid w:val="15B99A8E"/>
    <w:rsid w:val="18B39BCE"/>
    <w:rsid w:val="1AD8CC41"/>
    <w:rsid w:val="1E2631B5"/>
    <w:rsid w:val="20BB53B4"/>
    <w:rsid w:val="22612185"/>
    <w:rsid w:val="2306EC38"/>
    <w:rsid w:val="2629ED8C"/>
    <w:rsid w:val="354B206E"/>
    <w:rsid w:val="3A4899BB"/>
    <w:rsid w:val="3CF0EFCA"/>
    <w:rsid w:val="4024A7C4"/>
    <w:rsid w:val="41D50547"/>
    <w:rsid w:val="475F76D0"/>
    <w:rsid w:val="481AACE5"/>
    <w:rsid w:val="49364356"/>
    <w:rsid w:val="4E16FDD9"/>
    <w:rsid w:val="55AAF149"/>
    <w:rsid w:val="55F4E066"/>
    <w:rsid w:val="616297FA"/>
    <w:rsid w:val="62276C3D"/>
    <w:rsid w:val="652BE0AB"/>
    <w:rsid w:val="6684FA32"/>
    <w:rsid w:val="6797F69F"/>
    <w:rsid w:val="6801343C"/>
    <w:rsid w:val="6A6AC452"/>
    <w:rsid w:val="770B36FF"/>
    <w:rsid w:val="7A699155"/>
    <w:rsid w:val="7C8F07BD"/>
    <w:rsid w:val="7CDA8A71"/>
    <w:rsid w:val="7CE2A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78FF3A"/>
  <w15:chartTrackingRefBased/>
  <w15:docId w15:val="{2E1D78F9-C47D-4B06-AF29-DB8EA520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C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33CA1"/>
  </w:style>
  <w:style w:type="paragraph" w:styleId="a4">
    <w:name w:val="footer"/>
    <w:basedOn w:val="a"/>
    <w:link w:val="Char0"/>
    <w:uiPriority w:val="99"/>
    <w:unhideWhenUsed/>
    <w:rsid w:val="00C33C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33CA1"/>
  </w:style>
  <w:style w:type="table" w:customStyle="1" w:styleId="1">
    <w:name w:val="شبكة جدول1"/>
    <w:basedOn w:val="a1"/>
    <w:next w:val="a5"/>
    <w:uiPriority w:val="39"/>
    <w:rsid w:val="0066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6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6265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223DF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3078A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F33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FFB7EA797204CA13BFE35BF7E62BF" ma:contentTypeVersion="10" ma:contentTypeDescription="Create a new document." ma:contentTypeScope="" ma:versionID="58628d86ed05f07943c827370277d46c">
  <xsd:schema xmlns:xsd="http://www.w3.org/2001/XMLSchema" xmlns:xs="http://www.w3.org/2001/XMLSchema" xmlns:p="http://schemas.microsoft.com/office/2006/metadata/properties" xmlns:ns3="96595743-eea5-4ecb-a647-33045c308af9" xmlns:ns4="8eed8148-05b1-4506-be43-46df4974c460" targetNamespace="http://schemas.microsoft.com/office/2006/metadata/properties" ma:root="true" ma:fieldsID="4a1c78d8b0b6458915a45a0430abadb3" ns3:_="" ns4:_="">
    <xsd:import namespace="96595743-eea5-4ecb-a647-33045c308af9"/>
    <xsd:import namespace="8eed8148-05b1-4506-be43-46df4974c4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95743-eea5-4ecb-a647-33045c308a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d8148-05b1-4506-be43-46df4974c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786600-8522-461A-AD5A-8D205E7E639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eed8148-05b1-4506-be43-46df4974c460"/>
    <ds:schemaRef ds:uri="96595743-eea5-4ecb-a647-33045c308af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3BAF28-5A3D-42D5-A15B-712BD78D5F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C42C38-9B7E-4CAB-846F-9F5AF4A21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95743-eea5-4ecb-a647-33045c308af9"/>
    <ds:schemaRef ds:uri="8eed8148-05b1-4506-be43-46df4974c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Links>
    <vt:vector size="252" baseType="variant">
      <vt:variant>
        <vt:i4>589949</vt:i4>
      </vt:variant>
      <vt:variant>
        <vt:i4>123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(9) أرشفة التعاميم الصادرة من الإدارة وتصنيفها/ش (9. 1) محدث تعاميم الإدارة العامة للإشراف التربوي</vt:lpwstr>
      </vt:variant>
      <vt:variant>
        <vt:lpwstr/>
      </vt:variant>
      <vt:variant>
        <vt:i4>540419678</vt:i4>
      </vt:variant>
      <vt:variant>
        <vt:i4>120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(8) تعزيز أهداف مقررات المواد الدراسية ذات الأولوية/‏‏‏‏‏‏ش (8.2) عدد 1 دليل لخطط تعزيز الأهداف ذات الأولوية في مقررات المواد/8.2.1خطط تعزيز الأهداف ذات الأو.pdf</vt:lpwstr>
      </vt:variant>
      <vt:variant>
        <vt:lpwstr/>
      </vt:variant>
      <vt:variant>
        <vt:i4>8324639</vt:i4>
      </vt:variant>
      <vt:variant>
        <vt:i4>117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(8) تعزيز أهداف مقررات المواد الدراسية ذات الأولوية/‏‏‏‏ش (8.1) عدد 1 وثيقة للأهداف ذات الأولوية في مقررات المواد/8.1.1وثيقة الأهداف ذات الأولوية في مقررات المواد المستهدفة.pdf</vt:lpwstr>
      </vt:variant>
      <vt:variant>
        <vt:lpwstr/>
      </vt:variant>
      <vt:variant>
        <vt:i4>6619163</vt:i4>
      </vt:variant>
      <vt:variant>
        <vt:i4>114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(7) دمج التطبيقات الإلكترونية في العملية التعليمية في بعض المواد الدراسية/ش (7 .2) عدد 3 نماذج لمعامل افتراضية للتربية الفنية/7.2.3نموذج محايل عسير.pdf</vt:lpwstr>
      </vt:variant>
      <vt:variant>
        <vt:lpwstr/>
      </vt:variant>
      <vt:variant>
        <vt:i4>101515291</vt:i4>
      </vt:variant>
      <vt:variant>
        <vt:i4>111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(6) تحسين الأداء التدريسي في بعض المواد الدراسية/ش (6. 8) عدد 12 نموذج تطبيقياً لأدوات تحكيم معلمي مادة مهارات البحث ومصادر المعلومات للبحوث العلمية للطلاب/1443النماذج التطبيقية لمهارات إعداد البحث العلمي.pdf</vt:lpwstr>
      </vt:variant>
      <vt:variant>
        <vt:lpwstr/>
      </vt:variant>
      <vt:variant>
        <vt:i4>2097252</vt:i4>
      </vt:variant>
      <vt:variant>
        <vt:i4>108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(6) تحسين الأداء التدريسي في بعض المواد الدراسية/ش (6، 7) عدد 1 دليل أساليب التقويم المعتمد على الأداء في مواد العلوم المسلكية/دليل أساليب التقويم المعتمد على الأداء في مواد العلوم المسلكية.pdf</vt:lpwstr>
      </vt:variant>
      <vt:variant>
        <vt:lpwstr/>
      </vt:variant>
      <vt:variant>
        <vt:i4>102236286</vt:i4>
      </vt:variant>
      <vt:variant>
        <vt:i4>105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(6) تحسين الأداء التدريسي في بعض المواد الدراسية/ش (6. 6) محتوى لتكوين مكتبة رقمية داعمة لتدريس مقررات اللغة الإنجليزية كمخرج لمجتمعات التعلم المهنية/Screenshot 2022-07-25 205715.png</vt:lpwstr>
      </vt:variant>
      <vt:variant>
        <vt:lpwstr/>
      </vt:variant>
      <vt:variant>
        <vt:i4>106694251</vt:i4>
      </vt:variant>
      <vt:variant>
        <vt:i4>102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(6) تحسين الأداء التدريسي في بعض المواد الدراسية/ش (6، 5) عدد 1 دليل لمؤشرات تحسين نواتج التعلم في التعليم المباشر والتعليم عن بُعد في مادة المهارات الحياتية والأسرية/نهائي دليل نواتج التعلم في مادة المهارات الحياتية.pdf</vt:lpwstr>
      </vt:variant>
      <vt:variant>
        <vt:lpwstr/>
      </vt:variant>
      <vt:variant>
        <vt:i4>6686209</vt:i4>
      </vt:variant>
      <vt:variant>
        <vt:i4>99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(6) تحسين الأداء التدريسي في بعض المواد الدراسية/ش (6 .2) عدد 1 دراسة لقياس اتجاهات معلمي اللغة الأنجليزية/Teachers research 29-7-1443.   4-8-1443.pdf</vt:lpwstr>
      </vt:variant>
      <vt:variant>
        <vt:lpwstr/>
      </vt:variant>
      <vt:variant>
        <vt:i4>1900665</vt:i4>
      </vt:variant>
      <vt:variant>
        <vt:i4>96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(5) تطوير أداء مديري المدارس/ش (5. 4) عدد 1 وثيقة محدثة لصلاحيات مديري المدارس/صلاحيات مديري مكاتب التعليم شوال 1442.pdf</vt:lpwstr>
      </vt:variant>
      <vt:variant>
        <vt:lpwstr/>
      </vt:variant>
      <vt:variant>
        <vt:i4>100925549</vt:i4>
      </vt:variant>
      <vt:variant>
        <vt:i4>93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(5) تطوير أداء مديري المدارس/ش (5 .3) عدد 1 تنظيم محدث للجنة القيادة المدرسية/ضوابط اختيار تكليف القيادات المدرسية وآلياتها  5 (1).pdf</vt:lpwstr>
      </vt:variant>
      <vt:variant>
        <vt:lpwstr/>
      </vt:variant>
      <vt:variant>
        <vt:i4>262251</vt:i4>
      </vt:variant>
      <vt:variant>
        <vt:i4>90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(5) تطوير أداء مديري المدارس/‏‏‏‏ش (5. 2) عدد 1 استمارة ضوابط خاصة لمتابعة أداء مديري المدارس في التعليم الإلكتروني/5.2.1استمارة متابعة أداء مديري المدارس في التعليم الإلكتروني.pdf</vt:lpwstr>
      </vt:variant>
      <vt:variant>
        <vt:lpwstr/>
      </vt:variant>
      <vt:variant>
        <vt:i4>540419673</vt:i4>
      </vt:variant>
      <vt:variant>
        <vt:i4>87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(5) تطوير أداء مديري المدارس/‏‏ش (5. 1) عدد 1 وثيقة محدثة خاصة لاختيار وتكليف وإنهاء تكليف مديري المدارس/5.1.1ضوابط اختياروتكليف وإنهاء تكليف مديري المدارس.pdf</vt:lpwstr>
      </vt:variant>
      <vt:variant>
        <vt:lpwstr/>
      </vt:variant>
      <vt:variant>
        <vt:i4>917506</vt:i4>
      </vt:variant>
      <vt:variant>
        <vt:i4>84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(4) متابعة تنفيذ الفصول الدراسية الثلاثة/ش (4. 2) عدد 3 تقارير لتقويم الخطط الدراسية وفق الفصول الدراسية الثلاثة/ش (4. 2. 3) تقرير لتقويم الخطط الدراسية الفصل الثالث</vt:lpwstr>
      </vt:variant>
      <vt:variant>
        <vt:lpwstr/>
      </vt:variant>
      <vt:variant>
        <vt:i4>917506</vt:i4>
      </vt:variant>
      <vt:variant>
        <vt:i4>81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(4) متابعة تنفيذ الفصول الدراسية الثلاثة/ش (4. 2) عدد 3 تقارير لتقويم الخطط الدراسية وفق الفصول الدراسية الثلاثة/ش (4. 2. 2) تقرير لتقويم الخطط الدراسية الفصل الثاني</vt:lpwstr>
      </vt:variant>
      <vt:variant>
        <vt:lpwstr/>
      </vt:variant>
      <vt:variant>
        <vt:i4>917506</vt:i4>
      </vt:variant>
      <vt:variant>
        <vt:i4>78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(4) متابعة تنفيذ الفصول الدراسية الثلاثة/ش (4. 2) عدد 3 تقارير لتقويم الخطط الدراسية وفق الفصول الدراسية الثلاثة/ش (4. 2. 1) تقرير لتقويم الخطط الدراسية الفصل الأول</vt:lpwstr>
      </vt:variant>
      <vt:variant>
        <vt:lpwstr/>
      </vt:variant>
      <vt:variant>
        <vt:i4>1443355</vt:i4>
      </vt:variant>
      <vt:variant>
        <vt:i4>75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(4) متابعة تنفيذ الفصول الدراسية الثلاثة/ش (4. 1) عدد 3 تقارير لتقويم المناهج الدراسية الجديدة وفق الفصول الدراسية الثلاثة/(4. 1. 3) تقرير لتقويم المناهج الدراسية الفصل الثالث</vt:lpwstr>
      </vt:variant>
      <vt:variant>
        <vt:lpwstr/>
      </vt:variant>
      <vt:variant>
        <vt:i4>1443355</vt:i4>
      </vt:variant>
      <vt:variant>
        <vt:i4>72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(4) متابعة تنفيذ الفصول الدراسية الثلاثة/ش (4. 1) عدد 3 تقارير لتقويم المناهج الدراسية الجديدة وفق الفصول الدراسية الثلاثة/(4. 1. 2) تقرير لتقويم المناهج الدراسية الفصل الثاني</vt:lpwstr>
      </vt:variant>
      <vt:variant>
        <vt:lpwstr/>
      </vt:variant>
      <vt:variant>
        <vt:i4>1443355</vt:i4>
      </vt:variant>
      <vt:variant>
        <vt:i4>69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(4) متابعة تنفيذ الفصول الدراسية الثلاثة/ش (4. 1) عدد 3 تقارير لتقويم المناهج الدراسية الجديدة وفق الفصول الدراسية الثلاثة/ش (4. 1. 1) تقرير لتقويم المناهج الدراسية الفصل الأول</vt:lpwstr>
      </vt:variant>
      <vt:variant>
        <vt:lpwstr/>
      </vt:variant>
      <vt:variant>
        <vt:i4>1703963</vt:i4>
      </vt:variant>
      <vt:variant>
        <vt:i4>66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(2) تنظيم مكاتب التعليم وتصنيفها وحوكمتها/ش (2. 4) عدد 1 دليل لمؤشرات أداء مكاتب التعليم/معايير تقييم مكاتب التعليم 8-2-1443.pdf</vt:lpwstr>
      </vt:variant>
      <vt:variant>
        <vt:lpwstr/>
      </vt:variant>
      <vt:variant>
        <vt:i4>7143443</vt:i4>
      </vt:variant>
      <vt:variant>
        <vt:i4>63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(2) تنظيم مكاتب التعليم وتصنيفها وحوكمتها/ش (2. 3) عدد 1 وثيقة لصلاحيات مديري مكاتب التعليم/صلاحيات مديري مكاتب التعليم شوال 1442.pdf</vt:lpwstr>
      </vt:variant>
      <vt:variant>
        <vt:lpwstr/>
      </vt:variant>
      <vt:variant>
        <vt:i4>1376366</vt:i4>
      </vt:variant>
      <vt:variant>
        <vt:i4>60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(2) تنظيم مكاتب التعليم وتصنيفها وحوكمتها/ش (2. 2) عدد 1 لائحة تدوير مديري مكاتب التعليم/التدوير الوظيفي نسخة أخيره.pdf</vt:lpwstr>
      </vt:variant>
      <vt:variant>
        <vt:lpwstr/>
      </vt:variant>
      <vt:variant>
        <vt:i4>643440735</vt:i4>
      </vt:variant>
      <vt:variant>
        <vt:i4>57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(2) تنظيم مكاتب التعليم وتصنيفها وحوكمتها/‏‏ش (2. 1) عدد 1 دليل لضوابط افتتاح وإغلاق ومعالجة أوضاع مكاتب التعليم/2.1.1دليل ضوابط افتتاح واغلاق المكات.pdf</vt:lpwstr>
      </vt:variant>
      <vt:variant>
        <vt:lpwstr/>
      </vt:variant>
      <vt:variant>
        <vt:i4>4916824</vt:i4>
      </vt:variant>
      <vt:variant>
        <vt:i4>54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(1) توظيف نتائج الاختبارات (الدولية، الوطنية، المركزية) في تطوير منظومة الأداء التعليمي/ش (1، 4) عدد10 أدلة لتعزيز مهارات الفهم القرائي لطلاب المرحلتين الابتدائية والمتوسطة/1.4.9دليل المعلم في تعزيز مهارات الفهم القرائي لمادة الدراسات الاجتماعية-المرحلة المتوسطة.pdf</vt:lpwstr>
      </vt:variant>
      <vt:variant>
        <vt:lpwstr/>
      </vt:variant>
      <vt:variant>
        <vt:i4>4916824</vt:i4>
      </vt:variant>
      <vt:variant>
        <vt:i4>51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(1) توظيف نتائج الاختبارات (الدولية، الوطنية، المركزية) في تطوير منظومة الأداء التعليمي/ش (1، 4) عدد10 أدلة لتعزيز مهارات الفهم القرائي لطلاب المرحلتين الابتدائية والمتوسطة/1.4.10دليل المعلم في تعزيز مهارات الفهم القرائي لمادة الدراسات الاجتماعية-المرحلة الابتدائية.pdf</vt:lpwstr>
      </vt:variant>
      <vt:variant>
        <vt:lpwstr/>
      </vt:variant>
      <vt:variant>
        <vt:i4>4916824</vt:i4>
      </vt:variant>
      <vt:variant>
        <vt:i4>48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(1) توظيف نتائج الاختبارات (الدولية، الوطنية، المركزية) في تطوير منظومة الأداء التعليمي/ش (1، 4) عدد10 أدلة لتعزيز مهارات الفهم القرائي لطلاب المرحلتين الابتدائية والمتوسطة/1.4.8دليل المعلم في تعزيز مهارات الفهم القرائي لمادة العلوم-المرحلة المتوسطة.pdf</vt:lpwstr>
      </vt:variant>
      <vt:variant>
        <vt:lpwstr/>
      </vt:variant>
      <vt:variant>
        <vt:i4>4916824</vt:i4>
      </vt:variant>
      <vt:variant>
        <vt:i4>45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(1) توظيف نتائج الاختبارات (الدولية، الوطنية، المركزية) في تطوير منظومة الأداء التعليمي/ش (1، 4) عدد10 أدلة لتعزيز مهارات الفهم القرائي لطلاب المرحلتين الابتدائية والمتوسطة/1.4.7دليل المعلم في تعزيز مهارات الفهم القرائي لمادة العلوم-المرحلة الابتدائية.pdf</vt:lpwstr>
      </vt:variant>
      <vt:variant>
        <vt:lpwstr/>
      </vt:variant>
      <vt:variant>
        <vt:i4>4916824</vt:i4>
      </vt:variant>
      <vt:variant>
        <vt:i4>42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(1) توظيف نتائج الاختبارات (الدولية، الوطنية، المركزية) في تطوير منظومة الأداء التعليمي/ش (1، 4) عدد10 أدلة لتعزيز مهارات الفهم القرائي لطلاب المرحلتين الابتدائية والمتوسطة/1.4.6دليل المعلم في تعزيز مهارات الفهم القرائي لمادة الرياضيات-المرحلة المتوسطة.pdf</vt:lpwstr>
      </vt:variant>
      <vt:variant>
        <vt:lpwstr/>
      </vt:variant>
      <vt:variant>
        <vt:i4>4916824</vt:i4>
      </vt:variant>
      <vt:variant>
        <vt:i4>39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(1) توظيف نتائج الاختبارات (الدولية، الوطنية، المركزية) في تطوير منظومة الأداء التعليمي/ش (1، 4) عدد10 أدلة لتعزيز مهارات الفهم القرائي لطلاب المرحلتين الابتدائية والمتوسطة/1.4.5دليل المعلم في تعزيز مهارات الفهم القرائي لمادة الرياضيات-المرحلة الابتدائية.pdf</vt:lpwstr>
      </vt:variant>
      <vt:variant>
        <vt:lpwstr/>
      </vt:variant>
      <vt:variant>
        <vt:i4>4916824</vt:i4>
      </vt:variant>
      <vt:variant>
        <vt:i4>36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(1) توظيف نتائج الاختبارات (الدولية، الوطنية، المركزية) في تطوير منظومة الأداء التعليمي/ش (1، 4) عدد10 أدلة لتعزيز مهارات الفهم القرائي لطلاب المرحلتين الابتدائية والمتوسطة/1.4.4دليل المعلم في تعزيز المهارات القرائية والكتابية-الصفوف العليا.pdf</vt:lpwstr>
      </vt:variant>
      <vt:variant>
        <vt:lpwstr/>
      </vt:variant>
      <vt:variant>
        <vt:i4>4916824</vt:i4>
      </vt:variant>
      <vt:variant>
        <vt:i4>33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(1) توظيف نتائج الاختبارات (الدولية، الوطنية، المركزية) في تطوير منظومة الأداء التعليمي/ش (1، 4) عدد10 أدلة لتعزيز مهارات الفهم القرائي لطلاب المرحلتين الابتدائية والمتوسطة/1.4.3دليل المعلم في تعزيز المهارات القرائية والكتابية-الصفوف الأولية.pdf</vt:lpwstr>
      </vt:variant>
      <vt:variant>
        <vt:lpwstr/>
      </vt:variant>
      <vt:variant>
        <vt:i4>4916824</vt:i4>
      </vt:variant>
      <vt:variant>
        <vt:i4>30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(1) توظيف نتائج الاختبارات (الدولية، الوطنية، المركزية) في تطوير منظومة الأداء التعليمي/ش (1، 4) عدد10 أدلة لتعزيز مهارات الفهم القرائي لطلاب المرحلتين الابتدائية والمتوسطة/1.4.2دليل المعلم في تعزيز مهارات الفهم القرائي لمادة الدراسات الإسلامية-المرحلة المتوسطة.pdf</vt:lpwstr>
      </vt:variant>
      <vt:variant>
        <vt:lpwstr/>
      </vt:variant>
      <vt:variant>
        <vt:i4>4916824</vt:i4>
      </vt:variant>
      <vt:variant>
        <vt:i4>27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(1) توظيف نتائج الاختبارات (الدولية، الوطنية، المركزية) في تطوير منظومة الأداء التعليمي/ش (1، 4) عدد10 أدلة لتعزيز مهارات الفهم القرائي لطلاب المرحلتين الابتدائية والمتوسطة/1.4.1دليل المعلم في تعزيز مهارات  الفهم القرائي لمادة الدراسات الإسلامية- المرحلة الابتدائية.pdf</vt:lpwstr>
      </vt:variant>
      <vt:variant>
        <vt:lpwstr/>
      </vt:variant>
      <vt:variant>
        <vt:i4>544548479</vt:i4>
      </vt:variant>
      <vt:variant>
        <vt:i4>24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(1) توظيف نتائج الاختبارات (الدولية، الوطنية، المركزية) في تطوير منظومة الأداء التعليمي/‏‏ش (1، 3) عدد 5 أدلة لتنمية مهارات الطلاب في مواد العلوم لاجتياز الاختبارات التحصيلية والدولية/1.3.5دليل تنمية مهارات الطلاب في الأحياء لاجتياز الاختبار-الثانوية.pdf</vt:lpwstr>
      </vt:variant>
      <vt:variant>
        <vt:lpwstr/>
      </vt:variant>
      <vt:variant>
        <vt:i4>544548479</vt:i4>
      </vt:variant>
      <vt:variant>
        <vt:i4>21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(1) توظيف نتائج الاختبارات (الدولية، الوطنية، المركزية) في تطوير منظومة الأداء التعليمي/‏‏ش (1، 3) عدد 5 أدلة لتنمية مهارات الطلاب في مواد العلوم لاجتياز الاختبارات التحصيلية والدولية/1.3.4دليل تنمية مهارات الطلاب في الأحياء لاجتياز الاختبارات-الثانوية.pdf</vt:lpwstr>
      </vt:variant>
      <vt:variant>
        <vt:lpwstr/>
      </vt:variant>
      <vt:variant>
        <vt:i4>544548479</vt:i4>
      </vt:variant>
      <vt:variant>
        <vt:i4>18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(1) توظيف نتائج الاختبارات (الدولية، الوطنية، المركزية) في تطوير منظومة الأداء التعليمي/‏‏ش (1، 3) عدد 5 أدلة لتنمية مهارات الطلاب في مواد العلوم لاجتياز الاختبارات التحصيلية والدولية/1.3.3دليل تنمية مهارات الطلاب في الفيزياء لاجتياز الاختبار-الثانوية.pdf</vt:lpwstr>
      </vt:variant>
      <vt:variant>
        <vt:lpwstr/>
      </vt:variant>
      <vt:variant>
        <vt:i4>544548479</vt:i4>
      </vt:variant>
      <vt:variant>
        <vt:i4>15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(1) توظيف نتائج الاختبارات (الدولية، الوطنية، المركزية) في تطوير منظومة الأداء التعليمي/‏‏ش (1، 3) عدد 5 أدلة لتنمية مهارات الطلاب في مواد العلوم لاجتياز الاختبارات التحصيلية والدولية/1.3.2دليل تنمية مهارات الطلاب في العلوم لاجتياز الاختبارات- المتوسطة.pdf</vt:lpwstr>
      </vt:variant>
      <vt:variant>
        <vt:lpwstr/>
      </vt:variant>
      <vt:variant>
        <vt:i4>544548479</vt:i4>
      </vt:variant>
      <vt:variant>
        <vt:i4>12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(1) توظيف نتائج الاختبارات (الدولية، الوطنية، المركزية) في تطوير منظومة الأداء التعليمي/‏‏ش (1، 3) عدد 5 أدلة لتنمية مهارات الطلاب في مواد العلوم لاجتياز الاختبارات التحصيلية والدولية/1.3.1دليل تنمية مهارات الطلاب في العلوم لاجتياز الاختبارا-الابتدائية.pdf</vt:lpwstr>
      </vt:variant>
      <vt:variant>
        <vt:lpwstr/>
      </vt:variant>
      <vt:variant>
        <vt:i4>4916824</vt:i4>
      </vt:variant>
      <vt:variant>
        <vt:i4>9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(1) توظيف نتائج الاختبارات (الدولية، الوطنية، المركزية) في تطوير منظومة الأداء التعليمي/ش (1، 2) عدد 1 دليل إجرائي لمعالجة الضعف اللغوي (لجميع المراحل)/1.2.1الدليل الإجرائي لمعالجة الضعف اللغوي.pdf</vt:lpwstr>
      </vt:variant>
      <vt:variant>
        <vt:lpwstr/>
      </vt:variant>
      <vt:variant>
        <vt:i4>5898308</vt:i4>
      </vt:variant>
      <vt:variant>
        <vt:i4>6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(1) توظيف نتائج الاختبارات (الدولية، الوطنية، المركزية) في تطوير منظومة الأداء التعليمي/‏‏‏‏ش (1، 1) عدد 3 أدلة لتنمية مهارات الطلاب في مادة الرياضيات/دليل تنمية مهارات الطلاب لاجتياز الاختبارات الدولية-المرحلة الثانوية.pdf</vt:lpwstr>
      </vt:variant>
      <vt:variant>
        <vt:lpwstr/>
      </vt:variant>
      <vt:variant>
        <vt:i4>5898308</vt:i4>
      </vt:variant>
      <vt:variant>
        <vt:i4>3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(1) توظيف نتائج الاختبارات (الدولية، الوطنية، المركزية) في تطوير منظومة الأداء التعليمي/‏‏‏‏ش (1، 1) عدد 3 أدلة لتنمية مهارات الطلاب في مادة الرياضيات/دليل تنمية مهارات الطلاب لاجتياز الاختبارات الدولية والتحصيلية-المرحلة المتوسطة.pdf</vt:lpwstr>
      </vt:variant>
      <vt:variant>
        <vt:lpwstr/>
      </vt:variant>
      <vt:variant>
        <vt:i4>5898308</vt:i4>
      </vt:variant>
      <vt:variant>
        <vt:i4>0</vt:i4>
      </vt:variant>
      <vt:variant>
        <vt:i4>0</vt:i4>
      </vt:variant>
      <vt:variant>
        <vt:i4>5</vt:i4>
      </vt:variant>
      <vt:variant>
        <vt:lpwstr>https://saudimoe-my.sharepoint.com/personal/wosaimi_moe_gov_sa/Documents/فريق التخطيط 1444هـ/1443 مستهدفات الإدارة العامة للإشراف التربوي/شواهد المستهدفات/مستهدف (1) توظيف نتائج الاختبارات (الدولية، الوطنية، المركزية) في تطوير منظومة الأداء التعليمي/‏‏‏‏ش (1، 1) عدد 3 أدلة لتنمية مهارات الطلاب في مادة الرياضيات/دليل تنمية مهارات الطلاب لاجتياز الاختبارات الدولية والتحصيلية-المرحلة الابتدائية.pdf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Mohammed S. AlOsaimi</dc:creator>
  <cp:keywords/>
  <dc:description/>
  <cp:lastModifiedBy>Wafa Mohammed S. AlOsaimi</cp:lastModifiedBy>
  <cp:revision>121</cp:revision>
  <cp:lastPrinted>2022-08-02T07:20:00Z</cp:lastPrinted>
  <dcterms:created xsi:type="dcterms:W3CDTF">2022-08-02T07:20:00Z</dcterms:created>
  <dcterms:modified xsi:type="dcterms:W3CDTF">2022-11-09T23:46:00Z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0x010100C18FFB7EA797204CA13BFE35BF7E62BF</vt:lpwstr>
  </property>
</Properties>
</file>