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6" w:rsidRDefault="00E47143" w:rsidP="003B5366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ect id="_x0000_s1042" style="position:absolute;left:0;text-align:left;margin-left:-8.5pt;margin-top:4.9pt;width:56.25pt;height:122.75pt;z-index:251668480" fillcolor="#ffc000" strokecolor="black [3213]" strokeweight="1pt">
            <v:fill color2="#ff6" angle="-45" focus="-50%" type="gradient"/>
            <v:shadow on="t" type="perspective" color="#205867 [1608]" opacity=".5" offset="1pt" offset2="-3pt"/>
            <v:textbox>
              <w:txbxContent>
                <w:p w:rsidR="00E47143" w:rsidRPr="00EF3E74" w:rsidRDefault="00E47143" w:rsidP="003B5366">
                  <w:pPr>
                    <w:jc w:val="center"/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E47143" w:rsidRDefault="00E47143" w:rsidP="003B5366">
                  <w:pPr>
                    <w:rPr>
                      <w:rFonts w:cs="AdvertisingExtraBold"/>
                      <w:color w:val="FF0000"/>
                      <w:sz w:val="28"/>
                      <w:szCs w:val="28"/>
                      <w:rtl/>
                    </w:rPr>
                  </w:pPr>
                </w:p>
                <w:p w:rsidR="00E47143" w:rsidRPr="00826756" w:rsidRDefault="00E47143" w:rsidP="003B5366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(3-2)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29" style="position:absolute;left:0;text-align:left;margin-left:460pt;margin-top:4.9pt;width:56.25pt;height:174.55pt;z-index:251664384" coordorigin="10285,1249" coordsize="1125,3491">
            <v:rect id="_x0000_s1030" style="position:absolute;left:10285;top:1249;width:1125;height:3491" fillcolor="#ffc000" strokecolor="black [3213]" strokeweight="1pt">
              <v:fill color2="#ff6" angle="-45" focus="-50%" type="gradient"/>
              <v:shadow on="t" type="perspective" color="#205867 [1608]" opacity=".5" offset="1pt" offset2="-3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9751;top:2657;width:2326;height:732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الحركة المتسارعة"/>
            </v:shape>
            <w10:wrap anchorx="page"/>
          </v:group>
        </w:pict>
      </w:r>
    </w:p>
    <w:tbl>
      <w:tblPr>
        <w:tblpPr w:leftFromText="180" w:rightFromText="180" w:vertAnchor="text" w:tblpXSpec="center" w:tblpY="-7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722"/>
        <w:gridCol w:w="1740"/>
        <w:gridCol w:w="1425"/>
        <w:gridCol w:w="1350"/>
      </w:tblGrid>
      <w:tr w:rsidR="003B5366" w:rsidTr="00E47143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3B5366" w:rsidTr="00E47143">
        <w:trPr>
          <w:trHeight w:val="265"/>
        </w:trPr>
        <w:tc>
          <w:tcPr>
            <w:tcW w:w="1518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B5366" w:rsidTr="00E47143">
        <w:trPr>
          <w:trHeight w:val="265"/>
        </w:trPr>
        <w:tc>
          <w:tcPr>
            <w:tcW w:w="1518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B5366" w:rsidTr="00E47143">
        <w:trPr>
          <w:trHeight w:val="265"/>
        </w:trPr>
        <w:tc>
          <w:tcPr>
            <w:tcW w:w="1518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3B5366" w:rsidRPr="00992F4C" w:rsidRDefault="003B5366" w:rsidP="00E471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3B5366" w:rsidRDefault="003B5366" w:rsidP="003B5366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3B5366" w:rsidRDefault="00E47143" w:rsidP="003B5366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bookmarkStart w:id="0" w:name="_GoBack"/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66432" behindDoc="0" locked="0" layoutInCell="1" allowOverlap="1" wp14:anchorId="6FE8052F" wp14:editId="331BD22A">
            <wp:simplePos x="0" y="0"/>
            <wp:positionH relativeFrom="column">
              <wp:posOffset>31115</wp:posOffset>
            </wp:positionH>
            <wp:positionV relativeFrom="paragraph">
              <wp:posOffset>327660</wp:posOffset>
            </wp:positionV>
            <wp:extent cx="1181100" cy="971550"/>
            <wp:effectExtent l="0" t="0" r="0" b="0"/>
            <wp:wrapNone/>
            <wp:docPr id="63" name="صورة 62" descr="Rac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B536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 wp14:anchorId="1604AB0D" wp14:editId="4C22D8E7">
            <wp:simplePos x="0" y="0"/>
            <wp:positionH relativeFrom="column">
              <wp:posOffset>4641215</wp:posOffset>
            </wp:positionH>
            <wp:positionV relativeFrom="paragraph">
              <wp:posOffset>451485</wp:posOffset>
            </wp:positionV>
            <wp:extent cx="352425" cy="590550"/>
            <wp:effectExtent l="19050" t="0" r="9525" b="0"/>
            <wp:wrapNone/>
            <wp:docPr id="2" name="صورة 41" descr="CP01CS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01CSM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32" style="position:absolute;left:0;text-align:left;margin-left:123.65pt;margin-top:29.9pt;width:223.5pt;height:71.25pt;z-index:251665408;mso-position-horizontal-relative:text;mso-position-vertical-relative:text" coordorigin="3700,3089" coordsize="4470,1425">
            <v:oval id="_x0000_s1033" style="position:absolute;left:3700;top:3089;width:4470;height:1425" fillcolor="#fabf8f [1945]" strokecolor="#974706 [1609]" strokeweight="2.25pt">
              <v:fill color2="#fde9d9 [665]" rotate="t" angle="-45" focusposition=".5,.5" focussize="" focus="-50%" type="gradient"/>
              <v:shadow on="t" type="perspective" color="#974706 [1609]" opacity=".5" offset="1pt" offset2="-3pt"/>
            </v:oval>
            <v:group id="_x0000_s1034" style="position:absolute;left:4135;top:3393;width:3783;height:794" coordorigin="4155,3708" coordsize="3783,794">
              <v:shape id="_x0000_s1035" type="#_x0000_t136" style="position:absolute;left:6255;top:3797;width:1683;height:705" fillcolor="#a603ab" strokecolor="black [3213]" strokeweight="1pt">
                <v:fill color2="#a603ab" colors="0 #a603ab;13763f #0819fb;22938f #1a8d48;34079f yellow;47841f #ee3f17;57672f #e81766;1 #a603ab" method="none" focus="100%" type="gradient"/>
                <v:shadow on="t" color="yellow" opacity="52429f" offset="3pt,3pt"/>
                <v:textpath style="font-family:&quot;AGA Battouta Regular&quot;;v-text-kern:t" trim="t" fitpath="t" string="الحركة بتسارع منتظم"/>
              </v:shape>
              <v:shape id="_x0000_s1036" type="#_x0000_t136" style="position:absolute;left:4155;top:3708;width:1980;height:643" fillcolor="#a603ab" strokecolor="black [3213]" strokeweight="1pt">
                <v:fill color2="#a603ab" colors="0 #a603ab;13763f #0819fb;22938f #1a8d48;34079f yellow;47841f #ee3f17;57672f #e81766;1 #a603ab" method="none" focus="100%" type="gradient"/>
                <v:shadow on="t" color="yellow" opacity="52429f" offset="3pt,3pt"/>
                <v:textpath style="font-family:&quot;Times New Roman&quot;;v-text-kern:t" trim="t" fitpath="t" string="Motion With &#10;Constant Acceleration"/>
              </v:shape>
            </v:group>
            <w10:wrap anchorx="page"/>
          </v:group>
        </w:pict>
      </w:r>
    </w:p>
    <w:p w:rsidR="003B5366" w:rsidRDefault="003B5366" w:rsidP="003B5366">
      <w:pPr>
        <w:rPr>
          <w:rFonts w:asciiTheme="minorBidi" w:hAnsiTheme="minorBidi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4138"/>
        <w:bidiVisual/>
        <w:tblW w:w="10065" w:type="dxa"/>
        <w:tblLook w:val="04A0" w:firstRow="1" w:lastRow="0" w:firstColumn="1" w:lastColumn="0" w:noHBand="0" w:noVBand="1"/>
      </w:tblPr>
      <w:tblGrid>
        <w:gridCol w:w="1134"/>
        <w:gridCol w:w="2671"/>
        <w:gridCol w:w="4200"/>
        <w:gridCol w:w="933"/>
        <w:gridCol w:w="1127"/>
      </w:tblGrid>
      <w:tr w:rsidR="003B5366" w:rsidRPr="00187B73" w:rsidTr="003B5366">
        <w:trPr>
          <w:trHeight w:val="552"/>
        </w:trPr>
        <w:tc>
          <w:tcPr>
            <w:tcW w:w="113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67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201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7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672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201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اذا سقطت كرتان من الفولاذ من مستويين مائلين مختلفي الزاوية فهل سيكون لهما نفس التسارع؟ 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tcBorders>
              <w:bottom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201" w:type="dxa"/>
            <w:tcBorders>
              <w:bottom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العلاقة بين السرعة ومعدل انحدار السطح(الميل)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tcBorders>
              <w:bottom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672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السرعة بدلالة التسارع المتوسط</w:t>
            </w:r>
          </w:p>
        </w:tc>
        <w:tc>
          <w:tcPr>
            <w:tcW w:w="4201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مناقشة النشاط المحفز ومعادلة التسارع المتوسط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 بدلالة  التسارع المنتظم</w:t>
            </w:r>
          </w:p>
        </w:tc>
        <w:tc>
          <w:tcPr>
            <w:tcW w:w="4201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استخدام الشكل </w:t>
            </w:r>
            <w:r w:rsidRPr="0020720F">
              <w:rPr>
                <w:rFonts w:asciiTheme="minorBidi" w:hAnsiTheme="minorBidi"/>
                <w:sz w:val="24"/>
                <w:szCs w:val="24"/>
              </w:rPr>
              <w:t xml:space="preserve">3-10 </w:t>
            </w: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 لحساب الموقع +حل مثال</w:t>
            </w:r>
            <w:r w:rsidRPr="0020720F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vMerge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4201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التفكير الناقد : المساحات الموجبة والسالبة في منحنى ( السرعة </w:t>
            </w:r>
            <w:r w:rsidRPr="0020720F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الزمن )</w:t>
            </w:r>
          </w:p>
        </w:tc>
        <w:tc>
          <w:tcPr>
            <w:tcW w:w="933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72" w:type="dxa"/>
            <w:vMerge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4201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استنتاج رياضي : معادلات الحركة ص</w:t>
            </w:r>
            <w:r w:rsidRPr="0020720F">
              <w:rPr>
                <w:rFonts w:asciiTheme="minorBidi" w:hAnsiTheme="minorBidi"/>
                <w:sz w:val="24"/>
                <w:szCs w:val="24"/>
              </w:rPr>
              <w:t>71-72</w:t>
            </w:r>
          </w:p>
        </w:tc>
        <w:tc>
          <w:tcPr>
            <w:tcW w:w="933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7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3B5366" w:rsidRPr="000F447C" w:rsidRDefault="003B5366" w:rsidP="003B536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672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201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مسائل تدريبية ص </w:t>
            </w:r>
            <w:r w:rsidRPr="0020720F">
              <w:rPr>
                <w:rFonts w:asciiTheme="minorBidi" w:hAnsiTheme="minorBidi"/>
                <w:sz w:val="24"/>
                <w:szCs w:val="24"/>
              </w:rPr>
              <w:t>75+71</w:t>
            </w: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  اسئلة مراجعة ص</w:t>
            </w:r>
            <w:r w:rsidRPr="0020720F">
              <w:rPr>
                <w:rFonts w:asciiTheme="minorBidi" w:hAnsiTheme="minorBidi"/>
                <w:sz w:val="24"/>
                <w:szCs w:val="24"/>
              </w:rPr>
              <w:t>76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7" w:type="dxa"/>
            <w:tcBorders>
              <w:top w:val="single" w:sz="18" w:space="0" w:color="000000" w:themeColor="text1"/>
            </w:tcBorders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72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201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الاثراء العلمي ص </w:t>
            </w:r>
            <w:r w:rsidRPr="0020720F">
              <w:rPr>
                <w:rFonts w:asciiTheme="minorBidi" w:hAnsiTheme="minorBidi"/>
                <w:sz w:val="24"/>
                <w:szCs w:val="24"/>
              </w:rPr>
              <w:t>81</w:t>
            </w: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 xml:space="preserve"> تمدد الزمن عند السرعات العالية</w:t>
            </w:r>
          </w:p>
        </w:tc>
        <w:tc>
          <w:tcPr>
            <w:tcW w:w="933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7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  <w:tr w:rsidR="003B5366" w:rsidRPr="00187B73" w:rsidTr="003B5366">
        <w:trPr>
          <w:trHeight w:val="552"/>
        </w:trPr>
        <w:tc>
          <w:tcPr>
            <w:tcW w:w="1132" w:type="dxa"/>
            <w:vMerge/>
            <w:shd w:val="clear" w:color="auto" w:fill="CCFF99"/>
            <w:vAlign w:val="center"/>
          </w:tcPr>
          <w:p w:rsidR="003B5366" w:rsidRPr="00187B73" w:rsidRDefault="003B5366" w:rsidP="003B5366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72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201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ايجاد طرق بديلة منوعة لتنفيذ الدرس</w:t>
            </w:r>
          </w:p>
        </w:tc>
        <w:tc>
          <w:tcPr>
            <w:tcW w:w="933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7" w:type="dxa"/>
            <w:vAlign w:val="center"/>
          </w:tcPr>
          <w:p w:rsidR="003B5366" w:rsidRPr="0020720F" w:rsidRDefault="003B5366" w:rsidP="003B536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0720F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</w:tr>
    </w:tbl>
    <w:p w:rsidR="00B357B9" w:rsidRDefault="00E47143">
      <w:r>
        <w:rPr>
          <w:rFonts w:asciiTheme="minorBidi" w:hAnsiTheme="minorBidi"/>
          <w:noProof/>
          <w:sz w:val="28"/>
          <w:szCs w:val="28"/>
        </w:rPr>
        <w:pict>
          <v:roundrect id="_x0000_s1043" style="position:absolute;left:0;text-align:left;margin-left:2.75pt;margin-top:504.15pt;width:501pt;height:27.75pt;z-index:251669504;mso-position-horizontal-relative:text;mso-position-vertical-relative:text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E47143" w:rsidRPr="00DB2C1F" w:rsidRDefault="00E47143" w:rsidP="003B5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B2C1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7"/>
                      <w:szCs w:val="27"/>
                    </w:rPr>
                    <w:t>(</w:t>
                  </w:r>
                  <w:r w:rsidRPr="00DB2C1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7"/>
                      <w:szCs w:val="27"/>
                      <w:rtl/>
                    </w:rPr>
                    <w:t>وَسَارِعُوا إِلَى مَغْفِرَةٍ مِنْ رَبِّكُمْ وَجَنَّةٍ عَرْضُهَا السَّمَاوَاتُ وَالْأَرْضُ أُعِدَّتْ لِلْمُتَّقِينَ) (آل عمران:133</w:t>
                  </w:r>
                  <w:r w:rsidRPr="00DB2C1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7"/>
                      <w:szCs w:val="27"/>
                    </w:rPr>
                    <w:t>)</w:t>
                  </w:r>
                  <w:r w:rsidRPr="00DB2C1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7"/>
                    </w:rPr>
                    <w:t> </w:t>
                  </w:r>
                </w:p>
                <w:p w:rsidR="00E47143" w:rsidRPr="00DB2C1F" w:rsidRDefault="00E47143" w:rsidP="003B5366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noProof/>
          <w:sz w:val="28"/>
          <w:szCs w:val="28"/>
        </w:rPr>
        <w:pict>
          <v:group id="_x0000_s1037" style="position:absolute;left:0;text-align:left;margin-left:11.95pt;margin-top:82.65pt;width:489pt;height:119.25pt;z-index:251667456;mso-position-horizontal-relative:text;mso-position-vertical-relative:text" coordorigin="1090,5400" coordsize="9780,2385">
            <v:roundrect id="_x0000_s1038" style="position:absolute;left:1090;top:5400;width:9780;height:1485" arcsize="10923f" fillcolor="white [3201]" strokecolor="#060" strokeweight="1pt">
              <v:fill color2="#d6e3bc [1302]" focusposition="1" focussize="" focus="100%" type="gradient"/>
              <v:shadow on="t" color="#4e6128 [1606]" opacity=".5" offset="6pt,-6pt"/>
              <v:textbox style="mso-next-textbox:#_x0000_s1038">
                <w:txbxContent>
                  <w:p w:rsidR="00E47143" w:rsidRDefault="00E47143" w:rsidP="003B5366">
                    <w:pPr>
                      <w:pStyle w:val="a4"/>
                      <w:numPr>
                        <w:ilvl w:val="0"/>
                        <w:numId w:val="1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تفسر منحنى( الموقع </w:t>
                    </w:r>
                    <w: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الزمن ) للحركة ذات التسارع المنتظم .</w:t>
                    </w:r>
                  </w:p>
                  <w:p w:rsidR="00E47143" w:rsidRDefault="00E47143" w:rsidP="003B5366">
                    <w:pPr>
                      <w:pStyle w:val="a4"/>
                      <w:numPr>
                        <w:ilvl w:val="0"/>
                        <w:numId w:val="1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تحدد العلاقات الرياضية التي تربط بين كل من الموقع والسرعة والتسارع والزمن .</w:t>
                    </w:r>
                  </w:p>
                  <w:p w:rsidR="00E47143" w:rsidRPr="00E671C0" w:rsidRDefault="00E47143" w:rsidP="003B5366">
                    <w:pPr>
                      <w:pStyle w:val="a4"/>
                      <w:numPr>
                        <w:ilvl w:val="0"/>
                        <w:numId w:val="1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تطبق علاقات بيانية ورياضية لحل المسائل التي تتعلق بالتسارع المنتظم .</w:t>
                    </w:r>
                  </w:p>
                </w:txbxContent>
              </v:textbox>
            </v:roundrect>
            <v:shape id="_x0000_s1039" type="#_x0000_t136" style="position:absolute;left:1300;top:5400;width:990;height:561" fillcolor="#060" stroked="f" strokecolor="black [3213]">
              <v:fill color2="#ffbf00"/>
              <v:shadow color="#99f" opacity=".5" offset="6pt,-6pt"/>
              <v:textpath style="font-family:&quot;AGA Juhyna Regular&quot;;v-text-kern:t" trim="t" fitpath="t" string="الأهداف"/>
            </v:shape>
            <v:roundrect id="_x0000_s1040" style="position:absolute;left:1090;top:7005;width:9780;height:780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 style="mso-next-textbox:#_x0000_s1040">
                <w:txbxContent>
                  <w:p w:rsidR="00E47143" w:rsidRPr="00411833" w:rsidRDefault="00E47143" w:rsidP="003B5366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E47143" w:rsidRPr="00411833" w:rsidRDefault="00E47143" w:rsidP="003B5366">
                    <w:p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 id="_x0000_s1041" type="#_x0000_t136" style="position:absolute;left:1375;top:7081;width:990;height:474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  <w:r>
        <w:rPr>
          <w:rFonts w:asciiTheme="minorBidi" w:hAnsiTheme="minorBidi"/>
          <w:noProof/>
          <w:sz w:val="28"/>
          <w:szCs w:val="28"/>
        </w:rPr>
        <w:pict>
          <v:roundrect id="_x0000_s1026" style="position:absolute;left:0;text-align:left;margin-left:14.75pt;margin-top:39.15pt;width:489pt;height:29.3pt;z-index:251661312;mso-position-horizontal-relative:text;mso-position-vertical-relative:text" arcsize="10923f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E47143" w:rsidRPr="00E671C0" w:rsidRDefault="00E47143" w:rsidP="003B536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استخدام المعادلات الرياضية بدلالة السرعة والتسارع لتحديد الموقع والزمن ..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 w:cs="AGA Dimnah Regular"/>
          <w:noProof/>
          <w:color w:val="C00000"/>
          <w:sz w:val="40"/>
          <w:szCs w:val="40"/>
        </w:rPr>
        <w:pict>
          <v:shape id="_x0000_s1027" type="#_x0000_t136" style="position:absolute;left:0;text-align:left;margin-left:374.75pt;margin-top:6.1pt;width:73.5pt;height:39.75pt;z-index:251662336;mso-position-horizontal-relative:text;mso-position-vertical-relative:text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sectPr w:rsidR="00B357B9" w:rsidSect="003B5366">
      <w:pgSz w:w="11906" w:h="16838"/>
      <w:pgMar w:top="709" w:right="991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abstractNum w:abstractNumId="0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5366"/>
    <w:rsid w:val="00042E1F"/>
    <w:rsid w:val="00080050"/>
    <w:rsid w:val="0020720F"/>
    <w:rsid w:val="00382994"/>
    <w:rsid w:val="0038488C"/>
    <w:rsid w:val="003B5366"/>
    <w:rsid w:val="0068516F"/>
    <w:rsid w:val="006F55FF"/>
    <w:rsid w:val="008E22BD"/>
    <w:rsid w:val="00A72688"/>
    <w:rsid w:val="00B357B9"/>
    <w:rsid w:val="00CC4941"/>
    <w:rsid w:val="00E47143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اح</cp:lastModifiedBy>
  <cp:revision>4</cp:revision>
  <dcterms:created xsi:type="dcterms:W3CDTF">2012-11-17T15:15:00Z</dcterms:created>
  <dcterms:modified xsi:type="dcterms:W3CDTF">2013-11-10T05:20:00Z</dcterms:modified>
</cp:coreProperties>
</file>