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C6742C" w:rsidRPr="00C6742C" w14:paraId="57A1E733" w14:textId="77777777">
        <w:tc>
          <w:tcPr>
            <w:tcW w:w="0" w:type="auto"/>
            <w:shd w:val="clear" w:color="auto" w:fill="auto"/>
            <w:vAlign w:val="center"/>
            <w:hideMark/>
          </w:tcPr>
          <w:p w14:paraId="4C4A40B9" w14:textId="77777777" w:rsidR="00C6742C" w:rsidRPr="00C6742C" w:rsidRDefault="00C6742C" w:rsidP="00C6742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42C" w:rsidRPr="00C6742C" w14:paraId="6A618841" w14:textId="77777777">
        <w:tc>
          <w:tcPr>
            <w:tcW w:w="5000" w:type="pct"/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C6742C" w:rsidRPr="00C6742C" w14:paraId="3FD5227A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06"/>
                  </w:tblGrid>
                  <w:tr w:rsidR="00C6742C" w:rsidRPr="00C6742C" w14:paraId="1EFF040F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pPr w:leftFromText="180" w:rightFromText="180" w:vertAnchor="text" w:tblpXSpec="right" w:tblpYSpec="center"/>
                          <w:bidiVisual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6"/>
                          <w:gridCol w:w="933"/>
                          <w:gridCol w:w="2513"/>
                          <w:gridCol w:w="676"/>
                          <w:gridCol w:w="662"/>
                          <w:gridCol w:w="682"/>
                          <w:gridCol w:w="1384"/>
                          <w:gridCol w:w="1100"/>
                        </w:tblGrid>
                        <w:tr w:rsidR="00C6742C" w:rsidRPr="00C6742C" w14:paraId="435248E1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92F823D" w14:textId="77777777" w:rsidR="00C6742C" w:rsidRPr="00C6742C" w:rsidRDefault="00C6742C" w:rsidP="00C6742C">
                              <w:pPr>
                                <w:bidi w:val="0"/>
                                <w:spacing w:after="0" w:line="14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r w:rsidRPr="00C6742C">
                                <w:rPr>
                                  <w:rFonts w:ascii="PT Bold Heading" w:eastAsia="Times New Roman" w:hAnsi="PT Bold Heading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14:paraId="2EA461E3" w14:textId="77777777" w:rsidR="00C6742C" w:rsidRPr="00C6742C" w:rsidRDefault="00C6742C" w:rsidP="00C6742C">
                              <w:pPr>
                                <w:bidi w:val="0"/>
                                <w:spacing w:after="0" w:line="14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6742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الخطة الدراسية – تخصص المحاسبة</w:t>
                              </w:r>
                            </w:p>
                            <w:p w14:paraId="734C0187" w14:textId="77777777" w:rsidR="00C6742C" w:rsidRPr="00C6742C" w:rsidRDefault="00C6742C" w:rsidP="00C6742C">
                              <w:pPr>
                                <w:bidi w:val="0"/>
                                <w:spacing w:after="0" w:line="14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5E37D7F" w14:textId="77777777" w:rsidR="00C6742C" w:rsidRPr="00C6742C" w:rsidRDefault="00C6742C" w:rsidP="00C6742C">
                              <w:pPr>
                                <w:bidi w:val="0"/>
                                <w:spacing w:after="0" w:line="14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C6742C" w:rsidRPr="00C6742C" w14:paraId="1C05037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C2AE1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9E683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رقم المقرر ورمزه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113CC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أسم المقرر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568C7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الوحدات المعتمدة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57A51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ساعات الاتصال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64765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نوع المقرر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1C901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CFB94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سابق2</w:t>
                              </w:r>
                            </w:p>
                          </w:tc>
                        </w:tr>
                        <w:tr w:rsidR="00C6742C" w:rsidRPr="00C6742C" w14:paraId="5B57F8B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619D3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D8B29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الأول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48883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9DE69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A4156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D7275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0D945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00B62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9D953C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EE41F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64F89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A0C51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العقيدة الإسلامية والمذاهب المعاصرة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B5EB3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0D20A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AA7CB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7E337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8A548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1C0EFD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709F1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93F11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9436D3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081D1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50A61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FFA25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036DA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9239D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24CD3B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BD56E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BADEC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01B830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03C3E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7E82A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671A6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6DDF2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17ACC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6A01BC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6309F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81430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F66E7D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F99BA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D56B9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8DB82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DF904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ADFBC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3E58E1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56035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CA47D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0606-107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31ED67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الرياضيات والإحصاء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6D3F0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184C6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39041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5E779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1EAD2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A86242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88781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7420F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0608-101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215AF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AB177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AFD50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8C01C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A2CE46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43AE6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0CE5911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2575E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الأول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2936A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22515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96C0E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726EE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145A0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969AA4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3BC6B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42C5F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الثاني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B0DDF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3FE24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D9D68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07CD1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54A3B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1A20D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85B729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B620A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10751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6826C7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قضايا ثقافية 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A4881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04E40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AD5B1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98CDDD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287D4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7BF29D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4834F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23E7D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81878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(2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394C3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2EA63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AB4E9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F2E30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FD4EA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C5FD5C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B520C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B66B7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46C9D1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B9394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D8522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D3B24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6C068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943E2C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D1D341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999CF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28AAB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0606-104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2A24A4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CC92A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22D9E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0D2B9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4ED33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الرياضيات والإحصاء في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09E18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AB2EF2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63ED2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8D139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0607-107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351A11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35B6F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B93C2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45B24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D64A2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E6AE2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6EE36D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8E33E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69818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0602-107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9BE240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439DE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0D429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BF8F7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F08DF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82471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218676D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B9B44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453AF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F4F53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70421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A4DAB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66FD8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EB5A47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449C7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3328D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الثالث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B3A9E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8B153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B974D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C4F74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4E88E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E7BFC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9A6A7A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733B4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4B5E8A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AB7B61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النقود والبنوك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A905D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52D00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03166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7F24F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B8FBF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06A237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7A1CE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B40AC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0E8953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B719D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67C53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904D27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0A63F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A9BAA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1A814C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DF1F5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C20C4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0604-201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5E8239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B68A8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EDB51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47F41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6AEE1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3BDD5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D04969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32B20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E54B5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87AE9A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التسويق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42490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F8476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D89E5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3FAB4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9B833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D181F2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11E3A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56DAA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0608-201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0FFF5C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القانون التجاري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C41E1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C38F5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5E791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58063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F3B29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2A434B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71022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6C4ED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0607-202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1A2CB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الإلكترونية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31ECF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5D08C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2607D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08A01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F3A23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A232A72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8609B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الثالث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2ECFA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DFFE6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30522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CC43C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524B6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9C109B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203F9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33639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الرابع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80370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CBD09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0E5B3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CF355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3D051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F94B0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A166E5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9D969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A780D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068B5B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اسلامية (انظر جدول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1CCDF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16730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46CFA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98490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35E17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5711F1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94B61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1B1F3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899962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CE2FF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13488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D28AE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26D52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الاحصائي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CBCC8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5D9919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C2B85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265BD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0604-202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9DFB1B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B716E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F6321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ECB9E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A5B8E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B4317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69DA0D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B444E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C2FD1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756D80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F675E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15234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F78C9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D9A4B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محاسبة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9015B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8ECEAF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2F202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F17B2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0603-203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0E016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محاسبة تكاليف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58806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43651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8AADA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34A84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285FB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BCCF32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FEC66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lastRenderedPageBreak/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0DE12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0603-204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83E53F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البحث العلمي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FE655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81E6E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84569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FB499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الاحصائي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439C3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</w:tr>
                        <w:tr w:rsidR="00C6742C" w:rsidRPr="00C6742C" w14:paraId="034FBE9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99CF3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AFC1C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AADE9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2A3BA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3E7FD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BB564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EA200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المتطلب السابق للمقرر الاختياري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DBDA3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1967643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4E458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الرابع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CEDE4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32598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A0928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22887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D9BF8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2F97A2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43D3B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1DD22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الخامس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12C36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DF45F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A8B349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6DA9C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16E2D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08A6F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D3937A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CF840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08EF5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D38F10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242F3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33C84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97960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63478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BC273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25B824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18F73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D16C0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2AEB7E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99002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A8185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BB57B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21D11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5F3AB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70294F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A0A4F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E4ADA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E5F1E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الادارية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7DDA7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34212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E918C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697AC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987D0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32BC52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18E25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B079C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3B9989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معلومات المحاسبية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7DEDF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1FFF3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8EC7E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98E55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A2A8A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</w:tr>
                        <w:tr w:rsidR="00C6742C" w:rsidRPr="00C6742C" w14:paraId="7C5F2BE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388BB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54DE0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D741C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المراجعة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03842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F2893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85E44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9390C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25489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8D4FD2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238B8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AD128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ABFC37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F78E8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2425B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C6BDF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7244D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المتطلب السابق للمقرر الاختياري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C8724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07508A0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FFFE6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الخامس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CFBBB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603BF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E90AD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52602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3EB36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83D546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D8C15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7EBB1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السادس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DC44E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4D6E0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82B6E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B02E0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E1FE5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E7DE0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0DE696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DC1DE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73237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25820C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اسلامية (انظر جدول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FAE81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A5A89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42AA6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9159E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32331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8E9BEB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7E2D7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6A23B8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D20D4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الإدارة استراتيجية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53F37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B12A6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B46E0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EE272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612C3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E59562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45C3D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7842F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ADC85C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الرقابة الداخلية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EC47F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91A0B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CEE84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B242F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مراجعة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C0B12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71BF58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4ACAF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5A4E4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7A2275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في الوحدات الحكومية والمنظمات غير الهادفة للربح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88B77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F3760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04831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254C2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E6CB8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977078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A822C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4BE0A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F51EE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تخصص (انظر جدول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AFA0B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B6799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640E6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88FF6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BBBE0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627D1A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68F4B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80607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010B6B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حر**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1FFA6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D76A1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0EA2B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84371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416E0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78C58C3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A1A5F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السادس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69C3F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8F812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5B2F6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375C8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E4E75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FF11F5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360E5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D1608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71AA2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98BAE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4841E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154E6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6CA4B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F7291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EDA68F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4B41D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299FA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DEE5F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المراجعة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29312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50CCF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D3E0F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6B522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مراجعة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3A9E5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7CCCFDA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F8DBD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177FD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90D4FE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محاسبة الزكاة والضرائب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47E55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364F5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8E856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A1E27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78F14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AD27E3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2C70E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F3F10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73AD8F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المتقدمة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D60A0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4ADE5E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41AEB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D871F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99796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171C0D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40E71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EF02E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500B34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استخدامات الحاسب في المحاسبة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CA79D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B136E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93F0D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8A7BE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محاسبية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C0686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مراجعة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</w:tr>
                        <w:tr w:rsidR="00C6742C" w:rsidRPr="00C6742C" w14:paraId="7224C7A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008D6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3DFF0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6CF852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تخصص (انظر جدول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7F40A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DFF87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4CF1F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EB2B56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EA21F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2B741EF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0C763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1FCAF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BA14F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C1FF4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6BE4B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32461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88215B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69516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64C59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الثامن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FE192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172C4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0AAB8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63776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E8224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76D2C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F743BE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8797A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D26FF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1D047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التدريب التعاوني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41C8A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BBDD6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480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29825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7B5B1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إنهاء 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120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ساعة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616BD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B2F389B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2AEA5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الثامن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6D6BF2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D2CFF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805720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9B22C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929A1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228CAEE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9B65A2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  <w:rtl/>
                                </w:rPr>
                                <w:t>المجموع الكلي لجميع وحدات المستويات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96AAB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126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20883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16C6D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D7725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4B131B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28AC571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FDB0F3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(جدول1): مقرراتالتخصص الاختيارية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7A45BA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D1CD4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BC2AE7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C6B62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471F5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35D6A6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C562A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66A25F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6FDA1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القوائم المالية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0EC4C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9FDC1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CB110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584B7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54416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27F70A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C7B99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27132C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173F7F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محاسبة المنشآت المتخصصة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EBD40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32427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2DEB3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A45D3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99CDF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38423F6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1143B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5F4175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0603-309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5F0303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فقه المعاملات المالية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037E4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511459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A8524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68669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35C7E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6361C03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8760D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9B96D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0603-310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F765F1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محاسبة المنشآت المالية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0E973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CC939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47DE8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2FC6F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F1C6B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7C7E65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17AE2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812CD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A30F8D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المراجعة الداخلية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98520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901DD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D6145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D6B61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الرقابة الداخلية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13F5C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113115C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DB4A2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B891C3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0603-406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BCA648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حلقات نقاش في المحاسبة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43D3B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1E498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F8B54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4E9BB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المحاسبة المتوسطة (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B977A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محاسبة إدارية</w:t>
                              </w:r>
                            </w:p>
                          </w:tc>
                        </w:tr>
                        <w:tr w:rsidR="00C6742C" w:rsidRPr="00C6742C" w14:paraId="7EE3A83B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1CEBF4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(جدول2): مقررات الدراسات الاسلامية الاختيارية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94AAC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67BA6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65F64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A5CFD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245BD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626B42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B9E5E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B6B719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7401-317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9B199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الأخلاق الإسلامية وآداب المهنة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328C9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47DCDD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F0CE9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3381E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0BCF9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755437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DB4611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1BCF98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F7D6C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الاقتصادي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F6907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1103B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C85F4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FBA11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601D6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20A116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0A5C3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815D7D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EC494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الاجتماعي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C3B32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BBFBBC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B55A1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4D71A0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0D087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0ED0423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4A45E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69871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7401-418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6F553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السياسي وحقوق الإنسان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25081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B4C79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5595573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301124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0E6F4A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298C449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89647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E00851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ABD22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الإسلام وقضايا العلم والتقنية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AA345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A74925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ADF23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32501E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387FD2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56D8E91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2F987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F8EEA4" w14:textId="77777777" w:rsidR="00C6742C" w:rsidRPr="00C6742C" w:rsidRDefault="00C6742C" w:rsidP="00C6742C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E7C227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فقه السيرة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100AF6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81736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362AA9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0F7E38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6A089B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  <w:tr w:rsidR="00C6742C" w:rsidRPr="00C6742C" w14:paraId="4FC6E9F3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73F053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 *    مقرر اختياري الكلية يعادل أي مقرر (3وحدات) خارج الخطة الدراسية لتخصص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المحاسبة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  بشرط أن يكون من مقررات الكلية و أن يتم اجتياز المتطلب السابق له.</w:t>
                              </w:r>
                            </w:p>
                            <w:p w14:paraId="2CD7847C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**   المقرر الحر يعادل أي مقرر (3وحدات) خارج الخطة الدراسية لتخصص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المحاسبة</w:t>
                              </w:r>
                              <w:r w:rsidRPr="00C6742C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سواء كان من داخل أو خارج الكلية بشرط اجتياز المتطلب السابق له.</w:t>
                              </w:r>
                            </w:p>
                            <w:p w14:paraId="630244D6" w14:textId="77777777" w:rsidR="00C6742C" w:rsidRPr="00C6742C" w:rsidRDefault="00C6742C" w:rsidP="00C6742C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***  بالإمكان دراسة المقررات الاختيارية والحرة باللغة العربية أو الانجليزية </w:t>
                              </w: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وذلك لطلاب مسار اللغة الانجليزية فقط.</w:t>
                              </w:r>
                            </w:p>
                            <w:p w14:paraId="6917C3FF" w14:textId="77777777" w:rsidR="00C6742C" w:rsidRPr="00C6742C" w:rsidRDefault="00C6742C" w:rsidP="00C6742C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C6742C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1D09E0BA" w14:textId="77777777" w:rsidR="00C6742C" w:rsidRPr="00C6742C" w:rsidRDefault="00C6742C" w:rsidP="00C6742C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</w:tbl>
                <w:p w14:paraId="384B67AD" w14:textId="77777777" w:rsidR="00C6742C" w:rsidRPr="00C6742C" w:rsidRDefault="00C6742C" w:rsidP="00C6742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E9878DC" w14:textId="77777777" w:rsidR="00C6742C" w:rsidRPr="00C6742C" w:rsidRDefault="00C6742C" w:rsidP="00C6742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6742C" w:rsidRPr="00C6742C" w14:paraId="0C267391" w14:textId="77777777"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0"/>
              <w:gridCol w:w="123"/>
              <w:gridCol w:w="4030"/>
              <w:gridCol w:w="123"/>
            </w:tblGrid>
            <w:tr w:rsidR="00C6742C" w:rsidRPr="00C6742C" w14:paraId="70962030" w14:textId="77777777">
              <w:tc>
                <w:tcPr>
                  <w:tcW w:w="1650" w:type="pct"/>
                  <w:shd w:val="clear" w:color="auto" w:fill="auto"/>
                  <w:hideMark/>
                </w:tcPr>
                <w:p w14:paraId="3AB51B07" w14:textId="77777777" w:rsidR="00C6742C" w:rsidRPr="00C6742C" w:rsidRDefault="00C6742C" w:rsidP="00C6742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vAlign w:val="center"/>
                  <w:hideMark/>
                </w:tcPr>
                <w:p w14:paraId="50DAA738" w14:textId="77777777" w:rsidR="00C6742C" w:rsidRPr="00C6742C" w:rsidRDefault="00C6742C" w:rsidP="00C6742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674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auto"/>
                  <w:hideMark/>
                </w:tcPr>
                <w:p w14:paraId="6F4DFAB7" w14:textId="77777777" w:rsidR="00C6742C" w:rsidRPr="00C6742C" w:rsidRDefault="00C6742C" w:rsidP="00C6742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vAlign w:val="center"/>
                  <w:hideMark/>
                </w:tcPr>
                <w:p w14:paraId="1D98237C" w14:textId="77777777" w:rsidR="00C6742C" w:rsidRPr="00C6742C" w:rsidRDefault="00C6742C" w:rsidP="00C6742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674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A5DD0F7" w14:textId="77777777" w:rsidR="00C6742C" w:rsidRPr="00C6742C" w:rsidRDefault="00C6742C" w:rsidP="00C6742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C90753" w14:textId="77777777" w:rsidR="00EE273B" w:rsidRDefault="00EE273B"/>
    <w:sectPr w:rsidR="00EE273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D1"/>
    <w:rsid w:val="002A0BD1"/>
    <w:rsid w:val="00C6742C"/>
    <w:rsid w:val="00CE2F13"/>
    <w:rsid w:val="00E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3ECFBF-82A7-4376-8F8F-7C299258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2019-01-02T07:51:00Z</dcterms:created>
  <dcterms:modified xsi:type="dcterms:W3CDTF">2019-01-02T07:52:00Z</dcterms:modified>
</cp:coreProperties>
</file>