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D" w:rsidRPr="00671CCD" w:rsidRDefault="00610150" w:rsidP="00610150">
      <w:pPr>
        <w:bidi w:val="0"/>
        <w:spacing w:after="0" w:line="240" w:lineRule="auto"/>
        <w:rPr>
          <w:rFonts w:ascii="Segoe UI" w:eastAsia="Times New Roman" w:hAnsi="Segoe UI" w:cs="Segoe UI"/>
          <w:color w:val="242424"/>
          <w:sz w:val="52"/>
          <w:szCs w:val="52"/>
        </w:rPr>
      </w:pPr>
      <w:r>
        <w:rPr>
          <w:rFonts w:ascii="Segoe UI" w:eastAsia="Times New Roman" w:hAnsi="Segoe UI" w:cs="Segoe UI" w:hint="cs"/>
          <w:color w:val="242424"/>
          <w:sz w:val="52"/>
          <w:szCs w:val="52"/>
          <w:rtl/>
        </w:rPr>
        <w:t>اختبار الفاقد للصف الا</w:t>
      </w:r>
      <w:r w:rsidRPr="00610150">
        <w:rPr>
          <w:rFonts w:ascii="Segoe UI" w:eastAsia="Times New Roman" w:hAnsi="Segoe UI" w:cs="Segoe UI" w:hint="cs"/>
          <w:color w:val="242424"/>
          <w:sz w:val="52"/>
          <w:szCs w:val="52"/>
          <w:rtl/>
        </w:rPr>
        <w:t xml:space="preserve">ول المتوسط </w:t>
      </w:r>
      <w:r w:rsidR="00671CCD" w:rsidRPr="00610150">
        <w:rPr>
          <w:rFonts w:ascii="Segoe UI" w:eastAsia="Times New Roman" w:hAnsi="Segoe UI" w:cs="Segoe UI"/>
          <w:color w:val="242424"/>
          <w:sz w:val="52"/>
          <w:szCs w:val="52"/>
        </w:rPr>
        <w:t xml:space="preserve"> </w:t>
      </w:r>
    </w:p>
    <w:bookmarkStart w:id="0" w:name="_GoBack"/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36.5pt;height:60.75pt" o:ole="">
            <v:imagedata r:id="rId4" o:title=""/>
          </v:shape>
          <w:control r:id="rId5" w:name="DefaultOcxName" w:shapeid="_x0000_i1110"/>
        </w:object>
      </w:r>
      <w:bookmarkEnd w:id="0"/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مراتب الدين ثلاث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104" type="#_x0000_t75" style="width:20.25pt;height:18pt" o:ole="">
            <v:imagedata r:id="rId6" o:title=""/>
          </v:shape>
          <w:control r:id="rId7" w:name="DefaultOcxName1" w:shapeid="_x0000_i1104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الاسلام والحج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والصدقه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103" type="#_x0000_t75" style="width:20.25pt;height:18pt" o:ole="">
            <v:imagedata r:id="rId8" o:title=""/>
          </v:shape>
          <w:control r:id="rId9" w:name="DefaultOcxName2" w:shapeid="_x0000_i1103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الاسلام والايمان والاحسان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102" type="#_x0000_t75" style="width:20.25pt;height:18pt" o:ole="">
            <v:imagedata r:id="rId10" o:title=""/>
          </v:shape>
          <w:control r:id="rId11" w:name="DefaultOcxName3" w:shapeid="_x0000_i1102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اكرام الضيف والجار وبر الوالدين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3.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معنى شهاده ان لا اله الا الله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101" type="#_x0000_t75" style="width:20.25pt;height:18pt" o:ole="">
            <v:imagedata r:id="rId12" o:title=""/>
          </v:shape>
          <w:control r:id="rId13" w:name="DefaultOcxName4" w:shapeid="_x0000_i1101"/>
        </w:objec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لامعبود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بحق الا الله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100" type="#_x0000_t75" style="width:20.25pt;height:18pt" o:ole="">
            <v:imagedata r:id="rId12" o:title=""/>
          </v:shape>
          <w:control r:id="rId14" w:name="DefaultOcxName5" w:shapeid="_x0000_i1100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لاحول ولا قوه الا بالله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4.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عدد اركان الايمان</w:t>
      </w:r>
      <w:r w:rsidR="00610150">
        <w:rPr>
          <w:rFonts w:ascii="Segoe UI" w:eastAsia="Times New Roman" w:hAnsi="Segoe UI" w:cs="Segoe UI"/>
          <w:color w:val="242424"/>
          <w:sz w:val="21"/>
          <w:szCs w:val="21"/>
        </w:rPr>
        <w:t>3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9" type="#_x0000_t75" style="width:20.25pt;height:18pt" o:ole="">
            <v:imagedata r:id="rId12" o:title=""/>
          </v:shape>
          <w:control r:id="rId15" w:name="DefaultOcxName6" w:shapeid="_x0000_i1099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ثلاث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8" type="#_x0000_t75" style="width:20.25pt;height:18pt" o:ole="">
            <v:imagedata r:id="rId12" o:title=""/>
          </v:shape>
          <w:control r:id="rId16" w:name="DefaultOcxName7" w:shapeid="_x0000_i1098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ست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5.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ان تعبد الله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كانك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تراه فان لم تكن تراه فانه يراك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7" type="#_x0000_t75" style="width:20.25pt;height:18pt" o:ole="">
            <v:imagedata r:id="rId12" o:title=""/>
          </v:shape>
          <w:control r:id="rId17" w:name="DefaultOcxName8" w:shapeid="_x0000_i1097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الايمان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6" type="#_x0000_t75" style="width:20.25pt;height:18pt" o:ole="">
            <v:imagedata r:id="rId18" o:title=""/>
          </v:shape>
          <w:control r:id="rId19" w:name="DefaultOcxName9" w:shapeid="_x0000_i1096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الاحسان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6.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عباده الله وحده هي دعوه</w:t>
      </w:r>
      <w:r w:rsidR="00610150">
        <w:rPr>
          <w:rFonts w:ascii="Segoe UI" w:eastAsia="Times New Roman" w:hAnsi="Segoe UI" w:cs="Segoe UI"/>
          <w:color w:val="242424"/>
          <w:sz w:val="21"/>
          <w:szCs w:val="21"/>
        </w:rPr>
        <w:t>5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5" type="#_x0000_t75" style="width:20.25pt;height:18pt" o:ole="">
            <v:imagedata r:id="rId20" o:title=""/>
          </v:shape>
          <w:control r:id="rId21" w:name="DefaultOcxName10" w:shapeid="_x0000_i1095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الرسول صالح عليه السلام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4" type="#_x0000_t75" style="width:20.25pt;height:18pt" o:ole="">
            <v:imagedata r:id="rId22" o:title=""/>
          </v:shape>
          <w:control r:id="rId23" w:name="DefaultOcxName11" w:shapeid="_x0000_i1094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الرسول محمد عليه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الصلاه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والسلام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3" type="#_x0000_t75" style="width:20.25pt;height:18pt" o:ole="">
            <v:imagedata r:id="rId24" o:title=""/>
          </v:shape>
          <w:control r:id="rId25" w:name="DefaultOcxName12" w:shapeid="_x0000_i1093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دعوه جميع الرسل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7.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من صفات الرسول انه يقبل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2" type="#_x0000_t75" style="width:20.25pt;height:18pt" o:ole="">
            <v:imagedata r:id="rId26" o:title=""/>
          </v:shape>
          <w:control r:id="rId27" w:name="DefaultOcxName13" w:shapeid="_x0000_i1092"/>
        </w:objec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الزكاه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1" type="#_x0000_t75" style="width:20.25pt;height:18pt" o:ole="">
            <v:imagedata r:id="rId28" o:title=""/>
          </v:shape>
          <w:control r:id="rId29" w:name="DefaultOcxName14" w:shapeid="_x0000_i1091"/>
        </w:objec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الهديه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90" type="#_x0000_t75" style="width:20.25pt;height:18pt" o:ole="">
            <v:imagedata r:id="rId30" o:title=""/>
          </v:shape>
          <w:control r:id="rId31" w:name="DefaultOcxName15" w:shapeid="_x0000_i1090"/>
        </w:objec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الصدقه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8.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صفه تحث على فعل الخير وترك القبيح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9" type="#_x0000_t75" style="width:20.25pt;height:18pt" o:ole="">
            <v:imagedata r:id="rId32" o:title=""/>
          </v:shape>
          <w:control r:id="rId33" w:name="DefaultOcxName16" w:shapeid="_x0000_i1089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تواضع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8" type="#_x0000_t75" style="width:20.25pt;height:18pt" o:ole="">
            <v:imagedata r:id="rId12" o:title=""/>
          </v:shape>
          <w:control r:id="rId34" w:name="DefaultOcxName17" w:shapeid="_x0000_i1088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الحياء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9.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حبس النفس عن الجزع واللسان عن التشكي والجوارح عما حرم الله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7" type="#_x0000_t75" style="width:20.25pt;height:18pt" o:ole="">
            <v:imagedata r:id="rId35" o:title=""/>
          </v:shape>
          <w:control r:id="rId36" w:name="DefaultOcxName18" w:shapeid="_x0000_i1087"/>
        </w:objec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الرحمه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6" type="#_x0000_t75" style="width:20.25pt;height:18pt" o:ole="">
            <v:imagedata r:id="rId12" o:title=""/>
          </v:shape>
          <w:control r:id="rId37" w:name="DefaultOcxName19" w:shapeid="_x0000_i1086"/>
        </w:objec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الزكاه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5" type="#_x0000_t75" style="width:20.25pt;height:18pt" o:ole="">
            <v:imagedata r:id="rId12" o:title=""/>
          </v:shape>
          <w:control r:id="rId38" w:name="DefaultOcxName20" w:shapeid="_x0000_i1085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الصبر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10.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الاعذار التي تبيح للرجل التخلف عن صلاه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الجمعه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والحماعه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4" type="#_x0000_t75" style="width:20.25pt;height:18pt" o:ole="">
            <v:imagedata r:id="rId12" o:title=""/>
          </v:shape>
          <w:control r:id="rId39" w:name="DefaultOcxName21" w:shapeid="_x0000_i1084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المناسبات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الاجتماعيه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3" type="#_x0000_t75" style="width:20.25pt;height:18pt" o:ole="">
            <v:imagedata r:id="rId12" o:title=""/>
          </v:shape>
          <w:control r:id="rId40" w:name="DefaultOcxName22" w:shapeid="_x0000_i1083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المرض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2" type="#_x0000_t75" style="width:20.25pt;height:18pt" o:ole="">
            <v:imagedata r:id="rId30" o:title=""/>
          </v:shape>
          <w:control r:id="rId41" w:name="DefaultOcxName23" w:shapeid="_x0000_i1082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كره القدم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11.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اذا لم يستطيع المريض </w:t>
      </w:r>
      <w:proofErr w:type="spell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الصلاه</w:t>
      </w:r>
      <w:proofErr w:type="spell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فانه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  <w:r w:rsidR="00610150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(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2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نقطة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)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1" type="#_x0000_t75" style="width:20.25pt;height:18pt" o:ole="">
            <v:imagedata r:id="rId42" o:title=""/>
          </v:shape>
          <w:control r:id="rId43" w:name="DefaultOcxName24" w:shapeid="_x0000_i1081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يتصدق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80" type="#_x0000_t75" style="width:20.25pt;height:18pt" o:ole="">
            <v:imagedata r:id="rId44" o:title=""/>
          </v:shape>
          <w:control r:id="rId45" w:name="DefaultOcxName25" w:shapeid="_x0000_i1080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يقضي </w:t>
      </w:r>
      <w:proofErr w:type="gramStart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اذا</w:t>
      </w:r>
      <w:proofErr w:type="gramEnd"/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 xml:space="preserve"> تعافى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671CCD" w:rsidRPr="00671CCD" w:rsidRDefault="00671CCD" w:rsidP="00671CCD">
      <w:pPr>
        <w:bidi w:val="0"/>
        <w:spacing w:after="0" w:line="240" w:lineRule="auto"/>
        <w:jc w:val="right"/>
        <w:rPr>
          <w:rFonts w:ascii="Segoe UI" w:eastAsia="Times New Roman" w:hAnsi="Segoe UI" w:cs="Segoe UI"/>
          <w:color w:val="242424"/>
          <w:sz w:val="21"/>
          <w:szCs w:val="21"/>
        </w:rPr>
      </w:pP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object w:dxaOrig="1440" w:dyaOrig="1440">
          <v:shape id="_x0000_i1079" type="#_x0000_t75" style="width:20.25pt;height:18pt" o:ole="">
            <v:imagedata r:id="rId46" o:title=""/>
          </v:shape>
          <w:control r:id="rId47" w:name="DefaultOcxName26" w:shapeid="_x0000_i1079"/>
        </w:object>
      </w:r>
      <w:r w:rsidRPr="00671CCD">
        <w:rPr>
          <w:rFonts w:ascii="Segoe UI" w:eastAsia="Times New Roman" w:hAnsi="Segoe UI" w:cs="Segoe UI"/>
          <w:color w:val="242424"/>
          <w:sz w:val="21"/>
          <w:szCs w:val="21"/>
          <w:rtl/>
        </w:rPr>
        <w:t>يصلي قاعدا</w:t>
      </w:r>
      <w:r w:rsidRPr="00671CCD">
        <w:rPr>
          <w:rFonts w:ascii="Segoe UI" w:eastAsia="Times New Roman" w:hAnsi="Segoe UI" w:cs="Segoe UI"/>
          <w:color w:val="242424"/>
          <w:sz w:val="21"/>
          <w:szCs w:val="21"/>
        </w:rPr>
        <w:t> </w:t>
      </w:r>
    </w:p>
    <w:p w:rsidR="002800A3" w:rsidRPr="00671CCD" w:rsidRDefault="002800A3">
      <w:pPr>
        <w:rPr>
          <w:rFonts w:hint="cs"/>
        </w:rPr>
      </w:pPr>
    </w:p>
    <w:sectPr w:rsidR="002800A3" w:rsidRPr="00671CCD" w:rsidSect="00671CC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D"/>
    <w:rsid w:val="002800A3"/>
    <w:rsid w:val="00610150"/>
    <w:rsid w:val="00671CCD"/>
    <w:rsid w:val="00B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33076E-765C-4618-9345-29D3DDB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9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0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7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0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1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2.xml"/><Relationship Id="rId21" Type="http://schemas.openxmlformats.org/officeDocument/2006/relationships/control" Target="activeX/activeX11.xml"/><Relationship Id="rId34" Type="http://schemas.openxmlformats.org/officeDocument/2006/relationships/control" Target="activeX/activeX18.xml"/><Relationship Id="rId42" Type="http://schemas.openxmlformats.org/officeDocument/2006/relationships/image" Target="media/image15.wmf"/><Relationship Id="rId47" Type="http://schemas.openxmlformats.org/officeDocument/2006/relationships/control" Target="activeX/activeX27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5.xml"/><Relationship Id="rId11" Type="http://schemas.openxmlformats.org/officeDocument/2006/relationships/control" Target="activeX/activeX4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6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image" Target="media/image11.wmf"/><Relationship Id="rId36" Type="http://schemas.openxmlformats.org/officeDocument/2006/relationships/control" Target="activeX/activeX19.xml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10.xml"/><Relationship Id="rId31" Type="http://schemas.openxmlformats.org/officeDocument/2006/relationships/control" Target="activeX/activeX16.xml"/><Relationship Id="rId44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8.wmf"/><Relationship Id="rId27" Type="http://schemas.openxmlformats.org/officeDocument/2006/relationships/control" Target="activeX/activeX14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25.xml"/><Relationship Id="rId48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3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46" Type="http://schemas.openxmlformats.org/officeDocument/2006/relationships/image" Target="media/image17.wmf"/><Relationship Id="rId20" Type="http://schemas.openxmlformats.org/officeDocument/2006/relationships/image" Target="media/image7.wmf"/><Relationship Id="rId41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Haseb</dc:creator>
  <cp:keywords/>
  <dc:description/>
  <cp:lastModifiedBy>Laptop Haseb</cp:lastModifiedBy>
  <cp:revision>2</cp:revision>
  <dcterms:created xsi:type="dcterms:W3CDTF">2023-09-02T20:31:00Z</dcterms:created>
  <dcterms:modified xsi:type="dcterms:W3CDTF">2023-09-02T20:37:00Z</dcterms:modified>
</cp:coreProperties>
</file>