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نص أساسي"/>
        <w:bidi w:val="1"/>
      </w:pPr>
    </w:p>
    <w:p>
      <w:pPr>
        <w:pStyle w:val="نص أساسي"/>
        <w:bidi w:val="1"/>
      </w:pP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margin">
              <wp:posOffset>5618748</wp:posOffset>
            </wp:positionH>
            <wp:positionV relativeFrom="page">
              <wp:posOffset>271486</wp:posOffset>
            </wp:positionV>
            <wp:extent cx="989917" cy="175013"/>
            <wp:effectExtent l="0" t="0" r="0" b="0"/>
            <wp:wrapSquare wrapText="bothSides" distL="0" distR="0" distT="0" distB="0"/>
            <wp:docPr id="1073741825" name="officeArt object" descr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صورة 1" descr="صورة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17" cy="1750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2690595</wp:posOffset>
            </wp:positionH>
            <wp:positionV relativeFrom="page">
              <wp:posOffset>81374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-459944</wp:posOffset>
                </wp:positionH>
                <wp:positionV relativeFrom="line">
                  <wp:posOffset>60829</wp:posOffset>
                </wp:positionV>
                <wp:extent cx="919890" cy="680668"/>
                <wp:effectExtent l="0" t="0" r="0" b="0"/>
                <wp:wrapThrough wrapText="bothSides" distL="152400" distR="152400">
                  <wp:wrapPolygon edited="1">
                    <wp:start x="2874" y="-202"/>
                    <wp:lineTo x="2954" y="-202"/>
                    <wp:lineTo x="2874" y="-202"/>
                    <wp:lineTo x="2796" y="-201"/>
                    <wp:lineTo x="2719" y="-201"/>
                    <wp:lineTo x="2645" y="-201"/>
                    <wp:lineTo x="2572" y="-201"/>
                    <wp:lineTo x="2501" y="-200"/>
                    <wp:lineTo x="2432" y="-199"/>
                    <wp:lineTo x="2364" y="-198"/>
                    <wp:lineTo x="2299" y="-197"/>
                    <wp:lineTo x="2234" y="-195"/>
                    <wp:lineTo x="2172" y="-193"/>
                    <wp:lineTo x="2111" y="-191"/>
                    <wp:lineTo x="2052" y="-188"/>
                    <wp:lineTo x="1994" y="-185"/>
                    <wp:lineTo x="1937" y="-181"/>
                    <wp:lineTo x="1882" y="-176"/>
                    <wp:lineTo x="1829" y="-171"/>
                    <wp:lineTo x="1777" y="-165"/>
                    <wp:lineTo x="1726" y="-159"/>
                    <wp:lineTo x="1677" y="-151"/>
                    <wp:lineTo x="1629" y="-143"/>
                    <wp:lineTo x="1582" y="-134"/>
                    <wp:lineTo x="1536" y="-124"/>
                    <wp:lineTo x="1491" y="-113"/>
                    <wp:lineTo x="1447" y="-102"/>
                    <wp:lineTo x="1404" y="-89"/>
                    <wp:lineTo x="1362" y="-75"/>
                    <wp:lineTo x="1320" y="-60"/>
                    <wp:lineTo x="1280" y="-44"/>
                    <wp:lineTo x="1241" y="-26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1"/>
                    <wp:lineTo x="827" y="218"/>
                    <wp:lineTo x="782" y="255"/>
                    <wp:lineTo x="738" y="295"/>
                    <wp:lineTo x="695" y="336"/>
                    <wp:lineTo x="652" y="378"/>
                    <wp:lineTo x="610" y="422"/>
                    <wp:lineTo x="570" y="468"/>
                    <wp:lineTo x="530" y="515"/>
                    <wp:lineTo x="491" y="563"/>
                    <wp:lineTo x="453" y="613"/>
                    <wp:lineTo x="417" y="664"/>
                    <wp:lineTo x="381" y="716"/>
                    <wp:lineTo x="346" y="770"/>
                    <wp:lineTo x="312" y="825"/>
                    <wp:lineTo x="280" y="881"/>
                    <wp:lineTo x="248" y="939"/>
                    <wp:lineTo x="218" y="997"/>
                    <wp:lineTo x="189" y="1057"/>
                    <wp:lineTo x="161" y="1118"/>
                    <wp:lineTo x="134" y="1180"/>
                    <wp:lineTo x="109" y="1243"/>
                    <wp:lineTo x="84" y="1308"/>
                    <wp:lineTo x="61" y="1373"/>
                    <wp:lineTo x="40" y="1439"/>
                    <wp:lineTo x="19" y="1506"/>
                    <wp:lineTo x="0" y="1574"/>
                    <wp:lineTo x="9" y="1574"/>
                    <wp:lineTo x="-6" y="1625"/>
                    <wp:lineTo x="-20" y="1677"/>
                    <wp:lineTo x="-33" y="1730"/>
                    <wp:lineTo x="-45" y="1785"/>
                    <wp:lineTo x="-56" y="1840"/>
                    <wp:lineTo x="-66" y="1897"/>
                    <wp:lineTo x="-75" y="1955"/>
                    <wp:lineTo x="-84" y="2015"/>
                    <wp:lineTo x="-92" y="2076"/>
                    <wp:lineTo x="-99" y="2138"/>
                    <wp:lineTo x="-106" y="2202"/>
                    <wp:lineTo x="-112" y="2266"/>
                    <wp:lineTo x="-117" y="2333"/>
                    <wp:lineTo x="-122" y="2401"/>
                    <wp:lineTo x="-127" y="2472"/>
                    <wp:lineTo x="-130" y="2544"/>
                    <wp:lineTo x="-134" y="2618"/>
                    <wp:lineTo x="-137" y="2695"/>
                    <wp:lineTo x="-139" y="2773"/>
                    <wp:lineTo x="-141" y="2853"/>
                    <wp:lineTo x="-143" y="2935"/>
                    <wp:lineTo x="-145" y="3020"/>
                    <wp:lineTo x="-146" y="3106"/>
                    <wp:lineTo x="-147" y="3195"/>
                    <wp:lineTo x="-148" y="3286"/>
                    <wp:lineTo x="-148" y="3380"/>
                    <wp:lineTo x="-149" y="3476"/>
                    <wp:lineTo x="-149" y="3574"/>
                    <wp:lineTo x="-149" y="3675"/>
                    <wp:lineTo x="-149" y="3778"/>
                    <wp:lineTo x="-149" y="3884"/>
                    <wp:lineTo x="-149" y="3992"/>
                    <wp:lineTo x="-149" y="17607"/>
                    <wp:lineTo x="-149" y="17715"/>
                    <wp:lineTo x="-149" y="17821"/>
                    <wp:lineTo x="-149" y="17924"/>
                    <wp:lineTo x="-149" y="18025"/>
                    <wp:lineTo x="-149" y="18123"/>
                    <wp:lineTo x="-148" y="18219"/>
                    <wp:lineTo x="-148" y="18313"/>
                    <wp:lineTo x="-147" y="18404"/>
                    <wp:lineTo x="-146" y="18493"/>
                    <wp:lineTo x="-145" y="18579"/>
                    <wp:lineTo x="-143" y="18664"/>
                    <wp:lineTo x="-141" y="18746"/>
                    <wp:lineTo x="-139" y="18826"/>
                    <wp:lineTo x="-137" y="18905"/>
                    <wp:lineTo x="-134" y="18981"/>
                    <wp:lineTo x="-130" y="19055"/>
                    <wp:lineTo x="-127" y="19127"/>
                    <wp:lineTo x="-122" y="19198"/>
                    <wp:lineTo x="-117" y="19266"/>
                    <wp:lineTo x="-112" y="19333"/>
                    <wp:lineTo x="-106" y="19398"/>
                    <wp:lineTo x="-99" y="19461"/>
                    <wp:lineTo x="-92" y="19523"/>
                    <wp:lineTo x="-84" y="19584"/>
                    <wp:lineTo x="-75" y="19644"/>
                    <wp:lineTo x="-66" y="19702"/>
                    <wp:lineTo x="-56" y="19759"/>
                    <wp:lineTo x="-45" y="19815"/>
                    <wp:lineTo x="-33" y="19869"/>
                    <wp:lineTo x="-20" y="19922"/>
                    <wp:lineTo x="-6" y="19974"/>
                    <wp:lineTo x="9" y="20025"/>
                    <wp:lineTo x="0" y="20025"/>
                    <wp:lineTo x="19" y="20093"/>
                    <wp:lineTo x="40" y="20160"/>
                    <wp:lineTo x="61" y="20226"/>
                    <wp:lineTo x="84" y="20292"/>
                    <wp:lineTo x="109" y="20356"/>
                    <wp:lineTo x="134" y="20419"/>
                    <wp:lineTo x="161" y="20481"/>
                    <wp:lineTo x="189" y="20542"/>
                    <wp:lineTo x="218" y="20602"/>
                    <wp:lineTo x="248" y="20660"/>
                    <wp:lineTo x="280" y="20718"/>
                    <wp:lineTo x="312" y="20774"/>
                    <wp:lineTo x="346" y="20829"/>
                    <wp:lineTo x="381" y="20883"/>
                    <wp:lineTo x="417" y="20935"/>
                    <wp:lineTo x="453" y="20986"/>
                    <wp:lineTo x="491" y="21036"/>
                    <wp:lineTo x="530" y="21085"/>
                    <wp:lineTo x="570" y="21131"/>
                    <wp:lineTo x="610" y="21177"/>
                    <wp:lineTo x="652" y="21221"/>
                    <wp:lineTo x="695" y="21263"/>
                    <wp:lineTo x="738" y="21304"/>
                    <wp:lineTo x="782" y="21344"/>
                    <wp:lineTo x="827" y="21382"/>
                    <wp:lineTo x="873" y="21418"/>
                    <wp:lineTo x="920" y="21452"/>
                    <wp:lineTo x="968" y="21485"/>
                    <wp:lineTo x="1016" y="21516"/>
                    <wp:lineTo x="1065" y="21546"/>
                    <wp:lineTo x="1114" y="21573"/>
                    <wp:lineTo x="1165" y="21599"/>
                    <wp:lineTo x="1165" y="21587"/>
                    <wp:lineTo x="1202" y="21607"/>
                    <wp:lineTo x="1241" y="21626"/>
                    <wp:lineTo x="1280" y="21643"/>
                    <wp:lineTo x="1320" y="21659"/>
                    <wp:lineTo x="1362" y="21674"/>
                    <wp:lineTo x="1404" y="21688"/>
                    <wp:lineTo x="1447" y="21701"/>
                    <wp:lineTo x="1491" y="21712"/>
                    <wp:lineTo x="1536" y="21723"/>
                    <wp:lineTo x="1582" y="21733"/>
                    <wp:lineTo x="1629" y="21742"/>
                    <wp:lineTo x="1677" y="21750"/>
                    <wp:lineTo x="1726" y="21758"/>
                    <wp:lineTo x="1777" y="21764"/>
                    <wp:lineTo x="1829" y="21770"/>
                    <wp:lineTo x="1882" y="21775"/>
                    <wp:lineTo x="1937" y="21780"/>
                    <wp:lineTo x="1994" y="21784"/>
                    <wp:lineTo x="2052" y="21787"/>
                    <wp:lineTo x="2111" y="21790"/>
                    <wp:lineTo x="2172" y="21792"/>
                    <wp:lineTo x="2234" y="21794"/>
                    <wp:lineTo x="2299" y="21796"/>
                    <wp:lineTo x="2364" y="21797"/>
                    <wp:lineTo x="2432" y="21799"/>
                    <wp:lineTo x="2501" y="21799"/>
                    <wp:lineTo x="2572" y="21800"/>
                    <wp:lineTo x="2645" y="21800"/>
                    <wp:lineTo x="2719" y="21800"/>
                    <wp:lineTo x="2796" y="21801"/>
                    <wp:lineTo x="2874" y="21801"/>
                    <wp:lineTo x="2954" y="21801"/>
                    <wp:lineTo x="18647" y="21801"/>
                    <wp:lineTo x="18728" y="21801"/>
                    <wp:lineTo x="18806" y="21801"/>
                    <wp:lineTo x="18882" y="21800"/>
                    <wp:lineTo x="18957" y="21800"/>
                    <wp:lineTo x="19030" y="21800"/>
                    <wp:lineTo x="19101" y="21799"/>
                    <wp:lineTo x="19170" y="21799"/>
                    <wp:lineTo x="19237" y="21797"/>
                    <wp:lineTo x="19303" y="21796"/>
                    <wp:lineTo x="19367" y="21794"/>
                    <wp:lineTo x="19430" y="21792"/>
                    <wp:lineTo x="19490" y="21790"/>
                    <wp:lineTo x="19550" y="21787"/>
                    <wp:lineTo x="19608" y="21784"/>
                    <wp:lineTo x="19664" y="21780"/>
                    <wp:lineTo x="19719" y="21775"/>
                    <wp:lineTo x="19773" y="21770"/>
                    <wp:lineTo x="19825" y="21764"/>
                    <wp:lineTo x="19875" y="21758"/>
                    <wp:lineTo x="19924" y="21750"/>
                    <wp:lineTo x="19973" y="21742"/>
                    <wp:lineTo x="20020" y="21733"/>
                    <wp:lineTo x="20065" y="21723"/>
                    <wp:lineTo x="20111" y="21712"/>
                    <wp:lineTo x="20153" y="21701"/>
                    <wp:lineTo x="20195" y="21688"/>
                    <wp:lineTo x="20236" y="21674"/>
                    <wp:lineTo x="20276" y="21659"/>
                    <wp:lineTo x="20315" y="21642"/>
                    <wp:lineTo x="20353" y="21625"/>
                    <wp:lineTo x="20391" y="21606"/>
                    <wp:lineTo x="20427" y="21587"/>
                    <wp:lineTo x="20429" y="21586"/>
                    <wp:lineTo x="20432" y="21586"/>
                    <wp:lineTo x="20435" y="21587"/>
                    <wp:lineTo x="20437" y="21587"/>
                    <wp:lineTo x="20487" y="21560"/>
                    <wp:lineTo x="20536" y="21533"/>
                    <wp:lineTo x="20584" y="21503"/>
                    <wp:lineTo x="20632" y="21472"/>
                    <wp:lineTo x="20679" y="21439"/>
                    <wp:lineTo x="20725" y="21405"/>
                    <wp:lineTo x="20771" y="21369"/>
                    <wp:lineTo x="20816" y="21331"/>
                    <wp:lineTo x="20859" y="21292"/>
                    <wp:lineTo x="20903" y="21251"/>
                    <wp:lineTo x="20945" y="21209"/>
                    <wp:lineTo x="20986" y="21166"/>
                    <wp:lineTo x="21026" y="21121"/>
                    <wp:lineTo x="21066" y="21074"/>
                    <wp:lineTo x="21104" y="21026"/>
                    <wp:lineTo x="21142" y="20977"/>
                    <wp:lineTo x="21178" y="20927"/>
                    <wp:lineTo x="21214" y="20875"/>
                    <wp:lineTo x="21248" y="20821"/>
                    <wp:lineTo x="21282" y="20767"/>
                    <wp:lineTo x="21314" y="20711"/>
                    <wp:lineTo x="21345" y="20655"/>
                    <wp:lineTo x="21376" y="20596"/>
                    <wp:lineTo x="21404" y="20537"/>
                    <wp:lineTo x="21432" y="20477"/>
                    <wp:lineTo x="21459" y="20415"/>
                    <wp:lineTo x="21484" y="20353"/>
                    <wp:lineTo x="21508" y="20289"/>
                    <wp:lineTo x="21531" y="20225"/>
                    <wp:lineTo x="21553" y="20159"/>
                    <wp:lineTo x="21573" y="20092"/>
                    <wp:lineTo x="21592" y="20025"/>
                    <wp:lineTo x="21607" y="19974"/>
                    <wp:lineTo x="21621" y="19922"/>
                    <wp:lineTo x="21634" y="19869"/>
                    <wp:lineTo x="21646" y="19815"/>
                    <wp:lineTo x="21657" y="19759"/>
                    <wp:lineTo x="21667" y="19702"/>
                    <wp:lineTo x="21677" y="19644"/>
                    <wp:lineTo x="21685" y="19584"/>
                    <wp:lineTo x="21693" y="19523"/>
                    <wp:lineTo x="21701" y="19461"/>
                    <wp:lineTo x="21707" y="19398"/>
                    <wp:lineTo x="21713" y="19333"/>
                    <wp:lineTo x="21719" y="19266"/>
                    <wp:lineTo x="21724" y="19198"/>
                    <wp:lineTo x="21728" y="19127"/>
                    <wp:lineTo x="21732" y="19055"/>
                    <wp:lineTo x="21735" y="18981"/>
                    <wp:lineTo x="21738" y="18905"/>
                    <wp:lineTo x="21741" y="18826"/>
                    <wp:lineTo x="21743" y="18746"/>
                    <wp:lineTo x="21745" y="18664"/>
                    <wp:lineTo x="21746" y="18579"/>
                    <wp:lineTo x="21747" y="18493"/>
                    <wp:lineTo x="21748" y="18404"/>
                    <wp:lineTo x="21749" y="18313"/>
                    <wp:lineTo x="21750" y="18219"/>
                    <wp:lineTo x="21750" y="18123"/>
                    <wp:lineTo x="21750" y="18025"/>
                    <wp:lineTo x="21751" y="17924"/>
                    <wp:lineTo x="21751" y="17821"/>
                    <wp:lineTo x="21751" y="17715"/>
                    <wp:lineTo x="21751" y="17607"/>
                    <wp:lineTo x="21751" y="3992"/>
                    <wp:lineTo x="21751" y="3884"/>
                    <wp:lineTo x="21751" y="3778"/>
                    <wp:lineTo x="21751" y="3675"/>
                    <wp:lineTo x="21750" y="3574"/>
                    <wp:lineTo x="21750" y="3476"/>
                    <wp:lineTo x="21750" y="3380"/>
                    <wp:lineTo x="21749" y="3286"/>
                    <wp:lineTo x="21748" y="3195"/>
                    <wp:lineTo x="21747" y="3106"/>
                    <wp:lineTo x="21746" y="3020"/>
                    <wp:lineTo x="21745" y="2935"/>
                    <wp:lineTo x="21743" y="2853"/>
                    <wp:lineTo x="21741" y="2773"/>
                    <wp:lineTo x="21738" y="2695"/>
                    <wp:lineTo x="21735" y="2618"/>
                    <wp:lineTo x="21732" y="2544"/>
                    <wp:lineTo x="21728" y="2472"/>
                    <wp:lineTo x="21724" y="2401"/>
                    <wp:lineTo x="21719" y="2333"/>
                    <wp:lineTo x="21713" y="2266"/>
                    <wp:lineTo x="21707" y="2202"/>
                    <wp:lineTo x="21701" y="2138"/>
                    <wp:lineTo x="21693" y="2076"/>
                    <wp:lineTo x="21685" y="2015"/>
                    <wp:lineTo x="21677" y="1955"/>
                    <wp:lineTo x="21667" y="1897"/>
                    <wp:lineTo x="21657" y="1840"/>
                    <wp:lineTo x="21646" y="1785"/>
                    <wp:lineTo x="21634" y="1730"/>
                    <wp:lineTo x="21621" y="1677"/>
                    <wp:lineTo x="21607" y="1625"/>
                    <wp:lineTo x="21592" y="1574"/>
                    <wp:lineTo x="21573" y="1507"/>
                    <wp:lineTo x="21553" y="1440"/>
                    <wp:lineTo x="21531" y="1374"/>
                    <wp:lineTo x="21508" y="1310"/>
                    <wp:lineTo x="21484" y="1246"/>
                    <wp:lineTo x="21459" y="1184"/>
                    <wp:lineTo x="21432" y="1122"/>
                    <wp:lineTo x="21404" y="1062"/>
                    <wp:lineTo x="21376" y="1003"/>
                    <wp:lineTo x="21345" y="945"/>
                    <wp:lineTo x="21314" y="888"/>
                    <wp:lineTo x="21282" y="832"/>
                    <wp:lineTo x="21248" y="778"/>
                    <wp:lineTo x="21214" y="724"/>
                    <wp:lineTo x="21178" y="673"/>
                    <wp:lineTo x="21142" y="622"/>
                    <wp:lineTo x="21104" y="573"/>
                    <wp:lineTo x="21066" y="525"/>
                    <wp:lineTo x="21026" y="479"/>
                    <wp:lineTo x="20986" y="433"/>
                    <wp:lineTo x="20945" y="390"/>
                    <wp:lineTo x="20903" y="348"/>
                    <wp:lineTo x="20859" y="307"/>
                    <wp:lineTo x="20816" y="268"/>
                    <wp:lineTo x="20771" y="230"/>
                    <wp:lineTo x="20725" y="194"/>
                    <wp:lineTo x="20679" y="160"/>
                    <wp:lineTo x="20632" y="127"/>
                    <wp:lineTo x="20584" y="96"/>
                    <wp:lineTo x="20536" y="66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3"/>
                    <wp:lineTo x="20065" y="-124"/>
                    <wp:lineTo x="20020" y="-134"/>
                    <wp:lineTo x="19973" y="-143"/>
                    <wp:lineTo x="19924" y="-151"/>
                    <wp:lineTo x="19875" y="-159"/>
                    <wp:lineTo x="19825" y="-165"/>
                    <wp:lineTo x="19773" y="-171"/>
                    <wp:lineTo x="19719" y="-176"/>
                    <wp:lineTo x="19664" y="-181"/>
                    <wp:lineTo x="19608" y="-185"/>
                    <wp:lineTo x="19550" y="-188"/>
                    <wp:lineTo x="19490" y="-191"/>
                    <wp:lineTo x="19430" y="-193"/>
                    <wp:lineTo x="19367" y="-195"/>
                    <wp:lineTo x="19303" y="-197"/>
                    <wp:lineTo x="19237" y="-198"/>
                    <wp:lineTo x="19170" y="-199"/>
                    <wp:lineTo x="19101" y="-200"/>
                    <wp:lineTo x="19030" y="-201"/>
                    <wp:lineTo x="18957" y="-201"/>
                    <wp:lineTo x="18882" y="-201"/>
                    <wp:lineTo x="18806" y="-201"/>
                    <wp:lineTo x="18728" y="-202"/>
                    <wp:lineTo x="18647" y="-202"/>
                    <wp:lineTo x="2954" y="-202"/>
                    <wp:lineTo x="2874" y="-202"/>
                  </wp:wrapPolygon>
                </wp:wrapThrough>
                <wp:docPr id="1073741827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680668"/>
                        </a:xfrm>
                        <a:prstGeom prst="roundRect">
                          <a:avLst>
                            <a:gd name="adj" fmla="val 12090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72.4pt;height:53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2611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>
      <w:pPr>
        <w:pStyle w:val="العنوان"/>
        <w:jc w:val="center"/>
        <w:rPr>
          <w:sz w:val="26"/>
          <w:szCs w:val="26"/>
          <w:shd w:val="clear" w:color="auto" w:fill="ffffff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إختبار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مادة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التربية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الفنية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للصف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الأول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متوسط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الفصل</w: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الدراسي</w:t>
      </w:r>
      <w:r>
        <w:rPr>
          <w:sz w:val="26"/>
          <w:szCs w:val="2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-453595</wp:posOffset>
                </wp:positionH>
                <wp:positionV relativeFrom="line">
                  <wp:posOffset>248763</wp:posOffset>
                </wp:positionV>
                <wp:extent cx="93259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2" y="0"/>
                    <wp:lineTo x="0" y="0"/>
                  </wp:wrapPolygon>
                </wp:wrapThrough>
                <wp:docPr id="1073741828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59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35.7pt;margin-top:19.6pt;width:73.4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Helvetica Neue" w:hAnsi="Helvetica Neue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  <w:lang w:val="ar-SA" w:bidi="ar-SA"/>
        </w:rPr>
        <w:t>الثالث</w:t>
      </w:r>
      <w:r>
        <w:rPr>
          <w:rFonts w:ascii="Helvetica Neue" w:hAnsi="Helvetica Neue" w:hint="default"/>
          <w:sz w:val="26"/>
          <w:szCs w:val="26"/>
          <w:rtl w:val="0"/>
        </w:rPr>
        <w:t> 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4"/>
          <w:szCs w:val="34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اسم الطالب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>ة رباعي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: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 xml:space="preserve">.. </w:t>
      </w:r>
      <w:r>
        <w:rPr>
          <w:rFonts w:ascii="Arial Unicode MS" w:cs="Arial Unicode MS" w:hAnsi="Arial Unicode MS" w:eastAsia="Arial Unicode MS" w:hint="cs"/>
          <w:sz w:val="34"/>
          <w:szCs w:val="34"/>
          <w:shd w:val="clear" w:color="auto" w:fill="feffff"/>
          <w:rtl w:val="1"/>
          <w:lang w:val="ar-SA" w:bidi="ar-SA"/>
        </w:rPr>
        <w:t xml:space="preserve">الصف </w:t>
      </w:r>
      <w:r>
        <w:rPr>
          <w:rFonts w:ascii="Arial" w:hAnsi="Arial" w:hint="default"/>
          <w:sz w:val="34"/>
          <w:szCs w:val="34"/>
          <w:shd w:val="clear" w:color="auto" w:fill="feffff"/>
          <w:rtl w:val="1"/>
          <w:lang w:val="ar-SA" w:bidi="ar-SA"/>
        </w:rPr>
        <w:t>……………</w:t>
      </w:r>
      <w:r>
        <w:rPr>
          <w:rFonts w:ascii="Arial" w:hAnsi="Arial"/>
          <w:sz w:val="34"/>
          <w:szCs w:val="34"/>
          <w:shd w:val="clear" w:color="auto" w:fill="feffff"/>
          <w:rtl w:val="1"/>
          <w:lang w:val="ar-SA" w:bidi="ar-SA"/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fffff"/>
          <w:rtl w:val="1"/>
          <w14:textFill>
            <w14:solidFill>
              <w14:srgbClr w14:val="333333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f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fffff"/>
          <w:rtl w:val="1"/>
          <w:lang w:val="ar-SA" w:bidi="ar-SA"/>
        </w:rPr>
        <w:t>الأول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fffff"/>
          <w:rtl w:val="1"/>
          <w:lang w:val="ar-SA" w:bidi="ar-SA"/>
        </w:rPr>
        <w:t xml:space="preserve">: 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u w:val="single"/>
          <w:shd w:val="clear" w:color="auto" w:fill="ff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ضع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ي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u w:val="single"/>
          <w:shd w:val="clear" w:color="auto" w:fill="ffffff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من الأخطاء الشائعة في تجفيف البطانة تعرضها لتيارات هوائية او أشعة الشمس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بعد تجفيف البطانة يتم تسويتها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حرقها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)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في أفران خاصة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تستعمل البطانة لتلوين الطبقة الداخلية للعمل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يمكن غمر العمل في أكثر من لون للتلوين بالبطانة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الفرشاة،البخ،السكب،الغمر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هي أساليب طلاء الأواني الفخارية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البطانة تستخدم لتزيين العمل الفني وتجميلية وتعمل على حماية العمل الفني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الآيتان هو خليط من مجموعة الفلزات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الفضة والقصدير والرصاص والزئبق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تطعيم الآيتان هو التطعيم بأسلأك من الفضة أو الذهب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من مميزات الآيتان أنه صعب الانصهار والانطواء والتشكيل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يوجد الآيتان بكثرة في فرنسا وبلجيكا وألمانيا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تنفذ تقنية الحفرعلى الخشب في الأشكال المسطحة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أوالمجسمة بطريقة البارز والغائر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يتكون الخشب من خلايا وألياف تتخللها فراغات هوائية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من أنواع التعشيق لربط الخشب تعشيق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L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تستخدم وصلات الشق والأخدود في تصنيع الأدراج الخشبية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تتميز وصلات التلسين العمودي بأنها أكثر صلابة ومتانة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١٦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يؤثر اختلاف التركيب الخلوي للخشب على سماكته مما يجعله صلداً وليناً في البعض الآخر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اشتهرت طباعة العقد والربط عند شعوب جنوب شرق آسيا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أندونيسيا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وانتشرت من هناك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إلى أنحاء الشرق والغرب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يؤثر سُمك الخيط وعدد الربطات وحجمها على شكل التصميم النهائي</w:t>
      </w:r>
      <w:r>
        <w:rPr>
          <w:rFonts w:ascii="Arial" w:hAnsi="Arial" w:hint="default"/>
          <w:sz w:val="26"/>
          <w:szCs w:val="26"/>
          <w:shd w:val="clear" w:color="auto" w:fill="feffff"/>
          <w:rtl w:val="0"/>
        </w:rPr>
        <w:t>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من أشهر طرق الطي ،الطية الأساسية،والطية المركزية،والطية المركزية المتصلة من النصف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التكسير بالمشابك من أساليب الطباعة بالعقد المختلفة</w:t>
      </w:r>
      <w:r>
        <w:rPr>
          <w:rFonts w:ascii="Arial" w:hAnsi="Arial" w:hint="default"/>
          <w:sz w:val="26"/>
          <w:szCs w:val="26"/>
          <w:shd w:val="clear" w:color="auto" w:fill="feffff"/>
          <w:rtl w:val="0"/>
        </w:rPr>
        <w:t>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يوجد عدد من الطرق لإحداث تأثيرات زخرفية متنوعة على الأسطح الطباعية ، ومن أشهرها الطي بالتكسير بالمشابك ، والربط بالسراجة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خصائص المنسوجات المناسبة لطباعة العقد تكون ألوانها فاتحة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عملية الربط هي المرحلة التي يراد بها عزل أجزاء من القماش من ألوان الصبغة التي يصبغ بها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تعتبر طباعة العقد والصباغة من الطرق القديمة التي استخدمت في تلوين الأقمشة وزخرفة المنسوجات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الطية الأساسية يقسم فيها القماش إلى أربعة أقسام متساوية، ثم يثنى الجزء الأول على الثاني كما يثنى الجزء الثالث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على الرابع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" w:hAnsi="Arial"/>
          <w:outline w:val="0"/>
          <w:color w:val="b51a00"/>
          <w:sz w:val="26"/>
          <w:szCs w:val="26"/>
          <w:shd w:val="clear" w:color="auto" w:fill="feffff"/>
          <w:rtl w:val="1"/>
          <w:lang w:val="ar-SA" w:bidi="ar-SA"/>
          <w14:textFill>
            <w14:solidFill>
              <w14:srgbClr w14:val="B51A00"/>
            </w14:solidFill>
          </w14:textFill>
        </w:rPr>
        <w:t xml:space="preserve">   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1"/>
        </w:rPr>
      </w:pPr>
      <w:r>
        <w:rPr>
          <w:rFonts w:ascii="Helvetica" w:hAnsi="Helvetica"/>
          <w:b w:val="1"/>
          <w:bCs w:val="1"/>
          <w:rtl w:val="1"/>
          <w:lang w:val="ar-SA" w:bidi="ar-SA"/>
        </w:rPr>
        <w:t xml:space="preserve">                              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  <w:lang w:val="ar-SA" w:bidi="ar-SA"/>
        </w:rPr>
        <w:t>الثاني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rtl w:val="1"/>
          <w:lang w:val="ar-SA" w:bidi="ar-SA"/>
        </w:rPr>
        <w:t xml:space="preserve">: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u w:val="single"/>
          <w:shd w:val="clear" w:color="auto" w:fill="ff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اختر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اختاري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الإجابة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u w:val="single"/>
          <w:shd w:val="clear" w:color="auto" w:fill="ffffff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6"/>
          <w:szCs w:val="26"/>
          <w:u w:val="single"/>
          <w:shd w:val="clear" w:color="auto" w:fill="ff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u w:val="single"/>
          <w:shd w:val="clear" w:color="auto" w:fill="ffffff"/>
          <w:rtl w:val="1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هو تغطية النموذج المختار بالآيتان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التطعيم الجزئي        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التلبيس الكلي           ج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التلوين المتقطع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tl w:val="1"/>
        </w:rPr>
      </w:pPr>
      <w:r>
        <w:rPr>
          <w:rFonts w:ascii="Arial" w:cs="Arial" w:hAnsi="Arial" w:eastAsia="Arial"/>
          <w:sz w:val="32"/>
          <w:szCs w:val="32"/>
          <w:shd w:val="clear" w:color="auto" w:fill="feffff"/>
          <w:rtl w:val="1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