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BE7" w:rsidRPr="00B42BE7" w:rsidRDefault="00B42BE7" w:rsidP="00B42BE7">
      <w:pPr>
        <w:shd w:val="clear" w:color="auto" w:fill="FFFFFF"/>
        <w:bidi w:val="0"/>
        <w:spacing w:before="375" w:after="150" w:line="240" w:lineRule="atLeast"/>
        <w:outlineLvl w:val="0"/>
        <w:rPr>
          <w:rFonts w:ascii="Helvetica" w:eastAsia="Times New Roman" w:hAnsi="Helvetica" w:cs="Helvetica"/>
          <w:color w:val="333333"/>
          <w:kern w:val="36"/>
          <w:sz w:val="54"/>
          <w:szCs w:val="54"/>
        </w:rPr>
      </w:pPr>
      <w:r w:rsidRPr="00B42BE7">
        <w:rPr>
          <w:rFonts w:ascii="Helvetica" w:eastAsia="Times New Roman" w:hAnsi="Helvetica" w:cs="Helvetica"/>
          <w:color w:val="333333"/>
          <w:kern w:val="36"/>
          <w:sz w:val="54"/>
          <w:szCs w:val="54"/>
        </w:rPr>
        <w:t>Passage The miswak 20</w:t>
      </w:r>
    </w:p>
    <w:p w:rsidR="00B42BE7" w:rsidRPr="00B42BE7" w:rsidRDefault="00B42BE7" w:rsidP="00B42BE7">
      <w:pPr>
        <w:shd w:val="clear" w:color="auto" w:fill="FFFFFF"/>
        <w:bidi w:val="0"/>
        <w:spacing w:after="0" w:line="240" w:lineRule="auto"/>
        <w:rPr>
          <w:rFonts w:ascii="droid arabic naskh" w:eastAsia="Times New Roman" w:hAnsi="droid arabic naskh" w:cs="Times New Roman"/>
          <w:color w:val="333333"/>
          <w:sz w:val="20"/>
          <w:szCs w:val="20"/>
        </w:rPr>
      </w:pPr>
      <w:r w:rsidRPr="00B42BE7">
        <w:rPr>
          <w:rFonts w:ascii="droid arabic naskh" w:eastAsia="Times New Roman" w:hAnsi="droid arabic naskh" w:cs="Times New Roman"/>
          <w:b/>
          <w:bCs/>
          <w:i/>
          <w:iCs/>
          <w:color w:val="333333"/>
          <w:sz w:val="20"/>
          <w:szCs w:val="20"/>
          <w:bdr w:val="none" w:sz="0" w:space="0" w:color="auto" w:frame="1"/>
        </w:rPr>
        <w:t>.</w:t>
      </w:r>
    </w:p>
    <w:p w:rsidR="00B42BE7" w:rsidRPr="00B42BE7" w:rsidRDefault="00B42BE7" w:rsidP="00B42BE7">
      <w:pPr>
        <w:numPr>
          <w:ilvl w:val="0"/>
          <w:numId w:val="1"/>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B42BE7">
        <w:rPr>
          <w:rFonts w:ascii="droid arabic naskh" w:eastAsia="Times New Roman" w:hAnsi="droid arabic naskh" w:cs="Times New Roman"/>
          <w:color w:val="333333"/>
          <w:sz w:val="20"/>
          <w:szCs w:val="20"/>
        </w:rPr>
        <w:t>The </w:t>
      </w:r>
      <w:r w:rsidRPr="00B42BE7">
        <w:rPr>
          <w:rFonts w:ascii="droid arabic naskh" w:eastAsia="Times New Roman" w:hAnsi="droid arabic naskh" w:cs="Times New Roman"/>
          <w:b/>
          <w:bCs/>
          <w:color w:val="333333"/>
          <w:sz w:val="20"/>
          <w:szCs w:val="20"/>
          <w:bdr w:val="none" w:sz="0" w:space="0" w:color="auto" w:frame="1"/>
        </w:rPr>
        <w:t>miswak </w:t>
      </w:r>
      <w:r w:rsidRPr="00B42BE7">
        <w:rPr>
          <w:rFonts w:ascii="droid arabic naskh" w:eastAsia="Times New Roman" w:hAnsi="droid arabic naskh" w:cs="Times New Roman"/>
          <w:color w:val="333333"/>
          <w:sz w:val="20"/>
          <w:szCs w:val="20"/>
        </w:rPr>
        <w:t xml:space="preserve">is a teeth cleaning twig made from a twig of the </w:t>
      </w:r>
      <w:proofErr w:type="spellStart"/>
      <w:r w:rsidRPr="00B42BE7">
        <w:rPr>
          <w:rFonts w:ascii="droid arabic naskh" w:eastAsia="Times New Roman" w:hAnsi="droid arabic naskh" w:cs="Times New Roman"/>
          <w:color w:val="333333"/>
          <w:sz w:val="20"/>
          <w:szCs w:val="20"/>
        </w:rPr>
        <w:t>Salvadora</w:t>
      </w:r>
      <w:proofErr w:type="spellEnd"/>
      <w:r w:rsidRPr="00B42BE7">
        <w:rPr>
          <w:rFonts w:ascii="droid arabic naskh" w:eastAsia="Times New Roman" w:hAnsi="droid arabic naskh" w:cs="Times New Roman"/>
          <w:color w:val="333333"/>
          <w:sz w:val="20"/>
          <w:szCs w:val="20"/>
        </w:rPr>
        <w:t xml:space="preserve"> </w:t>
      </w:r>
      <w:proofErr w:type="spellStart"/>
      <w:r w:rsidRPr="00B42BE7">
        <w:rPr>
          <w:rFonts w:ascii="droid arabic naskh" w:eastAsia="Times New Roman" w:hAnsi="droid arabic naskh" w:cs="Times New Roman"/>
          <w:color w:val="333333"/>
          <w:sz w:val="20"/>
          <w:szCs w:val="20"/>
        </w:rPr>
        <w:t>persica</w:t>
      </w:r>
      <w:proofErr w:type="spellEnd"/>
      <w:r w:rsidRPr="00B42BE7">
        <w:rPr>
          <w:rFonts w:ascii="droid arabic naskh" w:eastAsia="Times New Roman" w:hAnsi="droid arabic naskh" w:cs="Times New Roman"/>
          <w:color w:val="333333"/>
          <w:sz w:val="20"/>
          <w:szCs w:val="20"/>
        </w:rPr>
        <w:t xml:space="preserve"> tree (known as arak in Arabic). A traditional alternative to the modern toothbrush, it has a long, well-documented history and is reputed for its medicinal benefits.</w:t>
      </w:r>
    </w:p>
    <w:p w:rsidR="00B42BE7" w:rsidRPr="00B42BE7" w:rsidRDefault="00B42BE7" w:rsidP="00B42BE7">
      <w:pPr>
        <w:numPr>
          <w:ilvl w:val="0"/>
          <w:numId w:val="1"/>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B42BE7">
        <w:rPr>
          <w:rFonts w:ascii="droid arabic naskh" w:eastAsia="Times New Roman" w:hAnsi="droid arabic naskh" w:cs="Times New Roman"/>
          <w:color w:val="333333"/>
          <w:sz w:val="20"/>
          <w:szCs w:val="20"/>
        </w:rPr>
        <w:t>A 2003 scientific study comparing the use of </w:t>
      </w:r>
      <w:r w:rsidRPr="00B42BE7">
        <w:rPr>
          <w:rFonts w:ascii="droid arabic naskh" w:eastAsia="Times New Roman" w:hAnsi="droid arabic naskh" w:cs="Times New Roman"/>
          <w:i/>
          <w:iCs/>
          <w:color w:val="333333"/>
          <w:sz w:val="20"/>
          <w:szCs w:val="20"/>
          <w:bdr w:val="none" w:sz="0" w:space="0" w:color="auto" w:frame="1"/>
        </w:rPr>
        <w:t>miswak </w:t>
      </w:r>
      <w:r w:rsidRPr="00B42BE7">
        <w:rPr>
          <w:rFonts w:ascii="droid arabic naskh" w:eastAsia="Times New Roman" w:hAnsi="droid arabic naskh" w:cs="Times New Roman"/>
          <w:color w:val="333333"/>
          <w:sz w:val="20"/>
          <w:szCs w:val="20"/>
        </w:rPr>
        <w:t>with ordinary toothbrushes concluded that the results clearly were in favor of the users who had been using the </w:t>
      </w:r>
      <w:r w:rsidRPr="00B42BE7">
        <w:rPr>
          <w:rFonts w:ascii="droid arabic naskh" w:eastAsia="Times New Roman" w:hAnsi="droid arabic naskh" w:cs="Times New Roman"/>
          <w:i/>
          <w:iCs/>
          <w:color w:val="333333"/>
          <w:sz w:val="20"/>
          <w:szCs w:val="20"/>
          <w:bdr w:val="none" w:sz="0" w:space="0" w:color="auto" w:frame="1"/>
        </w:rPr>
        <w:t>miswak</w:t>
      </w:r>
      <w:r w:rsidRPr="00B42BE7">
        <w:rPr>
          <w:rFonts w:ascii="droid arabic naskh" w:eastAsia="Times New Roman" w:hAnsi="droid arabic naskh" w:cs="Times New Roman"/>
          <w:color w:val="333333"/>
          <w:sz w:val="20"/>
          <w:szCs w:val="20"/>
        </w:rPr>
        <w:t>, provided they had been given proper instruction in how to brush using it. However, the study’s sample size was only fifteen people,</w:t>
      </w:r>
    </w:p>
    <w:p w:rsidR="00B42BE7" w:rsidRPr="00B42BE7" w:rsidRDefault="00B42BE7" w:rsidP="00B42BE7">
      <w:pPr>
        <w:shd w:val="clear" w:color="auto" w:fill="FFFFFF"/>
        <w:bidi w:val="0"/>
        <w:spacing w:after="300" w:line="240" w:lineRule="auto"/>
        <w:rPr>
          <w:rFonts w:ascii="droid arabic naskh" w:eastAsia="Times New Roman" w:hAnsi="droid arabic naskh" w:cs="Times New Roman"/>
          <w:color w:val="333333"/>
          <w:sz w:val="20"/>
          <w:szCs w:val="20"/>
        </w:rPr>
      </w:pPr>
      <w:r w:rsidRPr="00B42BE7">
        <w:rPr>
          <w:rFonts w:ascii="droid arabic naskh" w:eastAsia="Times New Roman" w:hAnsi="droid arabic naskh" w:cs="Times New Roman"/>
          <w:color w:val="333333"/>
          <w:sz w:val="20"/>
          <w:szCs w:val="20"/>
        </w:rPr>
        <w:t>calling into question its statistical significance. The World Health Organization (WHO) recommended the use of the miswak in 1986 and in 2000 an international consensus report on oral hygiene concluded that further research was needed to document the effect of the miswak.</w:t>
      </w:r>
    </w:p>
    <w:p w:rsidR="00B42BE7" w:rsidRPr="00B42BE7" w:rsidRDefault="00B42BE7" w:rsidP="00B42BE7">
      <w:pPr>
        <w:numPr>
          <w:ilvl w:val="0"/>
          <w:numId w:val="2"/>
        </w:numPr>
        <w:shd w:val="clear" w:color="auto" w:fill="FFFFFF"/>
        <w:bidi w:val="0"/>
        <w:spacing w:after="0" w:line="240" w:lineRule="auto"/>
        <w:ind w:right="225"/>
        <w:rPr>
          <w:rFonts w:ascii="droid arabic naskh" w:eastAsia="Times New Roman" w:hAnsi="droid arabic naskh" w:cs="Times New Roman"/>
          <w:color w:val="333333"/>
          <w:sz w:val="20"/>
          <w:szCs w:val="20"/>
        </w:rPr>
      </w:pPr>
      <w:r w:rsidRPr="00B42BE7">
        <w:rPr>
          <w:rFonts w:ascii="droid arabic naskh" w:eastAsia="Times New Roman" w:hAnsi="droid arabic naskh" w:cs="Times New Roman"/>
          <w:color w:val="333333"/>
          <w:sz w:val="20"/>
          <w:szCs w:val="20"/>
        </w:rPr>
        <w:t xml:space="preserve">Dr. Rami Mohammed </w:t>
      </w:r>
      <w:proofErr w:type="spellStart"/>
      <w:r w:rsidRPr="00B42BE7">
        <w:rPr>
          <w:rFonts w:ascii="droid arabic naskh" w:eastAsia="Times New Roman" w:hAnsi="droid arabic naskh" w:cs="Times New Roman"/>
          <w:color w:val="333333"/>
          <w:sz w:val="20"/>
          <w:szCs w:val="20"/>
        </w:rPr>
        <w:t>Diabi</w:t>
      </w:r>
      <w:proofErr w:type="spellEnd"/>
      <w:r w:rsidRPr="00B42BE7">
        <w:rPr>
          <w:rFonts w:ascii="droid arabic naskh" w:eastAsia="Times New Roman" w:hAnsi="droid arabic naskh" w:cs="Times New Roman"/>
          <w:color w:val="333333"/>
          <w:sz w:val="20"/>
          <w:szCs w:val="20"/>
        </w:rPr>
        <w:t>,] who spent more than 17 years researching the effects of </w:t>
      </w:r>
      <w:r w:rsidRPr="00B42BE7">
        <w:rPr>
          <w:rFonts w:ascii="droid arabic naskh" w:eastAsia="Times New Roman" w:hAnsi="droid arabic naskh" w:cs="Times New Roman"/>
          <w:i/>
          <w:iCs/>
          <w:color w:val="333333"/>
          <w:sz w:val="20"/>
          <w:szCs w:val="20"/>
          <w:bdr w:val="none" w:sz="0" w:space="0" w:color="auto" w:frame="1"/>
        </w:rPr>
        <w:t>miswak </w:t>
      </w:r>
      <w:r w:rsidRPr="00B42BE7">
        <w:rPr>
          <w:rFonts w:ascii="droid arabic naskh" w:eastAsia="Times New Roman" w:hAnsi="droid arabic naskh" w:cs="Times New Roman"/>
          <w:color w:val="333333"/>
          <w:sz w:val="20"/>
          <w:szCs w:val="20"/>
        </w:rPr>
        <w:t xml:space="preserve">on health, and especially its anti-addiction effects on smokers (curative and preventive sides), has opened a field of science and research with his last publication: “Miswak Medicine Theory” or </w:t>
      </w:r>
      <w:proofErr w:type="spellStart"/>
      <w:r w:rsidRPr="00B42BE7">
        <w:rPr>
          <w:rFonts w:ascii="droid arabic naskh" w:eastAsia="Times New Roman" w:hAnsi="droid arabic naskh" w:cs="Times New Roman"/>
          <w:color w:val="333333"/>
          <w:sz w:val="20"/>
          <w:szCs w:val="20"/>
        </w:rPr>
        <w:t>Sewak</w:t>
      </w:r>
      <w:proofErr w:type="spellEnd"/>
      <w:r w:rsidRPr="00B42BE7">
        <w:rPr>
          <w:rFonts w:ascii="droid arabic naskh" w:eastAsia="Times New Roman" w:hAnsi="droid arabic naskh" w:cs="Times New Roman"/>
          <w:color w:val="333333"/>
          <w:sz w:val="20"/>
          <w:szCs w:val="20"/>
        </w:rPr>
        <w:t xml:space="preserve"> Puncture medicine which led him to what is called </w:t>
      </w:r>
      <w:r w:rsidRPr="00B42BE7">
        <w:rPr>
          <w:rFonts w:ascii="droid arabic naskh" w:eastAsia="Times New Roman" w:hAnsi="droid arabic naskh" w:cs="Times New Roman"/>
          <w:i/>
          <w:iCs/>
          <w:color w:val="333333"/>
          <w:sz w:val="20"/>
          <w:szCs w:val="20"/>
          <w:bdr w:val="none" w:sz="0" w:space="0" w:color="auto" w:frame="1"/>
        </w:rPr>
        <w:t xml:space="preserve">Beyond </w:t>
      </w:r>
      <w:proofErr w:type="spellStart"/>
      <w:r w:rsidRPr="00B42BE7">
        <w:rPr>
          <w:rFonts w:ascii="droid arabic naskh" w:eastAsia="Times New Roman" w:hAnsi="droid arabic naskh" w:cs="Times New Roman"/>
          <w:i/>
          <w:iCs/>
          <w:color w:val="333333"/>
          <w:sz w:val="20"/>
          <w:szCs w:val="20"/>
          <w:bdr w:val="none" w:sz="0" w:space="0" w:color="auto" w:frame="1"/>
        </w:rPr>
        <w:t>Sewak</w:t>
      </w:r>
      <w:proofErr w:type="spellEnd"/>
      <w:r w:rsidRPr="00B42BE7">
        <w:rPr>
          <w:rFonts w:ascii="droid arabic naskh" w:eastAsia="Times New Roman" w:hAnsi="droid arabic naskh" w:cs="Times New Roman"/>
          <w:i/>
          <w:iCs/>
          <w:color w:val="333333"/>
          <w:sz w:val="20"/>
          <w:szCs w:val="20"/>
          <w:bdr w:val="none" w:sz="0" w:space="0" w:color="auto" w:frame="1"/>
        </w:rPr>
        <w:t>: World of Science and Research</w:t>
      </w:r>
      <w:r w:rsidRPr="00B42BE7">
        <w:rPr>
          <w:rFonts w:ascii="droid arabic naskh" w:eastAsia="Times New Roman" w:hAnsi="droid arabic naskh" w:cs="Times New Roman"/>
          <w:color w:val="333333"/>
          <w:sz w:val="20"/>
          <w:szCs w:val="20"/>
        </w:rPr>
        <w:t>. </w:t>
      </w:r>
      <w:r w:rsidRPr="00B42BE7">
        <w:rPr>
          <w:rFonts w:ascii="droid arabic naskh" w:eastAsia="Times New Roman" w:hAnsi="droid arabic naskh" w:cs="Times New Roman"/>
          <w:i/>
          <w:iCs/>
          <w:color w:val="333333"/>
          <w:sz w:val="20"/>
          <w:szCs w:val="20"/>
          <w:bdr w:val="none" w:sz="0" w:space="0" w:color="auto" w:frame="1"/>
        </w:rPr>
        <w:t>Miswak </w:t>
      </w:r>
      <w:r w:rsidRPr="00B42BE7">
        <w:rPr>
          <w:rFonts w:ascii="droid arabic naskh" w:eastAsia="Times New Roman" w:hAnsi="droid arabic naskh" w:cs="Times New Roman"/>
          <w:color w:val="333333"/>
          <w:sz w:val="20"/>
          <w:szCs w:val="20"/>
        </w:rPr>
        <w:t>also is contributing in the fight against desertification thereby affecting our environment and global climate.</w:t>
      </w:r>
    </w:p>
    <w:p w:rsidR="00B42BE7" w:rsidRPr="00B42BE7" w:rsidRDefault="00B42BE7" w:rsidP="00B42BE7">
      <w:pPr>
        <w:numPr>
          <w:ilvl w:val="0"/>
          <w:numId w:val="3"/>
        </w:numPr>
        <w:shd w:val="clear" w:color="auto" w:fill="FFFFFF"/>
        <w:bidi w:val="0"/>
        <w:spacing w:after="0" w:line="240" w:lineRule="auto"/>
        <w:ind w:right="225" w:hanging="360"/>
        <w:rPr>
          <w:rFonts w:ascii="droid arabic naskh" w:eastAsia="Times New Roman" w:hAnsi="droid arabic naskh" w:cs="Times New Roman"/>
          <w:color w:val="333333"/>
          <w:sz w:val="20"/>
          <w:szCs w:val="20"/>
        </w:rPr>
      </w:pPr>
      <w:r w:rsidRPr="00B42BE7">
        <w:rPr>
          <w:rFonts w:ascii="droid arabic naskh" w:eastAsia="Times New Roman" w:hAnsi="droid arabic naskh" w:cs="Times New Roman"/>
          <w:color w:val="333333"/>
          <w:sz w:val="20"/>
          <w:szCs w:val="20"/>
        </w:rPr>
        <w:t>The use of the </w:t>
      </w:r>
      <w:r w:rsidRPr="00B42BE7">
        <w:rPr>
          <w:rFonts w:ascii="droid arabic naskh" w:eastAsia="Times New Roman" w:hAnsi="droid arabic naskh" w:cs="Times New Roman"/>
          <w:i/>
          <w:iCs/>
          <w:color w:val="333333"/>
          <w:sz w:val="20"/>
          <w:szCs w:val="20"/>
          <w:bdr w:val="none" w:sz="0" w:space="0" w:color="auto" w:frame="1"/>
        </w:rPr>
        <w:t>miswak </w:t>
      </w:r>
      <w:r w:rsidRPr="00B42BE7">
        <w:rPr>
          <w:rFonts w:ascii="droid arabic naskh" w:eastAsia="Times New Roman" w:hAnsi="droid arabic naskh" w:cs="Times New Roman"/>
          <w:color w:val="333333"/>
          <w:sz w:val="20"/>
          <w:szCs w:val="20"/>
        </w:rPr>
        <w:t>is frequently advocated in the </w:t>
      </w:r>
      <w:r w:rsidRPr="00B42BE7">
        <w:rPr>
          <w:rFonts w:ascii="droid arabic naskh" w:eastAsia="Times New Roman" w:hAnsi="droid arabic naskh" w:cs="Times New Roman"/>
          <w:i/>
          <w:iCs/>
          <w:color w:val="333333"/>
          <w:sz w:val="20"/>
          <w:szCs w:val="20"/>
          <w:bdr w:val="none" w:sz="0" w:space="0" w:color="auto" w:frame="1"/>
        </w:rPr>
        <w:t>hadith </w:t>
      </w:r>
      <w:r w:rsidRPr="00B42BE7">
        <w:rPr>
          <w:rFonts w:ascii="droid arabic naskh" w:eastAsia="Times New Roman" w:hAnsi="droid arabic naskh" w:cs="Times New Roman"/>
          <w:color w:val="333333"/>
          <w:sz w:val="20"/>
          <w:szCs w:val="20"/>
        </w:rPr>
        <w:t>(the traditions relating to the life of Muhammad). Situations where the </w:t>
      </w:r>
      <w:r w:rsidRPr="00B42BE7">
        <w:rPr>
          <w:rFonts w:ascii="droid arabic naskh" w:eastAsia="Times New Roman" w:hAnsi="droid arabic naskh" w:cs="Times New Roman"/>
          <w:i/>
          <w:iCs/>
          <w:color w:val="333333"/>
          <w:sz w:val="20"/>
          <w:szCs w:val="20"/>
          <w:bdr w:val="none" w:sz="0" w:space="0" w:color="auto" w:frame="1"/>
        </w:rPr>
        <w:t>miswak </w:t>
      </w:r>
      <w:r w:rsidRPr="00B42BE7">
        <w:rPr>
          <w:rFonts w:ascii="droid arabic naskh" w:eastAsia="Times New Roman" w:hAnsi="droid arabic naskh" w:cs="Times New Roman"/>
          <w:color w:val="333333"/>
          <w:sz w:val="20"/>
          <w:szCs w:val="20"/>
        </w:rPr>
        <w:t>is recommended to be used include, before religious practice, before entering one’s house, before and after going on a journey, on Fridays before sleeping and after waking up, when experiencing hunger or thirst and before entering any good gathering.</w:t>
      </w:r>
    </w:p>
    <w:p w:rsidR="00B42BE7" w:rsidRPr="00B42BE7" w:rsidRDefault="00B42BE7" w:rsidP="00B42BE7">
      <w:pPr>
        <w:numPr>
          <w:ilvl w:val="0"/>
          <w:numId w:val="4"/>
        </w:numPr>
        <w:shd w:val="clear" w:color="auto" w:fill="FFFFFF"/>
        <w:bidi w:val="0"/>
        <w:spacing w:after="0" w:line="240" w:lineRule="auto"/>
        <w:ind w:right="225" w:hanging="360"/>
        <w:rPr>
          <w:rFonts w:ascii="droid arabic naskh" w:eastAsia="Times New Roman" w:hAnsi="droid arabic naskh" w:cs="Times New Roman"/>
          <w:color w:val="333333"/>
          <w:sz w:val="20"/>
          <w:szCs w:val="20"/>
        </w:rPr>
      </w:pPr>
      <w:r w:rsidRPr="00B42BE7">
        <w:rPr>
          <w:rFonts w:ascii="droid arabic naskh" w:eastAsia="Times New Roman" w:hAnsi="droid arabic naskh" w:cs="Times New Roman"/>
          <w:color w:val="333333"/>
          <w:sz w:val="20"/>
          <w:szCs w:val="20"/>
        </w:rPr>
        <w:t>In addition to strengthening the gums, preventing tooth decay and eliminating toothaches, the miswak is also said to stop further increase in decay that has already set in. Furthermore, it is said to create a </w:t>
      </w:r>
      <w:r w:rsidRPr="00B42BE7">
        <w:rPr>
          <w:rFonts w:ascii="droid arabic naskh" w:eastAsia="Times New Roman" w:hAnsi="droid arabic naskh" w:cs="Times New Roman"/>
          <w:b/>
          <w:bCs/>
          <w:color w:val="333333"/>
          <w:sz w:val="20"/>
          <w:szCs w:val="20"/>
          <w:bdr w:val="none" w:sz="0" w:space="0" w:color="auto" w:frame="1"/>
        </w:rPr>
        <w:t>fragrance </w:t>
      </w:r>
      <w:r w:rsidRPr="00B42BE7">
        <w:rPr>
          <w:rFonts w:ascii="droid arabic naskh" w:eastAsia="Times New Roman" w:hAnsi="droid arabic naskh" w:cs="Times New Roman"/>
          <w:color w:val="333333"/>
          <w:sz w:val="20"/>
          <w:szCs w:val="20"/>
        </w:rPr>
        <w:t>in the mouth, eliminate bad breath, improve sensitivity of taste-buds and promote cleaner teeth.</w:t>
      </w:r>
    </w:p>
    <w:p w:rsidR="00B42BE7" w:rsidRPr="00B42BE7" w:rsidRDefault="00B42BE7" w:rsidP="00B42BE7">
      <w:pPr>
        <w:numPr>
          <w:ilvl w:val="0"/>
          <w:numId w:val="5"/>
        </w:numPr>
        <w:shd w:val="clear" w:color="auto" w:fill="FFFFFF"/>
        <w:bidi w:val="0"/>
        <w:spacing w:after="0" w:line="240" w:lineRule="auto"/>
        <w:ind w:right="225" w:hanging="360"/>
        <w:rPr>
          <w:rFonts w:ascii="droid arabic naskh" w:eastAsia="Times New Roman" w:hAnsi="droid arabic naskh" w:cs="Times New Roman"/>
          <w:color w:val="333333"/>
          <w:sz w:val="20"/>
          <w:szCs w:val="20"/>
        </w:rPr>
      </w:pPr>
      <w:r w:rsidRPr="00B42BE7">
        <w:rPr>
          <w:rFonts w:ascii="droid arabic naskh" w:eastAsia="Times New Roman" w:hAnsi="droid arabic naskh" w:cs="Times New Roman"/>
          <w:color w:val="333333"/>
          <w:sz w:val="20"/>
          <w:szCs w:val="20"/>
        </w:rPr>
        <w:t>There is also toothpaste made from miswak extract that can be purchased in the Middle East, South Asia, Southeast Asia, Europe and North America. Use of toothpastes featuring benefits of </w:t>
      </w:r>
      <w:r w:rsidRPr="00B42BE7">
        <w:rPr>
          <w:rFonts w:ascii="droid arabic naskh" w:eastAsia="Times New Roman" w:hAnsi="droid arabic naskh" w:cs="Times New Roman"/>
          <w:i/>
          <w:iCs/>
          <w:color w:val="333333"/>
          <w:sz w:val="20"/>
          <w:szCs w:val="20"/>
          <w:bdr w:val="none" w:sz="0" w:space="0" w:color="auto" w:frame="1"/>
        </w:rPr>
        <w:t>miswak </w:t>
      </w:r>
      <w:r w:rsidRPr="00B42BE7">
        <w:rPr>
          <w:rFonts w:ascii="droid arabic naskh" w:eastAsia="Times New Roman" w:hAnsi="droid arabic naskh" w:cs="Times New Roman"/>
          <w:color w:val="333333"/>
          <w:sz w:val="20"/>
          <w:szCs w:val="20"/>
        </w:rPr>
        <w:t>is, however, not a true alternate practice of using </w:t>
      </w:r>
      <w:r w:rsidRPr="00B42BE7">
        <w:rPr>
          <w:rFonts w:ascii="droid arabic naskh" w:eastAsia="Times New Roman" w:hAnsi="droid arabic naskh" w:cs="Times New Roman"/>
          <w:i/>
          <w:iCs/>
          <w:color w:val="333333"/>
          <w:sz w:val="20"/>
          <w:szCs w:val="20"/>
          <w:bdr w:val="none" w:sz="0" w:space="0" w:color="auto" w:frame="1"/>
        </w:rPr>
        <w:t>miswak </w:t>
      </w:r>
      <w:r w:rsidRPr="00B42BE7">
        <w:rPr>
          <w:rFonts w:ascii="droid arabic naskh" w:eastAsia="Times New Roman" w:hAnsi="droid arabic naskh" w:cs="Times New Roman"/>
          <w:color w:val="333333"/>
          <w:sz w:val="20"/>
          <w:szCs w:val="20"/>
        </w:rPr>
        <w:t>in its original shape and in the </w:t>
      </w:r>
      <w:proofErr w:type="spellStart"/>
      <w:r w:rsidRPr="00B42BE7">
        <w:rPr>
          <w:rFonts w:ascii="droid arabic naskh" w:eastAsia="Times New Roman" w:hAnsi="droid arabic naskh" w:cs="Times New Roman"/>
          <w:i/>
          <w:iCs/>
          <w:color w:val="333333"/>
          <w:sz w:val="20"/>
          <w:szCs w:val="20"/>
          <w:bdr w:val="none" w:sz="0" w:space="0" w:color="auto" w:frame="1"/>
        </w:rPr>
        <w:t>masnoon</w:t>
      </w:r>
      <w:proofErr w:type="spellEnd"/>
      <w:r w:rsidRPr="00B42BE7">
        <w:rPr>
          <w:rFonts w:ascii="droid arabic naskh" w:eastAsia="Times New Roman" w:hAnsi="droid arabic naskh" w:cs="Times New Roman"/>
          <w:i/>
          <w:iCs/>
          <w:color w:val="333333"/>
          <w:sz w:val="20"/>
          <w:szCs w:val="20"/>
          <w:bdr w:val="none" w:sz="0" w:space="0" w:color="auto" w:frame="1"/>
        </w:rPr>
        <w:t> </w:t>
      </w:r>
      <w:r w:rsidRPr="00B42BE7">
        <w:rPr>
          <w:rFonts w:ascii="droid arabic naskh" w:eastAsia="Times New Roman" w:hAnsi="droid arabic naskh" w:cs="Times New Roman"/>
          <w:color w:val="333333"/>
          <w:sz w:val="20"/>
          <w:szCs w:val="20"/>
        </w:rPr>
        <w:t xml:space="preserve">way. Some companies, such as Al </w:t>
      </w:r>
      <w:proofErr w:type="spellStart"/>
      <w:r w:rsidRPr="00B42BE7">
        <w:rPr>
          <w:rFonts w:ascii="droid arabic naskh" w:eastAsia="Times New Roman" w:hAnsi="droid arabic naskh" w:cs="Times New Roman"/>
          <w:color w:val="333333"/>
          <w:sz w:val="20"/>
          <w:szCs w:val="20"/>
        </w:rPr>
        <w:t>Khair</w:t>
      </w:r>
      <w:proofErr w:type="spellEnd"/>
      <w:r w:rsidRPr="00B42BE7">
        <w:rPr>
          <w:rFonts w:ascii="droid arabic naskh" w:eastAsia="Times New Roman" w:hAnsi="droid arabic naskh" w:cs="Times New Roman"/>
          <w:color w:val="333333"/>
          <w:sz w:val="20"/>
          <w:szCs w:val="20"/>
        </w:rPr>
        <w:t xml:space="preserve"> and AL Falah, have also taken the initiative to process and preserve </w:t>
      </w:r>
      <w:r w:rsidRPr="00B42BE7">
        <w:rPr>
          <w:rFonts w:ascii="droid arabic naskh" w:eastAsia="Times New Roman" w:hAnsi="droid arabic naskh" w:cs="Times New Roman"/>
          <w:i/>
          <w:iCs/>
          <w:color w:val="333333"/>
          <w:sz w:val="20"/>
          <w:szCs w:val="20"/>
          <w:bdr w:val="none" w:sz="0" w:space="0" w:color="auto" w:frame="1"/>
        </w:rPr>
        <w:t>miswak </w:t>
      </w:r>
      <w:r w:rsidRPr="00B42BE7">
        <w:rPr>
          <w:rFonts w:ascii="droid arabic naskh" w:eastAsia="Times New Roman" w:hAnsi="droid arabic naskh" w:cs="Times New Roman"/>
          <w:color w:val="333333"/>
          <w:sz w:val="20"/>
          <w:szCs w:val="20"/>
        </w:rPr>
        <w:t>in vacuum bags. This has the effect of increasing the twig’s shelf life to a period of over six months.</w:t>
      </w:r>
    </w:p>
    <w:p w:rsidR="00B42BE7" w:rsidRPr="00B42BE7" w:rsidRDefault="00B42BE7" w:rsidP="00B42BE7">
      <w:pPr>
        <w:shd w:val="clear" w:color="auto" w:fill="FFFFFF"/>
        <w:bidi w:val="0"/>
        <w:spacing w:after="0" w:line="240" w:lineRule="auto"/>
        <w:rPr>
          <w:rFonts w:ascii="droid arabic naskh" w:eastAsia="Times New Roman" w:hAnsi="droid arabic naskh" w:cs="Times New Roman"/>
          <w:color w:val="333333"/>
          <w:sz w:val="20"/>
          <w:szCs w:val="20"/>
        </w:rPr>
      </w:pPr>
      <w:r w:rsidRPr="00B42BE7">
        <w:rPr>
          <w:rFonts w:ascii="droid arabic naskh" w:eastAsia="Times New Roman" w:hAnsi="droid arabic naskh" w:cs="Times New Roman"/>
          <w:b/>
          <w:bCs/>
          <w:color w:val="333333"/>
          <w:sz w:val="20"/>
          <w:szCs w:val="20"/>
          <w:bdr w:val="none" w:sz="0" w:space="0" w:color="auto" w:frame="1"/>
        </w:rPr>
        <w:t> </w:t>
      </w:r>
    </w:p>
    <w:p w:rsidR="00B42BE7" w:rsidRPr="00B42BE7" w:rsidRDefault="00B42BE7" w:rsidP="00B42BE7">
      <w:pPr>
        <w:shd w:val="clear" w:color="auto" w:fill="FFFFFF"/>
        <w:bidi w:val="0"/>
        <w:spacing w:after="0" w:line="240" w:lineRule="auto"/>
        <w:rPr>
          <w:rFonts w:ascii="droid arabic naskh" w:eastAsia="Times New Roman" w:hAnsi="droid arabic naskh" w:cs="Times New Roman"/>
          <w:color w:val="333333"/>
          <w:sz w:val="20"/>
          <w:szCs w:val="20"/>
        </w:rPr>
      </w:pPr>
      <w:r w:rsidRPr="00B42BE7">
        <w:rPr>
          <w:rFonts w:ascii="droid arabic naskh" w:eastAsia="Times New Roman" w:hAnsi="droid arabic naskh" w:cs="Times New Roman"/>
          <w:b/>
          <w:bCs/>
          <w:color w:val="333333"/>
          <w:sz w:val="20"/>
          <w:szCs w:val="20"/>
          <w:bdr w:val="none" w:sz="0" w:space="0" w:color="auto" w:frame="1"/>
        </w:rPr>
        <w:t>1-B 2-B 3-A 4-C 5-B</w:t>
      </w:r>
    </w:p>
    <w:p w:rsidR="00B42BE7" w:rsidRPr="00B42BE7" w:rsidRDefault="00B42BE7" w:rsidP="00B42BE7">
      <w:pPr>
        <w:shd w:val="clear" w:color="auto" w:fill="FFFFFF"/>
        <w:bidi w:val="0"/>
        <w:spacing w:after="0" w:line="240" w:lineRule="auto"/>
        <w:rPr>
          <w:rFonts w:ascii="droid arabic naskh" w:eastAsia="Times New Roman" w:hAnsi="droid arabic naskh" w:cs="Times New Roman"/>
          <w:color w:val="333333"/>
          <w:sz w:val="20"/>
          <w:szCs w:val="20"/>
        </w:rPr>
      </w:pPr>
      <w:r w:rsidRPr="00B42BE7">
        <w:rPr>
          <w:rFonts w:ascii="droid arabic naskh" w:eastAsia="Times New Roman" w:hAnsi="droid arabic naskh" w:cs="Times New Roman"/>
          <w:b/>
          <w:bCs/>
          <w:color w:val="333333"/>
          <w:sz w:val="20"/>
          <w:szCs w:val="20"/>
          <w:bdr w:val="none" w:sz="0" w:space="0" w:color="auto" w:frame="1"/>
        </w:rPr>
        <w:t>Questions</w:t>
      </w:r>
    </w:p>
    <w:p w:rsidR="00B42BE7" w:rsidRPr="00B42BE7" w:rsidRDefault="00B42BE7" w:rsidP="00B42BE7">
      <w:pPr>
        <w:numPr>
          <w:ilvl w:val="0"/>
          <w:numId w:val="6"/>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B42BE7">
        <w:rPr>
          <w:rFonts w:ascii="droid arabic naskh" w:eastAsia="Times New Roman" w:hAnsi="droid arabic naskh" w:cs="Times New Roman"/>
          <w:b/>
          <w:bCs/>
          <w:color w:val="333333"/>
          <w:sz w:val="20"/>
          <w:szCs w:val="20"/>
          <w:bdr w:val="none" w:sz="0" w:space="0" w:color="auto" w:frame="1"/>
        </w:rPr>
        <w:t>The results of more than 200 studies on </w:t>
      </w:r>
      <w:r w:rsidRPr="00B42BE7">
        <w:rPr>
          <w:rFonts w:ascii="droid arabic naskh" w:eastAsia="Times New Roman" w:hAnsi="droid arabic naskh" w:cs="Times New Roman"/>
          <w:b/>
          <w:bCs/>
          <w:i/>
          <w:iCs/>
          <w:color w:val="333333"/>
          <w:sz w:val="20"/>
          <w:szCs w:val="20"/>
          <w:bdr w:val="none" w:sz="0" w:space="0" w:color="auto" w:frame="1"/>
        </w:rPr>
        <w:t>miswak </w:t>
      </w:r>
      <w:r w:rsidRPr="00B42BE7">
        <w:rPr>
          <w:rFonts w:ascii="droid arabic naskh" w:eastAsia="Times New Roman" w:hAnsi="droid arabic naskh" w:cs="Times New Roman"/>
          <w:b/>
          <w:bCs/>
          <w:color w:val="333333"/>
          <w:sz w:val="20"/>
          <w:szCs w:val="20"/>
          <w:bdr w:val="none" w:sz="0" w:space="0" w:color="auto" w:frame="1"/>
        </w:rPr>
        <w:t>and ordinary toothbrushes proved that……………………</w:t>
      </w:r>
    </w:p>
    <w:p w:rsidR="00B42BE7" w:rsidRPr="00B42BE7" w:rsidRDefault="00B42BE7" w:rsidP="00B42BE7">
      <w:pPr>
        <w:numPr>
          <w:ilvl w:val="0"/>
          <w:numId w:val="6"/>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B42BE7">
        <w:rPr>
          <w:rFonts w:ascii="droid arabic naskh" w:eastAsia="Times New Roman" w:hAnsi="droid arabic naskh" w:cs="Times New Roman"/>
          <w:color w:val="333333"/>
          <w:sz w:val="20"/>
          <w:szCs w:val="20"/>
        </w:rPr>
        <w:t>toothbrushes are much better than </w:t>
      </w:r>
      <w:r w:rsidRPr="00B42BE7">
        <w:rPr>
          <w:rFonts w:ascii="droid arabic naskh" w:eastAsia="Times New Roman" w:hAnsi="droid arabic naskh" w:cs="Times New Roman"/>
          <w:i/>
          <w:iCs/>
          <w:color w:val="333333"/>
          <w:sz w:val="20"/>
          <w:szCs w:val="20"/>
          <w:bdr w:val="none" w:sz="0" w:space="0" w:color="auto" w:frame="1"/>
        </w:rPr>
        <w:t>miswak </w:t>
      </w:r>
      <w:r w:rsidRPr="00B42BE7">
        <w:rPr>
          <w:rFonts w:ascii="droid arabic naskh" w:eastAsia="Times New Roman" w:hAnsi="droid arabic naskh" w:cs="Times New Roman"/>
          <w:color w:val="333333"/>
          <w:sz w:val="20"/>
          <w:szCs w:val="20"/>
        </w:rPr>
        <w:t>.</w:t>
      </w:r>
    </w:p>
    <w:p w:rsidR="00B42BE7" w:rsidRPr="00B42BE7" w:rsidRDefault="00B42BE7" w:rsidP="00B42BE7">
      <w:pPr>
        <w:numPr>
          <w:ilvl w:val="0"/>
          <w:numId w:val="6"/>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B42BE7">
        <w:rPr>
          <w:rFonts w:ascii="droid arabic naskh" w:eastAsia="Times New Roman" w:hAnsi="droid arabic naskh" w:cs="Times New Roman"/>
          <w:i/>
          <w:iCs/>
          <w:color w:val="333333"/>
          <w:sz w:val="20"/>
          <w:szCs w:val="20"/>
          <w:bdr w:val="none" w:sz="0" w:space="0" w:color="auto" w:frame="1"/>
        </w:rPr>
        <w:t>miswak </w:t>
      </w:r>
      <w:r w:rsidRPr="00B42BE7">
        <w:rPr>
          <w:rFonts w:ascii="droid arabic naskh" w:eastAsia="Times New Roman" w:hAnsi="droid arabic naskh" w:cs="Times New Roman"/>
          <w:color w:val="333333"/>
          <w:sz w:val="20"/>
          <w:szCs w:val="20"/>
        </w:rPr>
        <w:t>is much better than toothbrushes.</w:t>
      </w:r>
    </w:p>
    <w:p w:rsidR="00B42BE7" w:rsidRPr="00B42BE7" w:rsidRDefault="00B42BE7" w:rsidP="00B42BE7">
      <w:pPr>
        <w:numPr>
          <w:ilvl w:val="0"/>
          <w:numId w:val="6"/>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B42BE7">
        <w:rPr>
          <w:rFonts w:ascii="droid arabic naskh" w:eastAsia="Times New Roman" w:hAnsi="droid arabic naskh" w:cs="Times New Roman"/>
          <w:color w:val="333333"/>
          <w:sz w:val="20"/>
          <w:szCs w:val="20"/>
        </w:rPr>
        <w:t>they are the same in results.</w:t>
      </w:r>
    </w:p>
    <w:p w:rsidR="00B42BE7" w:rsidRPr="00B42BE7" w:rsidRDefault="00B42BE7" w:rsidP="00B42BE7">
      <w:pPr>
        <w:numPr>
          <w:ilvl w:val="0"/>
          <w:numId w:val="6"/>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B42BE7">
        <w:rPr>
          <w:rFonts w:ascii="droid arabic naskh" w:eastAsia="Times New Roman" w:hAnsi="droid arabic naskh" w:cs="Times New Roman"/>
          <w:color w:val="333333"/>
          <w:sz w:val="20"/>
          <w:szCs w:val="20"/>
        </w:rPr>
        <w:t>neither is good for teeth.</w:t>
      </w:r>
    </w:p>
    <w:p w:rsidR="00B42BE7" w:rsidRPr="00B42BE7" w:rsidRDefault="00B42BE7" w:rsidP="00B42BE7">
      <w:pPr>
        <w:numPr>
          <w:ilvl w:val="0"/>
          <w:numId w:val="6"/>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B42BE7">
        <w:rPr>
          <w:rFonts w:ascii="droid arabic naskh" w:eastAsia="Times New Roman" w:hAnsi="droid arabic naskh" w:cs="Times New Roman"/>
          <w:b/>
          <w:bCs/>
          <w:color w:val="333333"/>
          <w:sz w:val="20"/>
          <w:szCs w:val="20"/>
          <w:bdr w:val="none" w:sz="0" w:space="0" w:color="auto" w:frame="1"/>
        </w:rPr>
        <w:t>The main idea of paragraph 3 is…………………….</w:t>
      </w:r>
    </w:p>
    <w:p w:rsidR="00B42BE7" w:rsidRPr="00B42BE7" w:rsidRDefault="00B42BE7" w:rsidP="00B42BE7">
      <w:pPr>
        <w:numPr>
          <w:ilvl w:val="0"/>
          <w:numId w:val="6"/>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B42BE7">
        <w:rPr>
          <w:rFonts w:ascii="droid arabic naskh" w:eastAsia="Times New Roman" w:hAnsi="droid arabic naskh" w:cs="Times New Roman"/>
          <w:color w:val="333333"/>
          <w:sz w:val="20"/>
          <w:szCs w:val="20"/>
        </w:rPr>
        <w:t xml:space="preserve">Dr. Rami </w:t>
      </w:r>
      <w:proofErr w:type="spellStart"/>
      <w:r w:rsidRPr="00B42BE7">
        <w:rPr>
          <w:rFonts w:ascii="droid arabic naskh" w:eastAsia="Times New Roman" w:hAnsi="droid arabic naskh" w:cs="Times New Roman"/>
          <w:color w:val="333333"/>
          <w:sz w:val="20"/>
          <w:szCs w:val="20"/>
        </w:rPr>
        <w:t>Diabi</w:t>
      </w:r>
      <w:proofErr w:type="spellEnd"/>
      <w:r w:rsidRPr="00B42BE7">
        <w:rPr>
          <w:rFonts w:ascii="droid arabic naskh" w:eastAsia="Times New Roman" w:hAnsi="droid arabic naskh" w:cs="Times New Roman"/>
          <w:color w:val="333333"/>
          <w:sz w:val="20"/>
          <w:szCs w:val="20"/>
        </w:rPr>
        <w:t xml:space="preserve"> spent 17 years in his research.</w:t>
      </w:r>
    </w:p>
    <w:p w:rsidR="00B42BE7" w:rsidRPr="00B42BE7" w:rsidRDefault="00B42BE7" w:rsidP="00B42BE7">
      <w:pPr>
        <w:numPr>
          <w:ilvl w:val="0"/>
          <w:numId w:val="6"/>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B42BE7">
        <w:rPr>
          <w:rFonts w:ascii="droid arabic naskh" w:eastAsia="Times New Roman" w:hAnsi="droid arabic naskh" w:cs="Times New Roman"/>
          <w:color w:val="333333"/>
          <w:sz w:val="20"/>
          <w:szCs w:val="20"/>
        </w:rPr>
        <w:t>The effects of </w:t>
      </w:r>
      <w:r w:rsidRPr="00B42BE7">
        <w:rPr>
          <w:rFonts w:ascii="droid arabic naskh" w:eastAsia="Times New Roman" w:hAnsi="droid arabic naskh" w:cs="Times New Roman"/>
          <w:i/>
          <w:iCs/>
          <w:color w:val="333333"/>
          <w:sz w:val="20"/>
          <w:szCs w:val="20"/>
          <w:bdr w:val="none" w:sz="0" w:space="0" w:color="auto" w:frame="1"/>
        </w:rPr>
        <w:t>miswak </w:t>
      </w:r>
      <w:r w:rsidRPr="00B42BE7">
        <w:rPr>
          <w:rFonts w:ascii="droid arabic naskh" w:eastAsia="Times New Roman" w:hAnsi="droid arabic naskh" w:cs="Times New Roman"/>
          <w:color w:val="333333"/>
          <w:sz w:val="20"/>
          <w:szCs w:val="20"/>
        </w:rPr>
        <w:t>on health and environment.</w:t>
      </w:r>
    </w:p>
    <w:p w:rsidR="00B42BE7" w:rsidRPr="00B42BE7" w:rsidRDefault="00B42BE7" w:rsidP="00B42BE7">
      <w:pPr>
        <w:numPr>
          <w:ilvl w:val="0"/>
          <w:numId w:val="6"/>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B42BE7">
        <w:rPr>
          <w:rFonts w:ascii="droid arabic naskh" w:eastAsia="Times New Roman" w:hAnsi="droid arabic naskh" w:cs="Times New Roman"/>
          <w:color w:val="333333"/>
          <w:sz w:val="20"/>
          <w:szCs w:val="20"/>
        </w:rPr>
        <w:t>The World Health Organization</w:t>
      </w:r>
    </w:p>
    <w:p w:rsidR="00B42BE7" w:rsidRPr="00B42BE7" w:rsidRDefault="00B42BE7" w:rsidP="00B42BE7">
      <w:pPr>
        <w:numPr>
          <w:ilvl w:val="0"/>
          <w:numId w:val="6"/>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B42BE7">
        <w:rPr>
          <w:rFonts w:ascii="droid arabic naskh" w:eastAsia="Times New Roman" w:hAnsi="droid arabic naskh" w:cs="Times New Roman"/>
          <w:color w:val="333333"/>
          <w:sz w:val="20"/>
          <w:szCs w:val="20"/>
        </w:rPr>
        <w:t>The effects of Se </w:t>
      </w:r>
      <w:r w:rsidRPr="00B42BE7">
        <w:rPr>
          <w:rFonts w:ascii="droid arabic naskh" w:eastAsia="Times New Roman" w:hAnsi="droid arabic naskh" w:cs="Times New Roman"/>
          <w:i/>
          <w:iCs/>
          <w:color w:val="333333"/>
          <w:sz w:val="20"/>
          <w:szCs w:val="20"/>
          <w:bdr w:val="none" w:sz="0" w:space="0" w:color="auto" w:frame="1"/>
        </w:rPr>
        <w:t>miswak </w:t>
      </w:r>
      <w:r w:rsidRPr="00B42BE7">
        <w:rPr>
          <w:rFonts w:ascii="droid arabic naskh" w:eastAsia="Times New Roman" w:hAnsi="droid arabic naskh" w:cs="Times New Roman"/>
          <w:color w:val="333333"/>
          <w:sz w:val="20"/>
          <w:szCs w:val="20"/>
        </w:rPr>
        <w:t>on smokers only.</w:t>
      </w:r>
    </w:p>
    <w:p w:rsidR="00B42BE7" w:rsidRPr="00B42BE7" w:rsidRDefault="00B42BE7" w:rsidP="00B42BE7">
      <w:pPr>
        <w:numPr>
          <w:ilvl w:val="0"/>
          <w:numId w:val="6"/>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B42BE7">
        <w:rPr>
          <w:rFonts w:ascii="droid arabic naskh" w:eastAsia="Times New Roman" w:hAnsi="droid arabic naskh" w:cs="Times New Roman"/>
          <w:b/>
          <w:bCs/>
          <w:color w:val="333333"/>
          <w:sz w:val="20"/>
          <w:szCs w:val="20"/>
          <w:bdr w:val="none" w:sz="0" w:space="0" w:color="auto" w:frame="1"/>
        </w:rPr>
        <w:t>Paragraph 4 is talking about…………………..</w:t>
      </w:r>
    </w:p>
    <w:p w:rsidR="00B42BE7" w:rsidRPr="00B42BE7" w:rsidRDefault="00B42BE7" w:rsidP="00B42BE7">
      <w:pPr>
        <w:numPr>
          <w:ilvl w:val="0"/>
          <w:numId w:val="6"/>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B42BE7">
        <w:rPr>
          <w:rFonts w:ascii="droid arabic naskh" w:eastAsia="Times New Roman" w:hAnsi="droid arabic naskh" w:cs="Times New Roman"/>
          <w:color w:val="333333"/>
          <w:sz w:val="20"/>
          <w:szCs w:val="20"/>
        </w:rPr>
        <w:t>where and when </w:t>
      </w:r>
      <w:r w:rsidRPr="00B42BE7">
        <w:rPr>
          <w:rFonts w:ascii="droid arabic naskh" w:eastAsia="Times New Roman" w:hAnsi="droid arabic naskh" w:cs="Times New Roman"/>
          <w:i/>
          <w:iCs/>
          <w:color w:val="333333"/>
          <w:sz w:val="20"/>
          <w:szCs w:val="20"/>
          <w:bdr w:val="none" w:sz="0" w:space="0" w:color="auto" w:frame="1"/>
        </w:rPr>
        <w:t>miswak </w:t>
      </w:r>
      <w:r w:rsidRPr="00B42BE7">
        <w:rPr>
          <w:rFonts w:ascii="droid arabic naskh" w:eastAsia="Times New Roman" w:hAnsi="droid arabic naskh" w:cs="Times New Roman"/>
          <w:color w:val="333333"/>
          <w:sz w:val="20"/>
          <w:szCs w:val="20"/>
        </w:rPr>
        <w:t>is recommended to be used.</w:t>
      </w:r>
    </w:p>
    <w:p w:rsidR="00B42BE7" w:rsidRPr="00B42BE7" w:rsidRDefault="00B42BE7" w:rsidP="00B42BE7">
      <w:pPr>
        <w:numPr>
          <w:ilvl w:val="0"/>
          <w:numId w:val="6"/>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B42BE7">
        <w:rPr>
          <w:rFonts w:ascii="droid arabic naskh" w:eastAsia="Times New Roman" w:hAnsi="droid arabic naskh" w:cs="Times New Roman"/>
          <w:color w:val="333333"/>
          <w:sz w:val="20"/>
          <w:szCs w:val="20"/>
        </w:rPr>
        <w:t>using </w:t>
      </w:r>
      <w:r w:rsidRPr="00B42BE7">
        <w:rPr>
          <w:rFonts w:ascii="droid arabic naskh" w:eastAsia="Times New Roman" w:hAnsi="droid arabic naskh" w:cs="Times New Roman"/>
          <w:i/>
          <w:iCs/>
          <w:color w:val="333333"/>
          <w:sz w:val="20"/>
          <w:szCs w:val="20"/>
          <w:bdr w:val="none" w:sz="0" w:space="0" w:color="auto" w:frame="1"/>
        </w:rPr>
        <w:t>miswak </w:t>
      </w:r>
      <w:r w:rsidRPr="00B42BE7">
        <w:rPr>
          <w:rFonts w:ascii="droid arabic naskh" w:eastAsia="Times New Roman" w:hAnsi="droid arabic naskh" w:cs="Times New Roman"/>
          <w:color w:val="333333"/>
          <w:sz w:val="20"/>
          <w:szCs w:val="20"/>
        </w:rPr>
        <w:t>before saying prayers.</w:t>
      </w:r>
    </w:p>
    <w:p w:rsidR="00B42BE7" w:rsidRPr="00B42BE7" w:rsidRDefault="00B42BE7" w:rsidP="00B42BE7">
      <w:pPr>
        <w:numPr>
          <w:ilvl w:val="0"/>
          <w:numId w:val="6"/>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B42BE7">
        <w:rPr>
          <w:rFonts w:ascii="droid arabic naskh" w:eastAsia="Times New Roman" w:hAnsi="droid arabic naskh" w:cs="Times New Roman"/>
          <w:color w:val="333333"/>
          <w:sz w:val="20"/>
          <w:szCs w:val="20"/>
        </w:rPr>
        <w:t>using </w:t>
      </w:r>
      <w:r w:rsidRPr="00B42BE7">
        <w:rPr>
          <w:rFonts w:ascii="droid arabic naskh" w:eastAsia="Times New Roman" w:hAnsi="droid arabic naskh" w:cs="Times New Roman"/>
          <w:i/>
          <w:iCs/>
          <w:color w:val="333333"/>
          <w:sz w:val="20"/>
          <w:szCs w:val="20"/>
          <w:bdr w:val="none" w:sz="0" w:space="0" w:color="auto" w:frame="1"/>
        </w:rPr>
        <w:t>miswak </w:t>
      </w:r>
      <w:r w:rsidRPr="00B42BE7">
        <w:rPr>
          <w:rFonts w:ascii="droid arabic naskh" w:eastAsia="Times New Roman" w:hAnsi="droid arabic naskh" w:cs="Times New Roman"/>
          <w:color w:val="333333"/>
          <w:sz w:val="20"/>
          <w:szCs w:val="20"/>
        </w:rPr>
        <w:t>on Fridays before sleeping and after waking up.</w:t>
      </w:r>
    </w:p>
    <w:p w:rsidR="00B42BE7" w:rsidRPr="00B42BE7" w:rsidRDefault="00B42BE7" w:rsidP="00B42BE7">
      <w:pPr>
        <w:numPr>
          <w:ilvl w:val="0"/>
          <w:numId w:val="6"/>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B42BE7">
        <w:rPr>
          <w:rFonts w:ascii="droid arabic naskh" w:eastAsia="Times New Roman" w:hAnsi="droid arabic naskh" w:cs="Times New Roman"/>
          <w:color w:val="333333"/>
          <w:sz w:val="20"/>
          <w:szCs w:val="20"/>
        </w:rPr>
        <w:t>using </w:t>
      </w:r>
      <w:r w:rsidRPr="00B42BE7">
        <w:rPr>
          <w:rFonts w:ascii="droid arabic naskh" w:eastAsia="Times New Roman" w:hAnsi="droid arabic naskh" w:cs="Times New Roman"/>
          <w:i/>
          <w:iCs/>
          <w:color w:val="333333"/>
          <w:sz w:val="20"/>
          <w:szCs w:val="20"/>
          <w:bdr w:val="none" w:sz="0" w:space="0" w:color="auto" w:frame="1"/>
        </w:rPr>
        <w:t>miswak </w:t>
      </w:r>
      <w:r w:rsidRPr="00B42BE7">
        <w:rPr>
          <w:rFonts w:ascii="droid arabic naskh" w:eastAsia="Times New Roman" w:hAnsi="droid arabic naskh" w:cs="Times New Roman"/>
          <w:color w:val="333333"/>
          <w:sz w:val="20"/>
          <w:szCs w:val="20"/>
        </w:rPr>
        <w:t>when experiencing hunger or thirst.</w:t>
      </w:r>
    </w:p>
    <w:p w:rsidR="00B42BE7" w:rsidRPr="00B42BE7" w:rsidRDefault="00B42BE7" w:rsidP="00B42BE7">
      <w:pPr>
        <w:shd w:val="clear" w:color="auto" w:fill="FFFFFF"/>
        <w:bidi w:val="0"/>
        <w:spacing w:after="300" w:line="240" w:lineRule="auto"/>
        <w:rPr>
          <w:rFonts w:ascii="droid arabic naskh" w:eastAsia="Times New Roman" w:hAnsi="droid arabic naskh" w:cs="Times New Roman"/>
          <w:color w:val="333333"/>
          <w:sz w:val="20"/>
          <w:szCs w:val="20"/>
        </w:rPr>
      </w:pPr>
      <w:r w:rsidRPr="00B42BE7">
        <w:rPr>
          <w:rFonts w:ascii="droid arabic naskh" w:eastAsia="Times New Roman" w:hAnsi="droid arabic naskh" w:cs="Times New Roman"/>
          <w:color w:val="333333"/>
          <w:sz w:val="20"/>
          <w:szCs w:val="20"/>
        </w:rPr>
        <w:t>www.dalilk4step.com 20</w:t>
      </w:r>
    </w:p>
    <w:p w:rsidR="00B42BE7" w:rsidRPr="00B42BE7" w:rsidRDefault="00B42BE7" w:rsidP="00B42BE7">
      <w:pPr>
        <w:numPr>
          <w:ilvl w:val="0"/>
          <w:numId w:val="7"/>
        </w:numPr>
        <w:shd w:val="clear" w:color="auto" w:fill="FFFFFF"/>
        <w:bidi w:val="0"/>
        <w:spacing w:after="0" w:line="240" w:lineRule="auto"/>
        <w:ind w:right="225"/>
        <w:rPr>
          <w:rFonts w:ascii="droid arabic naskh" w:eastAsia="Times New Roman" w:hAnsi="droid arabic naskh" w:cs="Times New Roman"/>
          <w:color w:val="333333"/>
          <w:sz w:val="20"/>
          <w:szCs w:val="20"/>
        </w:rPr>
      </w:pPr>
      <w:r w:rsidRPr="00B42BE7">
        <w:rPr>
          <w:rFonts w:ascii="droid arabic naskh" w:eastAsia="Times New Roman" w:hAnsi="droid arabic naskh" w:cs="Times New Roman"/>
          <w:b/>
          <w:bCs/>
          <w:color w:val="333333"/>
          <w:sz w:val="20"/>
          <w:szCs w:val="20"/>
          <w:bdr w:val="none" w:sz="0" w:space="0" w:color="auto" w:frame="1"/>
        </w:rPr>
        <w:lastRenderedPageBreak/>
        <w:t>The underlined word ” fragrance” most probably means………………</w:t>
      </w:r>
    </w:p>
    <w:p w:rsidR="00B42BE7" w:rsidRPr="00B42BE7" w:rsidRDefault="00B42BE7" w:rsidP="00B42BE7">
      <w:pPr>
        <w:numPr>
          <w:ilvl w:val="0"/>
          <w:numId w:val="8"/>
        </w:numPr>
        <w:shd w:val="clear" w:color="auto" w:fill="FFFFFF"/>
        <w:bidi w:val="0"/>
        <w:spacing w:after="75" w:line="240" w:lineRule="auto"/>
        <w:ind w:right="225" w:hanging="360"/>
        <w:rPr>
          <w:rFonts w:ascii="droid arabic naskh" w:eastAsia="Times New Roman" w:hAnsi="droid arabic naskh" w:cs="Times New Roman"/>
          <w:color w:val="333333"/>
          <w:sz w:val="20"/>
          <w:szCs w:val="20"/>
        </w:rPr>
      </w:pPr>
      <w:r w:rsidRPr="00B42BE7">
        <w:rPr>
          <w:rFonts w:ascii="droid arabic naskh" w:eastAsia="Times New Roman" w:hAnsi="droid arabic naskh" w:cs="Times New Roman"/>
          <w:color w:val="333333"/>
          <w:sz w:val="20"/>
          <w:szCs w:val="20"/>
        </w:rPr>
        <w:t>Bad smell</w:t>
      </w:r>
    </w:p>
    <w:p w:rsidR="00B42BE7" w:rsidRPr="00B42BE7" w:rsidRDefault="00B42BE7" w:rsidP="00B42BE7">
      <w:pPr>
        <w:numPr>
          <w:ilvl w:val="0"/>
          <w:numId w:val="9"/>
        </w:numPr>
        <w:shd w:val="clear" w:color="auto" w:fill="FFFFFF"/>
        <w:bidi w:val="0"/>
        <w:spacing w:after="75" w:line="240" w:lineRule="auto"/>
        <w:ind w:right="225" w:hanging="360"/>
        <w:rPr>
          <w:rFonts w:ascii="droid arabic naskh" w:eastAsia="Times New Roman" w:hAnsi="droid arabic naskh" w:cs="Times New Roman"/>
          <w:color w:val="333333"/>
          <w:sz w:val="20"/>
          <w:szCs w:val="20"/>
        </w:rPr>
      </w:pPr>
      <w:r w:rsidRPr="00B42BE7">
        <w:rPr>
          <w:rFonts w:ascii="droid arabic naskh" w:eastAsia="Times New Roman" w:hAnsi="droid arabic naskh" w:cs="Times New Roman"/>
          <w:color w:val="333333"/>
          <w:sz w:val="20"/>
          <w:szCs w:val="20"/>
        </w:rPr>
        <w:t>No smell</w:t>
      </w:r>
    </w:p>
    <w:p w:rsidR="00B42BE7" w:rsidRPr="00B42BE7" w:rsidRDefault="00B42BE7" w:rsidP="00B42BE7">
      <w:pPr>
        <w:numPr>
          <w:ilvl w:val="0"/>
          <w:numId w:val="10"/>
        </w:numPr>
        <w:shd w:val="clear" w:color="auto" w:fill="FFFFFF"/>
        <w:bidi w:val="0"/>
        <w:spacing w:after="75" w:line="240" w:lineRule="auto"/>
        <w:ind w:right="225" w:hanging="360"/>
        <w:rPr>
          <w:rFonts w:ascii="droid arabic naskh" w:eastAsia="Times New Roman" w:hAnsi="droid arabic naskh" w:cs="Times New Roman"/>
          <w:color w:val="333333"/>
          <w:sz w:val="20"/>
          <w:szCs w:val="20"/>
        </w:rPr>
      </w:pPr>
      <w:r w:rsidRPr="00B42BE7">
        <w:rPr>
          <w:rFonts w:ascii="droid arabic naskh" w:eastAsia="Times New Roman" w:hAnsi="droid arabic naskh" w:cs="Times New Roman"/>
          <w:color w:val="333333"/>
          <w:sz w:val="20"/>
          <w:szCs w:val="20"/>
        </w:rPr>
        <w:t>Good smell</w:t>
      </w:r>
    </w:p>
    <w:p w:rsidR="00B42BE7" w:rsidRPr="00B42BE7" w:rsidRDefault="00B42BE7" w:rsidP="00B42BE7">
      <w:pPr>
        <w:numPr>
          <w:ilvl w:val="0"/>
          <w:numId w:val="11"/>
        </w:numPr>
        <w:shd w:val="clear" w:color="auto" w:fill="FFFFFF"/>
        <w:bidi w:val="0"/>
        <w:spacing w:after="75" w:line="240" w:lineRule="auto"/>
        <w:ind w:right="225" w:hanging="360"/>
        <w:rPr>
          <w:rFonts w:ascii="droid arabic naskh" w:eastAsia="Times New Roman" w:hAnsi="droid arabic naskh" w:cs="Times New Roman"/>
          <w:color w:val="333333"/>
          <w:sz w:val="20"/>
          <w:szCs w:val="20"/>
        </w:rPr>
      </w:pPr>
      <w:r w:rsidRPr="00B42BE7">
        <w:rPr>
          <w:rFonts w:ascii="droid arabic naskh" w:eastAsia="Times New Roman" w:hAnsi="droid arabic naskh" w:cs="Times New Roman"/>
          <w:color w:val="333333"/>
          <w:sz w:val="20"/>
          <w:szCs w:val="20"/>
        </w:rPr>
        <w:t>Miswak</w:t>
      </w:r>
    </w:p>
    <w:p w:rsidR="00B42BE7" w:rsidRPr="00B42BE7" w:rsidRDefault="00B42BE7" w:rsidP="00B42BE7">
      <w:pPr>
        <w:numPr>
          <w:ilvl w:val="0"/>
          <w:numId w:val="12"/>
        </w:numPr>
        <w:shd w:val="clear" w:color="auto" w:fill="FFFFFF"/>
        <w:bidi w:val="0"/>
        <w:spacing w:after="0" w:line="240" w:lineRule="auto"/>
        <w:ind w:right="225" w:hanging="360"/>
        <w:rPr>
          <w:rFonts w:ascii="droid arabic naskh" w:eastAsia="Times New Roman" w:hAnsi="droid arabic naskh" w:cs="Times New Roman"/>
          <w:color w:val="333333"/>
          <w:sz w:val="20"/>
          <w:szCs w:val="20"/>
        </w:rPr>
      </w:pPr>
      <w:r w:rsidRPr="00B42BE7">
        <w:rPr>
          <w:rFonts w:ascii="droid arabic naskh" w:eastAsia="Times New Roman" w:hAnsi="droid arabic naskh" w:cs="Times New Roman"/>
          <w:b/>
          <w:bCs/>
          <w:color w:val="333333"/>
          <w:sz w:val="20"/>
          <w:szCs w:val="20"/>
          <w:bdr w:val="none" w:sz="0" w:space="0" w:color="auto" w:frame="1"/>
        </w:rPr>
        <w:t>The last paragraph mentions that the toothpaste made from miswak extract………….</w:t>
      </w:r>
    </w:p>
    <w:p w:rsidR="00B42BE7" w:rsidRPr="00B42BE7" w:rsidRDefault="00B42BE7" w:rsidP="00B42BE7">
      <w:pPr>
        <w:numPr>
          <w:ilvl w:val="0"/>
          <w:numId w:val="13"/>
        </w:numPr>
        <w:shd w:val="clear" w:color="auto" w:fill="FFFFFF"/>
        <w:bidi w:val="0"/>
        <w:spacing w:after="75" w:line="240" w:lineRule="auto"/>
        <w:ind w:right="225" w:hanging="360"/>
        <w:rPr>
          <w:rFonts w:ascii="droid arabic naskh" w:eastAsia="Times New Roman" w:hAnsi="droid arabic naskh" w:cs="Times New Roman"/>
          <w:color w:val="333333"/>
          <w:sz w:val="20"/>
          <w:szCs w:val="20"/>
        </w:rPr>
      </w:pPr>
      <w:r w:rsidRPr="00B42BE7">
        <w:rPr>
          <w:rFonts w:ascii="droid arabic naskh" w:eastAsia="Times New Roman" w:hAnsi="droid arabic naskh" w:cs="Times New Roman"/>
          <w:color w:val="333333"/>
          <w:sz w:val="20"/>
          <w:szCs w:val="20"/>
        </w:rPr>
        <w:t>has the same effect of miswak.</w:t>
      </w:r>
    </w:p>
    <w:p w:rsidR="00B42BE7" w:rsidRPr="00B42BE7" w:rsidRDefault="00B42BE7" w:rsidP="00B42BE7">
      <w:pPr>
        <w:numPr>
          <w:ilvl w:val="0"/>
          <w:numId w:val="14"/>
        </w:numPr>
        <w:shd w:val="clear" w:color="auto" w:fill="FFFFFF"/>
        <w:bidi w:val="0"/>
        <w:spacing w:after="0" w:line="240" w:lineRule="auto"/>
        <w:ind w:right="225" w:hanging="360"/>
        <w:rPr>
          <w:rFonts w:ascii="droid arabic naskh" w:eastAsia="Times New Roman" w:hAnsi="droid arabic naskh" w:cs="Times New Roman"/>
          <w:color w:val="333333"/>
          <w:sz w:val="20"/>
          <w:szCs w:val="20"/>
        </w:rPr>
      </w:pPr>
      <w:r w:rsidRPr="00B42BE7">
        <w:rPr>
          <w:rFonts w:ascii="droid arabic naskh" w:eastAsia="Times New Roman" w:hAnsi="droid arabic naskh" w:cs="Times New Roman"/>
          <w:color w:val="333333"/>
          <w:sz w:val="20"/>
          <w:szCs w:val="20"/>
        </w:rPr>
        <w:t>is not a true alternate practice of using </w:t>
      </w:r>
      <w:r w:rsidRPr="00B42BE7">
        <w:rPr>
          <w:rFonts w:ascii="droid arabic naskh" w:eastAsia="Times New Roman" w:hAnsi="droid arabic naskh" w:cs="Times New Roman"/>
          <w:i/>
          <w:iCs/>
          <w:color w:val="333333"/>
          <w:sz w:val="20"/>
          <w:szCs w:val="20"/>
          <w:bdr w:val="none" w:sz="0" w:space="0" w:color="auto" w:frame="1"/>
        </w:rPr>
        <w:t>miswak </w:t>
      </w:r>
      <w:r w:rsidRPr="00B42BE7">
        <w:rPr>
          <w:rFonts w:ascii="droid arabic naskh" w:eastAsia="Times New Roman" w:hAnsi="droid arabic naskh" w:cs="Times New Roman"/>
          <w:color w:val="333333"/>
          <w:sz w:val="20"/>
          <w:szCs w:val="20"/>
        </w:rPr>
        <w:t>in its original shape.</w:t>
      </w:r>
    </w:p>
    <w:p w:rsidR="00B42BE7" w:rsidRPr="00B42BE7" w:rsidRDefault="00B42BE7" w:rsidP="00B42BE7">
      <w:pPr>
        <w:numPr>
          <w:ilvl w:val="0"/>
          <w:numId w:val="15"/>
        </w:numPr>
        <w:shd w:val="clear" w:color="auto" w:fill="FFFFFF"/>
        <w:bidi w:val="0"/>
        <w:spacing w:after="75" w:line="240" w:lineRule="auto"/>
        <w:ind w:right="225" w:hanging="360"/>
        <w:rPr>
          <w:rFonts w:ascii="droid arabic naskh" w:eastAsia="Times New Roman" w:hAnsi="droid arabic naskh" w:cs="Times New Roman"/>
          <w:color w:val="333333"/>
          <w:sz w:val="20"/>
          <w:szCs w:val="20"/>
        </w:rPr>
      </w:pPr>
      <w:r w:rsidRPr="00B42BE7">
        <w:rPr>
          <w:rFonts w:ascii="droid arabic naskh" w:eastAsia="Times New Roman" w:hAnsi="droid arabic naskh" w:cs="Times New Roman"/>
          <w:color w:val="333333"/>
          <w:sz w:val="20"/>
          <w:szCs w:val="20"/>
        </w:rPr>
        <w:t>is preserved in vacuum bags</w:t>
      </w:r>
    </w:p>
    <w:p w:rsidR="00B42BE7" w:rsidRPr="00B42BE7" w:rsidRDefault="00B42BE7" w:rsidP="00B42BE7">
      <w:pPr>
        <w:numPr>
          <w:ilvl w:val="0"/>
          <w:numId w:val="16"/>
        </w:numPr>
        <w:shd w:val="clear" w:color="auto" w:fill="FFFFFF"/>
        <w:bidi w:val="0"/>
        <w:spacing w:after="75" w:line="240" w:lineRule="auto"/>
        <w:ind w:right="225" w:hanging="360"/>
        <w:rPr>
          <w:rFonts w:ascii="droid arabic naskh" w:eastAsia="Times New Roman" w:hAnsi="droid arabic naskh" w:cs="Times New Roman"/>
          <w:color w:val="333333"/>
          <w:sz w:val="20"/>
          <w:szCs w:val="20"/>
        </w:rPr>
      </w:pPr>
      <w:r w:rsidRPr="00B42BE7">
        <w:rPr>
          <w:rFonts w:ascii="droid arabic naskh" w:eastAsia="Times New Roman" w:hAnsi="droid arabic naskh" w:cs="Times New Roman"/>
          <w:color w:val="333333"/>
          <w:sz w:val="20"/>
          <w:szCs w:val="20"/>
        </w:rPr>
        <w:t xml:space="preserve">is made by some companies, such as Al </w:t>
      </w:r>
      <w:proofErr w:type="spellStart"/>
      <w:r w:rsidRPr="00B42BE7">
        <w:rPr>
          <w:rFonts w:ascii="droid arabic naskh" w:eastAsia="Times New Roman" w:hAnsi="droid arabic naskh" w:cs="Times New Roman"/>
          <w:color w:val="333333"/>
          <w:sz w:val="20"/>
          <w:szCs w:val="20"/>
        </w:rPr>
        <w:t>Khair</w:t>
      </w:r>
      <w:proofErr w:type="spellEnd"/>
      <w:r w:rsidRPr="00B42BE7">
        <w:rPr>
          <w:rFonts w:ascii="droid arabic naskh" w:eastAsia="Times New Roman" w:hAnsi="droid arabic naskh" w:cs="Times New Roman"/>
          <w:color w:val="333333"/>
          <w:sz w:val="20"/>
          <w:szCs w:val="20"/>
        </w:rPr>
        <w:t xml:space="preserve"> and AL Falah</w:t>
      </w:r>
    </w:p>
    <w:p w:rsidR="00DA64FD" w:rsidRPr="00B42BE7" w:rsidRDefault="00DA64FD">
      <w:bookmarkStart w:id="0" w:name="_GoBack"/>
      <w:bookmarkEnd w:id="0"/>
    </w:p>
    <w:sectPr w:rsidR="00DA64FD" w:rsidRPr="00B42BE7" w:rsidSect="00CE2F1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roid arabic naskh">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B00269"/>
    <w:multiLevelType w:val="multilevel"/>
    <w:tmpl w:val="6AF260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E1C228D"/>
    <w:multiLevelType w:val="multilevel"/>
    <w:tmpl w:val="7688C5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04C19C9"/>
    <w:multiLevelType w:val="multilevel"/>
    <w:tmpl w:val="BB02C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C6359EB"/>
    <w:multiLevelType w:val="multilevel"/>
    <w:tmpl w:val="A36CF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lvlOverride w:ilvl="0">
      <w:lvl w:ilvl="0">
        <w:numFmt w:val="decimal"/>
        <w:lvlText w:val="%1."/>
        <w:lvlJc w:val="left"/>
      </w:lvl>
    </w:lvlOverride>
  </w:num>
  <w:num w:numId="3">
    <w:abstractNumId w:val="0"/>
    <w:lvlOverride w:ilvl="0">
      <w:lvl w:ilvl="0">
        <w:numFmt w:val="decimal"/>
        <w:lvlText w:val="%1."/>
        <w:lvlJc w:val="left"/>
      </w:lvl>
    </w:lvlOverride>
  </w:num>
  <w:num w:numId="4">
    <w:abstractNumId w:val="0"/>
    <w:lvlOverride w:ilvl="0">
      <w:lvl w:ilvl="0">
        <w:numFmt w:val="decimal"/>
        <w:lvlText w:val="%1."/>
        <w:lvlJc w:val="left"/>
      </w:lvl>
    </w:lvlOverride>
  </w:num>
  <w:num w:numId="5">
    <w:abstractNumId w:val="0"/>
    <w:lvlOverride w:ilvl="0">
      <w:lvl w:ilvl="0">
        <w:numFmt w:val="decimal"/>
        <w:lvlText w:val="%1."/>
        <w:lvlJc w:val="left"/>
      </w:lvl>
    </w:lvlOverride>
  </w:num>
  <w:num w:numId="6">
    <w:abstractNumId w:val="3"/>
  </w:num>
  <w:num w:numId="7">
    <w:abstractNumId w:val="1"/>
    <w:lvlOverride w:ilvl="0">
      <w:lvl w:ilvl="0">
        <w:numFmt w:val="decimal"/>
        <w:lvlText w:val="%1."/>
        <w:lvlJc w:val="left"/>
      </w:lvl>
    </w:lvlOverride>
  </w:num>
  <w:num w:numId="8">
    <w:abstractNumId w:val="1"/>
    <w:lvlOverride w:ilvl="0">
      <w:lvl w:ilvl="0">
        <w:numFmt w:val="decimal"/>
        <w:lvlText w:val="%1."/>
        <w:lvlJc w:val="left"/>
      </w:lvl>
    </w:lvlOverride>
  </w:num>
  <w:num w:numId="9">
    <w:abstractNumId w:val="1"/>
    <w:lvlOverride w:ilvl="0">
      <w:lvl w:ilvl="0">
        <w:numFmt w:val="decimal"/>
        <w:lvlText w:val="%1."/>
        <w:lvlJc w:val="left"/>
      </w:lvl>
    </w:lvlOverride>
  </w:num>
  <w:num w:numId="10">
    <w:abstractNumId w:val="1"/>
    <w:lvlOverride w:ilvl="0">
      <w:lvl w:ilvl="0">
        <w:numFmt w:val="decimal"/>
        <w:lvlText w:val="%1."/>
        <w:lvlJc w:val="left"/>
      </w:lvl>
    </w:lvlOverride>
  </w:num>
  <w:num w:numId="11">
    <w:abstractNumId w:val="1"/>
    <w:lvlOverride w:ilvl="0">
      <w:lvl w:ilvl="0">
        <w:numFmt w:val="decimal"/>
        <w:lvlText w:val="%1."/>
        <w:lvlJc w:val="left"/>
      </w:lvl>
    </w:lvlOverride>
  </w:num>
  <w:num w:numId="12">
    <w:abstractNumId w:val="1"/>
    <w:lvlOverride w:ilvl="0">
      <w:lvl w:ilvl="0">
        <w:numFmt w:val="decimal"/>
        <w:lvlText w:val="%1."/>
        <w:lvlJc w:val="left"/>
      </w:lvl>
    </w:lvlOverride>
  </w:num>
  <w:num w:numId="13">
    <w:abstractNumId w:val="1"/>
    <w:lvlOverride w:ilvl="0">
      <w:lvl w:ilvl="0">
        <w:numFmt w:val="decimal"/>
        <w:lvlText w:val="%1."/>
        <w:lvlJc w:val="left"/>
      </w:lvl>
    </w:lvlOverride>
  </w:num>
  <w:num w:numId="14">
    <w:abstractNumId w:val="1"/>
    <w:lvlOverride w:ilvl="0">
      <w:lvl w:ilvl="0">
        <w:numFmt w:val="decimal"/>
        <w:lvlText w:val="%1."/>
        <w:lvlJc w:val="left"/>
      </w:lvl>
    </w:lvlOverride>
  </w:num>
  <w:num w:numId="15">
    <w:abstractNumId w:val="1"/>
    <w:lvlOverride w:ilvl="0">
      <w:lvl w:ilvl="0">
        <w:numFmt w:val="decimal"/>
        <w:lvlText w:val="%1."/>
        <w:lvlJc w:val="left"/>
      </w:lvl>
    </w:lvlOverride>
  </w:num>
  <w:num w:numId="16">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BE7"/>
    <w:rsid w:val="00B42BE7"/>
    <w:rsid w:val="00CE2F13"/>
    <w:rsid w:val="00DA64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165DC4-2EDB-4D28-B4A0-A9481BCC1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49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3115</Characters>
  <Application>Microsoft Office Word</Application>
  <DocSecurity>0</DocSecurity>
  <Lines>25</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منى المسند</dc:creator>
  <cp:keywords/>
  <dc:description/>
  <cp:lastModifiedBy>منى المسند</cp:lastModifiedBy>
  <cp:revision>1</cp:revision>
  <dcterms:created xsi:type="dcterms:W3CDTF">2018-10-05T11:18:00Z</dcterms:created>
  <dcterms:modified xsi:type="dcterms:W3CDTF">2018-10-05T11:19:00Z</dcterms:modified>
</cp:coreProperties>
</file>