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1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314"/>
        <w:gridCol w:w="3261"/>
      </w:tblGrid>
      <w:tr w:rsidR="005E0F15" w:rsidRPr="006B1F8E" w:rsidTr="00453C51">
        <w:trPr>
          <w:trHeight w:val="57"/>
        </w:trPr>
        <w:tc>
          <w:tcPr>
            <w:tcW w:w="6459" w:type="dxa"/>
          </w:tcPr>
          <w:p w:rsidR="005E0F15" w:rsidRPr="00BE3B2B" w:rsidRDefault="005E0F15" w:rsidP="00453C51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5E0F15" w:rsidRPr="000E0E4E" w:rsidRDefault="005E0F15" w:rsidP="00453C51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5E0F15" w:rsidRPr="000E0E4E" w:rsidRDefault="005E0F15" w:rsidP="00453C51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261" w:type="dxa"/>
          </w:tcPr>
          <w:p w:rsidR="005E0F15" w:rsidRPr="000F559C" w:rsidRDefault="005E0F15" w:rsidP="00453C51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Date: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5E0F15" w:rsidRPr="006B1F8E" w:rsidTr="00453C51">
        <w:trPr>
          <w:trHeight w:val="57"/>
        </w:trPr>
        <w:tc>
          <w:tcPr>
            <w:tcW w:w="6459" w:type="dxa"/>
          </w:tcPr>
          <w:p w:rsidR="005E0F15" w:rsidRPr="003E2DC6" w:rsidRDefault="005E0F15" w:rsidP="00453C51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5E0F15" w:rsidRPr="000E0E4E" w:rsidRDefault="005E0F15" w:rsidP="00453C51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5E0F15" w:rsidRPr="000E0E4E" w:rsidRDefault="005E0F15" w:rsidP="00453C51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261" w:type="dxa"/>
          </w:tcPr>
          <w:p w:rsidR="005E0F15" w:rsidRPr="001402ED" w:rsidRDefault="005E0F15" w:rsidP="00453C51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5E0F15" w:rsidRDefault="00786036" w:rsidP="005E0F15">
      <w:pPr>
        <w:tabs>
          <w:tab w:val="center" w:pos="7770"/>
        </w:tabs>
        <w:rPr>
          <w:rFonts w:cs="Times New Roman"/>
          <w:b/>
          <w:bCs/>
          <w:i/>
          <w:iCs/>
          <w:sz w:val="24"/>
          <w:szCs w:val="24"/>
          <w:rtl/>
        </w:rPr>
      </w:pP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-247650</wp:posOffset>
            </wp:positionV>
            <wp:extent cx="847725" cy="1038225"/>
            <wp:effectExtent l="19050" t="0" r="9525" b="0"/>
            <wp:wrapNone/>
            <wp:docPr id="10" name="صورة 9" descr="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9041130</wp:posOffset>
            </wp:positionH>
            <wp:positionV relativeFrom="paragraph">
              <wp:posOffset>95250</wp:posOffset>
            </wp:positionV>
            <wp:extent cx="762000" cy="762000"/>
            <wp:effectExtent l="19050" t="0" r="0" b="0"/>
            <wp:wrapNone/>
            <wp:docPr id="13" name="صورة 12" descr="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F15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576.35pt;margin-top:-22.55pt;width:2in;height:27pt;z-index:251661312;mso-position-horizontal-relative:text;mso-position-vertical-relative:text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5E0F15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 id="_x0000_s1026" type="#_x0000_t158" style="position:absolute;left:0;text-align:left;margin-left:58.05pt;margin-top:-22.55pt;width:126pt;height:27pt;z-index:251660288;mso-position-horizontal-relative:text;mso-position-vertical-relative:text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eight"/>
            <w10:wrap side="left"/>
          </v:shape>
        </w:pict>
      </w:r>
      <w:r w:rsidR="005E0F15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9" style="position:absolute;left:0;text-align:left;margin-left:264.7pt;margin-top:-29.85pt;width:270pt;height:45pt;rotation:-180;flip:x y;z-index:-251654144;mso-position-horizontal-relative:text;mso-position-vertical-relative:text" wrapcoords="18900 0 -60 1800 -60 16920 1440 18720 14100 18360 14700 18360 15000 18000 14940 17280 20640 15120 21000 12240 21000 8640 20820 5400 20400 3600 19140 0 18900 0" adj="2229" fillcolor="#630" strokecolor="#630">
            <v:fill r:id="rId6" o:title="رخام بني" color2="#3cc" angle="-135" focus="50%" type="tile"/>
            <v:shadow on="t" color="#960" opacity="52429f" offset="3pt,3pt"/>
            <v:textpath style="font-family:&quot;Ambrosia&quot;;v-text-kern:t" trim="t" fitpath="t" xscale="f" string="I'm Sorry I'm Late "/>
            <w10:wrap type="tight" side="left"/>
          </v:shape>
        </w:pict>
      </w:r>
      <w:r w:rsidR="005E0F15">
        <w:rPr>
          <w:rFonts w:cs="Times New Roman"/>
          <w:b/>
          <w:bCs/>
          <w:i/>
          <w:iCs/>
          <w:sz w:val="24"/>
          <w:szCs w:val="24"/>
          <w:rtl/>
        </w:rPr>
        <w:tab/>
      </w:r>
    </w:p>
    <w:p w:rsidR="005E0F15" w:rsidRDefault="005E0F15" w:rsidP="005E0F15">
      <w:pPr>
        <w:rPr>
          <w:rFonts w:cs="Times New Roman"/>
          <w:b/>
          <w:bCs/>
          <w:i/>
          <w:iCs/>
          <w:sz w:val="24"/>
          <w:szCs w:val="24"/>
          <w:rtl/>
        </w:rPr>
      </w:pPr>
    </w:p>
    <w:p w:rsidR="005E0F15" w:rsidRPr="006B1F8E" w:rsidRDefault="005E0F15" w:rsidP="005E0F15">
      <w:pPr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</w:p>
    <w:p w:rsidR="005E0F15" w:rsidRPr="006B1F8E" w:rsidRDefault="005E0F15" w:rsidP="005E0F15">
      <w:pPr>
        <w:tabs>
          <w:tab w:val="right" w:pos="4111"/>
        </w:tabs>
        <w:rPr>
          <w:rFonts w:cs="Times New Roman"/>
          <w:b/>
          <w:bCs/>
          <w:i/>
          <w:iCs/>
          <w:sz w:val="24"/>
          <w:szCs w:val="24"/>
        </w:rPr>
      </w:pP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2977"/>
        <w:gridCol w:w="2126"/>
      </w:tblGrid>
      <w:tr w:rsidR="005E0F15" w:rsidRPr="006B1F8E" w:rsidTr="00453C51">
        <w:trPr>
          <w:trHeight w:val="454"/>
        </w:trPr>
        <w:tc>
          <w:tcPr>
            <w:tcW w:w="3544" w:type="dxa"/>
          </w:tcPr>
          <w:p w:rsidR="005E0F15" w:rsidRPr="001402ED" w:rsidRDefault="005E0F15" w:rsidP="00453C51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5E0F15" w:rsidRPr="00BE3B2B" w:rsidRDefault="005E0F15" w:rsidP="00453C51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E0F15" w:rsidRPr="000E0E4E" w:rsidRDefault="005E0F15" w:rsidP="00453C51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2977" w:type="dxa"/>
          </w:tcPr>
          <w:p w:rsidR="005E0F15" w:rsidRPr="005F6C98" w:rsidRDefault="005E0F15" w:rsidP="00453C51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2126" w:type="dxa"/>
          </w:tcPr>
          <w:p w:rsidR="005E0F15" w:rsidRPr="001402ED" w:rsidRDefault="005E0F15" w:rsidP="00453C51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5E0F15" w:rsidRPr="006B1F8E" w:rsidTr="00453C51">
        <w:trPr>
          <w:trHeight w:val="454"/>
        </w:trPr>
        <w:tc>
          <w:tcPr>
            <w:tcW w:w="3544" w:type="dxa"/>
          </w:tcPr>
          <w:p w:rsidR="005E0F15" w:rsidRPr="009E0B04" w:rsidRDefault="005E0F15" w:rsidP="00453C51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</w:p>
        </w:tc>
        <w:tc>
          <w:tcPr>
            <w:tcW w:w="3543" w:type="dxa"/>
          </w:tcPr>
          <w:p w:rsidR="008A6C03" w:rsidRPr="009E0B04" w:rsidRDefault="008A6C03" w:rsidP="008A6C03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I was asleep on the bus</w:t>
            </w:r>
          </w:p>
        </w:tc>
        <w:tc>
          <w:tcPr>
            <w:tcW w:w="3119" w:type="dxa"/>
          </w:tcPr>
          <w:p w:rsidR="005E0F15" w:rsidRPr="00C92B1A" w:rsidRDefault="00C92B1A" w:rsidP="00453C51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 w:rsidRPr="00C92B1A">
              <w:rPr>
                <w:rFonts w:cs="Times New Roman"/>
                <w:i/>
                <w:iCs/>
                <w:color w:val="007434"/>
                <w:szCs w:val="28"/>
              </w:rPr>
              <w:t>A DVD about Oxford</w:t>
            </w:r>
          </w:p>
        </w:tc>
        <w:tc>
          <w:tcPr>
            <w:tcW w:w="2977" w:type="dxa"/>
          </w:tcPr>
          <w:p w:rsidR="008A6C03" w:rsidRPr="009E0B04" w:rsidRDefault="008A6C03" w:rsidP="008A6C03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My Watch is Wrong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126" w:type="dxa"/>
          </w:tcPr>
          <w:p w:rsidR="005E0F15" w:rsidRPr="001402ED" w:rsidRDefault="005E0F15" w:rsidP="00453C51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5E0F15" w:rsidRPr="006B1F8E" w:rsidTr="00453C51">
        <w:trPr>
          <w:trHeight w:val="454"/>
        </w:trPr>
        <w:tc>
          <w:tcPr>
            <w:tcW w:w="3544" w:type="dxa"/>
          </w:tcPr>
          <w:p w:rsidR="005E0F15" w:rsidRPr="00EE77AA" w:rsidRDefault="005E0F1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5E0F15" w:rsidRPr="00EE77AA" w:rsidRDefault="005E0F1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5E0F15" w:rsidRPr="00EE77AA" w:rsidRDefault="005E0F15" w:rsidP="00C845D1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2977" w:type="dxa"/>
          </w:tcPr>
          <w:p w:rsidR="005E0F15" w:rsidRPr="00EE77AA" w:rsidRDefault="005E0F1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 xml:space="preserve">Listening /speaking/ writing/ </w:t>
            </w:r>
          </w:p>
        </w:tc>
        <w:tc>
          <w:tcPr>
            <w:tcW w:w="2126" w:type="dxa"/>
          </w:tcPr>
          <w:p w:rsidR="005E0F15" w:rsidRPr="001402ED" w:rsidRDefault="005E0F15" w:rsidP="00453C51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5E0F15" w:rsidRPr="006B1F8E" w:rsidTr="00453C51">
        <w:trPr>
          <w:trHeight w:val="454"/>
        </w:trPr>
        <w:tc>
          <w:tcPr>
            <w:tcW w:w="3544" w:type="dxa"/>
          </w:tcPr>
          <w:p w:rsidR="005D691A" w:rsidRDefault="005D691A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>1- After listening to the cassette, Ss WBAT  write larger numbers in a proportion of about 85%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5D691A" w:rsidRDefault="005D691A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>2-looking at the pictures in their PBP 68, Ss WBAT complete the sentences with the right words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5E0F15" w:rsidRDefault="005E0F15" w:rsidP="005D691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2F4BBE">
              <w:rPr>
                <w:rFonts w:cs="Times New Roman"/>
                <w:i/>
                <w:iCs/>
                <w:color w:val="17365D" w:themeColor="text2" w:themeShade="BF"/>
              </w:rPr>
              <w:t xml:space="preserve"> </w:t>
            </w:r>
            <w:r w:rsidR="002F4BBE" w:rsidRPr="005D691A">
              <w:rPr>
                <w:rFonts w:cs="Times New Roman"/>
                <w:i/>
                <w:iCs/>
                <w:color w:val="17365D" w:themeColor="text2" w:themeShade="BF"/>
              </w:rPr>
              <w:t>Ss WBAT re write the sentences in the correct order in about 85 % correctly</w:t>
            </w:r>
          </w:p>
          <w:p w:rsidR="002F4BBE" w:rsidRDefault="002F4BBE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>4- Ss WBAT complete the sentences with was or were in about 3 out of 4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5E0F15" w:rsidRDefault="005E0F15" w:rsidP="002F4BB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2F4BBE">
              <w:rPr>
                <w:rFonts w:cs="Times New Roman"/>
                <w:i/>
                <w:iCs/>
                <w:color w:val="17365D" w:themeColor="text2" w:themeShade="BF"/>
              </w:rPr>
              <w:t xml:space="preserve">Asking some Q.S , </w:t>
            </w:r>
            <w:r w:rsidR="002F4BBE" w:rsidRPr="005D691A">
              <w:rPr>
                <w:rFonts w:cs="Times New Roman"/>
                <w:i/>
                <w:iCs/>
                <w:color w:val="17365D" w:themeColor="text2" w:themeShade="BF"/>
              </w:rPr>
              <w:t xml:space="preserve"> Ss WBAT talk about their cities</w:t>
            </w:r>
            <w:r w:rsidR="002F4BBE">
              <w:rPr>
                <w:rFonts w:cs="Times New Roman"/>
                <w:i/>
                <w:iCs/>
                <w:color w:val="0F243E"/>
              </w:rPr>
              <w:t xml:space="preserve"> fluently .</w:t>
            </w:r>
          </w:p>
          <w:p w:rsidR="005E0F15" w:rsidRPr="00647238" w:rsidRDefault="00786036" w:rsidP="00C92B1A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0F243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260350</wp:posOffset>
                  </wp:positionV>
                  <wp:extent cx="1038225" cy="695325"/>
                  <wp:effectExtent l="19050" t="0" r="9525" b="0"/>
                  <wp:wrapNone/>
                  <wp:docPr id="18" name="صورة 16" descr="muse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eum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i/>
                <w:iCs/>
                <w:noProof/>
                <w:color w:val="0F243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1288415</wp:posOffset>
                  </wp:positionH>
                  <wp:positionV relativeFrom="paragraph">
                    <wp:posOffset>1536700</wp:posOffset>
                  </wp:positionV>
                  <wp:extent cx="781050" cy="828675"/>
                  <wp:effectExtent l="19050" t="0" r="0" b="0"/>
                  <wp:wrapNone/>
                  <wp:docPr id="15" name="صورة 13" descr="mon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e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0F15">
              <w:rPr>
                <w:rFonts w:cs="Times New Roman"/>
                <w:i/>
                <w:iCs/>
                <w:color w:val="0F243E"/>
              </w:rPr>
              <w:t>correctly .</w:t>
            </w:r>
            <w:r w:rsidR="00C92B1A">
              <w:rPr>
                <w:rFonts w:cs="Times New Roman"/>
                <w:i/>
                <w:iCs/>
                <w:noProof/>
                <w:color w:val="FF00FF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081085" w:rsidRDefault="0008108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081085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1-Listening to the cassette, Ss WBAT answer the Qs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081085" w:rsidRDefault="0008108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081085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2- Looking at the pictures in their WBP 134, Ss WBAT form complete sentences using was and were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081085" w:rsidRDefault="0008108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081085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4-Reading the passage in their books p.  67, Ss WBAT choose and underline the correct word in a proportion of about 98%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5E0F15" w:rsidRDefault="005E0F15" w:rsidP="00445DD0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445DD0">
              <w:rPr>
                <w:rFonts w:cs="Times New Roman"/>
                <w:i/>
                <w:iCs/>
                <w:color w:val="0F243E"/>
              </w:rPr>
              <w:t xml:space="preserve">Reading the passage,  </w:t>
            </w:r>
            <w:proofErr w:type="spellStart"/>
            <w:r w:rsidR="00445DD0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445DD0">
              <w:rPr>
                <w:rFonts w:cs="Times New Roman"/>
                <w:i/>
                <w:iCs/>
                <w:color w:val="0F243E"/>
              </w:rPr>
              <w:t xml:space="preserve"> be able to answer some Q.S correctly .</w:t>
            </w:r>
          </w:p>
          <w:p w:rsidR="00C92B1A" w:rsidRDefault="005D691A" w:rsidP="00C92B1A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17365D" w:themeColor="text2" w:themeShade="BF"/>
              </w:rPr>
              <w:t>5</w:t>
            </w: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 xml:space="preserve">- </w:t>
            </w:r>
            <w:r>
              <w:rPr>
                <w:rFonts w:cs="Times New Roman"/>
                <w:i/>
                <w:iCs/>
                <w:color w:val="17365D" w:themeColor="text2" w:themeShade="BF"/>
              </w:rPr>
              <w:t xml:space="preserve">Discussing the topic , </w:t>
            </w: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>Ss will tell what should they do in their free time</w:t>
            </w:r>
            <w:r>
              <w:rPr>
                <w:rFonts w:cs="Times New Roman"/>
                <w:i/>
                <w:iCs/>
                <w:color w:val="17365D" w:themeColor="text2" w:themeShade="BF"/>
              </w:rPr>
              <w:t xml:space="preserve"> fluently </w:t>
            </w: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>.</w:t>
            </w:r>
            <w:r w:rsidR="00C92B1A"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</w:p>
          <w:p w:rsidR="00C92B1A" w:rsidRDefault="00C92B1A" w:rsidP="00C92B1A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Asking Ss to recite Ayah or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about  keeping  time and free time .</w:t>
            </w:r>
          </w:p>
          <w:p w:rsidR="00C92B1A" w:rsidRDefault="00C92B1A" w:rsidP="00C92B1A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  <w:rtl/>
              </w:rPr>
            </w:pPr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</w:t>
            </w:r>
            <w:proofErr w:type="spellEnd"/>
            <w:r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(</w:t>
            </w:r>
            <w:r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و العصر إن </w:t>
            </w:r>
            <w:proofErr w:type="spellStart"/>
            <w:r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الأنسان</w:t>
            </w:r>
            <w:proofErr w:type="spellEnd"/>
            <w:r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لفي خسر    </w:t>
            </w: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))</w:t>
            </w:r>
            <w:proofErr w:type="spellEnd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</w:p>
          <w:p w:rsidR="00C92B1A" w:rsidRDefault="00C92B1A" w:rsidP="00C92B1A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proofErr w:type="spellStart"/>
            <w:r w:rsidRPr="00C92B1A">
              <w:rPr>
                <w:rFonts w:cs="Times New Roman" w:hint="cs"/>
                <w:i/>
                <w:iCs/>
                <w:color w:val="31849B" w:themeColor="accent5" w:themeShade="BF"/>
                <w:sz w:val="22"/>
                <w:szCs w:val="22"/>
                <w:rtl/>
              </w:rPr>
              <w:t>إغتنم</w:t>
            </w:r>
            <w:proofErr w:type="spellEnd"/>
            <w:r w:rsidRPr="00C92B1A">
              <w:rPr>
                <w:rFonts w:cs="Times New Roman" w:hint="cs"/>
                <w:i/>
                <w:iCs/>
                <w:color w:val="31849B" w:themeColor="accent5" w:themeShade="BF"/>
                <w:sz w:val="22"/>
                <w:szCs w:val="22"/>
                <w:rtl/>
              </w:rPr>
              <w:t xml:space="preserve"> خمس قبل خمس ..................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))</w:t>
            </w:r>
            <w:proofErr w:type="spellEnd"/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</w:t>
            </w:r>
            <w:r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(</w:t>
            </w:r>
            <w:proofErr w:type="spellEnd"/>
            <w:r>
              <w:rPr>
                <w:rFonts w:cs="Times New Roman"/>
                <w:i/>
                <w:iCs/>
                <w:color w:val="31849B"/>
                <w:sz w:val="22"/>
                <w:szCs w:val="22"/>
              </w:rPr>
              <w:t xml:space="preserve"> </w:t>
            </w:r>
          </w:p>
          <w:p w:rsidR="005E0F15" w:rsidRDefault="005E0F15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</w:p>
          <w:p w:rsidR="00C92B1A" w:rsidRPr="005D691A" w:rsidRDefault="00C92B1A" w:rsidP="00C92B1A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</w:p>
        </w:tc>
        <w:tc>
          <w:tcPr>
            <w:tcW w:w="3119" w:type="dxa"/>
          </w:tcPr>
          <w:p w:rsidR="00C845D1" w:rsidRDefault="00C845D1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1-After listening to the conversation, Ss WBAT answer the Qs in a proportion of about 95%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C845D1" w:rsidRDefault="00C845D1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2- Looking at the pictures in their books P 64, Ss WBAT number the pictures after reading the sentences in their PBP65 in about 98%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5E0F15" w:rsidRDefault="005E0F15" w:rsidP="00C845D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C845D1"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3- Looking at the pictures in their WBP 132, Ss WBAT match them with the right words in about 4 out of 5 correctly</w:t>
            </w:r>
            <w:r w:rsidR="00C845D1">
              <w:rPr>
                <w:rFonts w:cs="Times New Roman"/>
                <w:i/>
                <w:iCs/>
                <w:color w:val="0F243E"/>
              </w:rPr>
              <w:t>.</w:t>
            </w:r>
          </w:p>
          <w:p w:rsidR="005E0F15" w:rsidRDefault="00C845D1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4- Ss WBAT complete the paragraph in their WBP 132 with the suitable words in the box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5-Ss WBAT to write numbers in letters and from letters to numbers in about 85% correctly</w:t>
            </w:r>
            <w:r>
              <w:rPr>
                <w:rFonts w:cs="Times New Roman"/>
                <w:i/>
                <w:iCs/>
                <w:color w:val="0F243E"/>
              </w:rPr>
              <w:t>.</w:t>
            </w:r>
          </w:p>
          <w:p w:rsidR="00AF32D6" w:rsidRDefault="00C845D1" w:rsidP="00AF32D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6- Looking at the pictures in their WBP 133, Ss WBAT form full sentences using very and answer the Qs using very in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AF32D6">
              <w:rPr>
                <w:rFonts w:cs="Times New Roman"/>
                <w:i/>
                <w:iCs/>
                <w:color w:val="0F243E"/>
              </w:rPr>
              <w:t>.</w:t>
            </w:r>
          </w:p>
          <w:p w:rsidR="005E0F15" w:rsidRPr="00AF32D6" w:rsidRDefault="00AF32D6" w:rsidP="00AF32D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7- Ss WBAT correct the sentences in their WBP 133 un a proportion of about 90% correctl</w:t>
            </w:r>
            <w:r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>y.</w:t>
            </w:r>
          </w:p>
        </w:tc>
        <w:tc>
          <w:tcPr>
            <w:tcW w:w="2977" w:type="dxa"/>
          </w:tcPr>
          <w:p w:rsidR="00586A50" w:rsidRDefault="00586A50" w:rsidP="0040724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 xml:space="preserve">1- </w:t>
            </w:r>
            <w:r w:rsidR="0040724F">
              <w:rPr>
                <w:rFonts w:cs="Times New Roman"/>
                <w:i/>
                <w:iCs/>
                <w:color w:val="17365D" w:themeColor="text2" w:themeShade="BF"/>
              </w:rPr>
              <w:t>L</w:t>
            </w: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istening to the cassette, Ss WBAT answer the question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 w:hint="cs"/>
                <w:i/>
                <w:iCs/>
                <w:color w:val="0F243E"/>
                <w:rtl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>.</w:t>
            </w:r>
          </w:p>
          <w:p w:rsidR="00586A50" w:rsidRDefault="00586A50" w:rsidP="0040724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 xml:space="preserve">2- </w:t>
            </w:r>
            <w:r w:rsidR="0040724F">
              <w:rPr>
                <w:rFonts w:cs="Times New Roman"/>
                <w:i/>
                <w:iCs/>
                <w:color w:val="17365D" w:themeColor="text2" w:themeShade="BF"/>
              </w:rPr>
              <w:t>L</w:t>
            </w: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istening to the cassette, Ss WBAT complete the apologies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. </w:t>
            </w:r>
          </w:p>
          <w:p w:rsidR="005E0F15" w:rsidRDefault="00586A50" w:rsidP="00586A50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3- Ss WBAT match the Qs with the correct apologies and write the correct apologies in a proportion of about 90% correctly</w:t>
            </w:r>
          </w:p>
          <w:p w:rsidR="005E0F15" w:rsidRDefault="00586A50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4- Ss WBAT match the Qs with the suitable because in about 3 out of 4 correctly</w:t>
            </w:r>
          </w:p>
          <w:p w:rsidR="00586A50" w:rsidRDefault="00586A50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5- Ss WBAT write the correct because answer and why Qs in about 5 out of 6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586A50" w:rsidRDefault="00586A50" w:rsidP="0040724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 xml:space="preserve">6- </w:t>
            </w:r>
            <w:r w:rsidR="0040724F">
              <w:rPr>
                <w:rFonts w:cs="Times New Roman"/>
                <w:i/>
                <w:iCs/>
                <w:color w:val="17365D" w:themeColor="text2" w:themeShade="BF"/>
              </w:rPr>
              <w:t>L</w:t>
            </w: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istening to the cassette, Ss WBAT form sentences with can in about 4 out of 5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586A50" w:rsidRDefault="00586A50" w:rsidP="00453C5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7- Ss WBAT form Qs and answers using can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5E0F15" w:rsidRPr="009E0B04" w:rsidRDefault="0040724F" w:rsidP="00586A50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E0F15">
              <w:rPr>
                <w:rFonts w:cs="Times New Roman"/>
                <w:i/>
                <w:iCs/>
                <w:color w:val="17365D" w:themeColor="text2" w:themeShade="BF"/>
              </w:rPr>
              <w:t>8- Ss WBAT write the opposite of the given words in a proportion of about 90% correctly</w:t>
            </w:r>
            <w:r>
              <w:rPr>
                <w:rFonts w:cs="Times New Roman"/>
                <w:i/>
                <w:iCs/>
                <w:color w:val="0F243E"/>
              </w:rPr>
              <w:t>.</w:t>
            </w:r>
          </w:p>
        </w:tc>
        <w:tc>
          <w:tcPr>
            <w:tcW w:w="2126" w:type="dxa"/>
          </w:tcPr>
          <w:p w:rsidR="005E0F15" w:rsidRDefault="00786036" w:rsidP="00786036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-318135</wp:posOffset>
                  </wp:positionH>
                  <wp:positionV relativeFrom="paragraph">
                    <wp:posOffset>4041775</wp:posOffset>
                  </wp:positionV>
                  <wp:extent cx="819150" cy="733425"/>
                  <wp:effectExtent l="19050" t="0" r="0" b="0"/>
                  <wp:wrapNone/>
                  <wp:docPr id="16" name="صورة 15" descr="pyrami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ramid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-194310</wp:posOffset>
                  </wp:positionH>
                  <wp:positionV relativeFrom="paragraph">
                    <wp:posOffset>79375</wp:posOffset>
                  </wp:positionV>
                  <wp:extent cx="857250" cy="695325"/>
                  <wp:effectExtent l="19050" t="0" r="0" b="0"/>
                  <wp:wrapNone/>
                  <wp:docPr id="12" name="صورة 10" descr="boa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ating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0F15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margin-left:-73.5pt;margin-top:170.85pt;width:212.45pt;height:43.35pt;rotation:270;z-index:251663360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5E0F15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</w:tbl>
    <w:p w:rsidR="005E0F15" w:rsidRPr="00C845D1" w:rsidRDefault="005E0F15" w:rsidP="00786036">
      <w:pPr>
        <w:rPr>
          <w:rFonts w:hint="cs"/>
          <w:rtl/>
        </w:rPr>
      </w:pPr>
    </w:p>
    <w:sectPr w:rsidR="005E0F15" w:rsidRPr="00C845D1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E0F15"/>
    <w:rsid w:val="00081085"/>
    <w:rsid w:val="002F4BBE"/>
    <w:rsid w:val="003737B7"/>
    <w:rsid w:val="0040724F"/>
    <w:rsid w:val="00445DD0"/>
    <w:rsid w:val="00586A50"/>
    <w:rsid w:val="00597BD4"/>
    <w:rsid w:val="005D691A"/>
    <w:rsid w:val="005E0F15"/>
    <w:rsid w:val="00786036"/>
    <w:rsid w:val="008A6C03"/>
    <w:rsid w:val="00AF32D6"/>
    <w:rsid w:val="00C845D1"/>
    <w:rsid w:val="00C92B1A"/>
    <w:rsid w:val="00D9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6">
    <w:name w:val="heading 6"/>
    <w:basedOn w:val="a"/>
    <w:next w:val="a"/>
    <w:link w:val="6Char"/>
    <w:qFormat/>
    <w:rsid w:val="005E0F15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5E0F15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table" w:styleId="a3">
    <w:name w:val="Table Grid"/>
    <w:basedOn w:val="a1"/>
    <w:uiPriority w:val="59"/>
    <w:rsid w:val="00C84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9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8603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860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1</cp:revision>
  <dcterms:created xsi:type="dcterms:W3CDTF">2012-12-13T10:05:00Z</dcterms:created>
  <dcterms:modified xsi:type="dcterms:W3CDTF">2012-12-13T12:28:00Z</dcterms:modified>
</cp:coreProperties>
</file>