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التربية البدنية والدفاع عن النفس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 الخامس الابتدائي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القبلي-&gt;القوة العضلية: رمي الكرة من وضع الجلوس
                <w:br/>
                ‾‾‾‾‾
                <w:br/>
                القياس القبلي-&gt;التحمل العضلي: التعلق من وضع ثني الذراعين 
                <w:br/>
                ‾‾‾‾‾
                <w:br/>
                القياس القبلي-&gt;المرونة: (صندوق المرونة) 
                <w:br/>
                ‾‾‾‾‾
                <w:br/>
                القياس القبلي-&gt;السرعة: العدو مسافة 30 أو 40م 
                <w:br/>
                ‾‾‾‾‾
                <w:br/>
                القياس القبلي-&gt;الرشاقة: الجري المتعرج مسافة 30 م 
              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كرة اليد-&gt;التمرير بيد واحدة من مستوى الرأس
                <w:br/>
                ‾‾‾‾‾
                <w:br/>
                كرة اليد-&gt;تنطيط الكرات العالية والمنخفضة
              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كرة اليد-&gt;التصويب من مستوى فوق الرأس مع الارتكاز
                <w:br/>
                ‾‾‾‾‾
                <w:br/>
                كرة اليد-&gt;تطبيقات قانون كرة اليد: منطقة المرمى: المادة (6)، لعب الكرة: المادة (7)، تسجيل الهدف: المادة (9)
              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كرة اليد-&gt;تعزيز نواتج التعلم
                <w:br/>
                ‾‾‾‾‾
                <w:br/>
                كرة اليد-&gt;تقويم مخرجات الوحدة
              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الريشة الطائرة-&gt;الإرسال المرتفع
                <w:br/>
                ‾‾‾‾‾
                <w:br/>
                الريشة الطائرة-&gt;ضربة الرد الأمامية
                <w:br/>
                ‾‾‾‾‾
                <w:br/>
                الريشة الطائرة-&gt;الضربة المدفوعة الأمامية
              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الريشة الطائرة-&gt;الضربة المقوسة الأمامية
                <w:br/>
                ‾‾‾‾‾
                <w:br/>
                الريشة الطائرة-&gt;الضربة الأمامية من فوق الرأس
                <w:br/>
                ‾‾‾‾‾
                <w:br/>
                الريشة الطائرة-&gt;تطبيقات قانون الريشة الطائرة: القرعة: المادة (6)، تسجيل النقاط: المادة (7)، الارسال: المادة (9)
              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الريشة الطائرة-&gt;تعزيز نواتج التعلم
                <w:br/>
                ‾‾‾‾‾
                <w:br/>
                الريشة الطائرة-&gt;تقويم مخرجات الوحدة
              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الجمباز الفني-&gt;الدحرجة الأمامية المنحنية
                <w:br/>
                ‾‾‾‾‾
                <w:br/>
                الجمباز الفني-&gt;نصف لفة حول المحور الطولي، من الوثب ثم الدحرجة الخلفية المنحنية
                <w:br/>
                ‾‾‾‾‾
                <w:br/>
                الجمباز الفني-&gt;الاقتراب والارتقاء من على سلم الارتقاء
              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الجمباز الفني-&gt;القفز منحنياً على طاولة القفز عرضاً
                <w:br/>
                ‾‾‾‾‾
                <w:br/>
                الجمباز الفني-&gt;تعزيز نواتج التعلم
                <w:br/>
                ‾‾‾‾‾
                <w:br/>
                الجمباز الفني-&gt;تقويم مخرجات الوحدة
              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الجودو-&gt;السقطة الأمامية في الجودو (ماي - أوكيمي)
                <w:br/>
                ‾‾‾‾‾
                <w:br/>
                الجودو-&gt;السقطة الأمامية الدائرية (ماي–مواري-أوكيمي)
                <w:br/>
                ‾‾‾‾‾
                <w:br/>
                الجودو-&gt;السقطة الأمامية الدائرية من الوقوف (ماي-مواري- أوكيمي)
                <w:br/>
                ‾‾‾‾‾
                <w:br/>
                الجودو-&gt;طرق المسك في الجودو (كومي-كاتا)
                <w:br/>
                ‾‾‾‾‾
                <w:br/>
                الجودو-&gt;تعزيز نواتج التعلم
                <w:br/>
                ‾‾‾‾‾
                <w:br/>
                الجودو-&gt;تقويم مخرجات الوحدة
              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البعدي-&gt;القوة العضلية: رمي الكرة من وضع الجلوس
                <w:br/>
                ‾‾‾‾‾
                <w:br/>
                القياس البعدي-&gt;التحمل العضلي: التعلق من وضع ثني الذراعين 
                <w:br/>
                ‾‾‾‾‾
                <w:br/>
                القياس البعدي-&gt;المرونة: (صندوق المرونة) 
                <w:br/>
                ‾‾‾‾‾
                <w:br/>
                القياس البعدي-&gt;السرعة: العدو مسافة 30 أو 40م 
                <w:br/>
                ‾‾‾‾‾
                <w:br/>
                القياس البعدي-&gt;الرشاقة: الجري المتعرج مسافة 30 م
              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