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4364A44F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4450">
              <w:rPr>
                <w:rFonts w:hint="cs"/>
                <w:b/>
                <w:bCs/>
                <w:sz w:val="24"/>
                <w:szCs w:val="24"/>
                <w:rtl/>
              </w:rPr>
              <w:t>القرائية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305009B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45654E">
        <w:rPr>
          <w:rFonts w:hint="cs"/>
          <w:b/>
          <w:bCs/>
          <w:sz w:val="28"/>
          <w:szCs w:val="28"/>
          <w:rtl/>
        </w:rPr>
        <w:t xml:space="preserve">القرائية 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C13E72">
        <w:rPr>
          <w:rFonts w:hint="cs"/>
          <w:b/>
          <w:bCs/>
          <w:sz w:val="28"/>
          <w:szCs w:val="28"/>
          <w:rtl/>
        </w:rPr>
        <w:t xml:space="preserve">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743DCFE4" w:rsidR="00652A73" w:rsidRPr="00117CDF" w:rsidRDefault="00117CDF" w:rsidP="00117CDF">
      <w:pPr>
        <w:spacing w:after="0"/>
        <w:jc w:val="center"/>
        <w:rPr>
          <w:b/>
          <w:bCs/>
          <w:sz w:val="30"/>
          <w:szCs w:val="30"/>
          <w:rtl/>
        </w:rPr>
      </w:pPr>
      <w:r w:rsidRPr="00117CDF">
        <w:rPr>
          <w:rFonts w:hint="cs"/>
          <w:b/>
          <w:bCs/>
          <w:sz w:val="30"/>
          <w:szCs w:val="30"/>
          <w:rtl/>
        </w:rPr>
        <w:t>نموذج أ</w:t>
      </w: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2"/>
        <w:gridCol w:w="3966"/>
      </w:tblGrid>
      <w:tr w:rsidR="00C66AFD" w:rsidRPr="00B6276E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0050D715" w:rsidR="00C66AFD" w:rsidRPr="00B6276E" w:rsidRDefault="00E7133A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الفكرة والأشخاص والزمان والمكان والأحداث تعد العناصر الفنية لـ.......</w:t>
            </w:r>
          </w:p>
        </w:tc>
      </w:tr>
      <w:tr w:rsidR="00C66AFD" w:rsidRPr="00B6276E" w14:paraId="3444DD08" w14:textId="77777777" w:rsidTr="00380AC8">
        <w:tc>
          <w:tcPr>
            <w:tcW w:w="3233" w:type="dxa"/>
            <w:gridSpan w:val="2"/>
          </w:tcPr>
          <w:p w14:paraId="35F08AD7" w14:textId="361B8A5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المقال </w:t>
            </w:r>
            <w:r w:rsidR="001D0A9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06" w:type="dxa"/>
          </w:tcPr>
          <w:p w14:paraId="680B22B5" w14:textId="038A13BE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القصة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3ACE073C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DE6FE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المذكرات الأدبية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02BCBE17" w:rsidR="00E720B5" w:rsidRPr="009A21F8" w:rsidRDefault="00E7133A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2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"التي تمكن الأديب من إيضاح فكرته والتأثير الوجداني في المتلقي هو ......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....</w:t>
            </w:r>
          </w:p>
        </w:tc>
      </w:tr>
      <w:tr w:rsidR="00E720B5" w:rsidRPr="00892776" w14:paraId="367E7567" w14:textId="77777777" w:rsidTr="00380AC8">
        <w:tc>
          <w:tcPr>
            <w:tcW w:w="2525" w:type="dxa"/>
          </w:tcPr>
          <w:p w14:paraId="13E8B00F" w14:textId="74F1D71E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الفصاحة</w:t>
            </w:r>
          </w:p>
        </w:tc>
        <w:tc>
          <w:tcPr>
            <w:tcW w:w="3966" w:type="dxa"/>
            <w:gridSpan w:val="3"/>
          </w:tcPr>
          <w:p w14:paraId="60B6F103" w14:textId="2E7068C7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البلاغة</w:t>
            </w:r>
          </w:p>
        </w:tc>
        <w:tc>
          <w:tcPr>
            <w:tcW w:w="3966" w:type="dxa"/>
          </w:tcPr>
          <w:p w14:paraId="6548D774" w14:textId="41AB43B8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1D0A99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القواعد النحوية</w:t>
            </w:r>
          </w:p>
        </w:tc>
      </w:tr>
      <w:tr w:rsidR="00110002" w:rsidRPr="00F75901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46E2F652" w:rsidR="00110002" w:rsidRPr="00F75901" w:rsidRDefault="00E7133A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" w:name="_Hlk108717288"/>
            <w:bookmarkEnd w:id="1"/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3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110002" w:rsidRPr="00892776" w14:paraId="77C10427" w14:textId="77777777" w:rsidTr="00380AC8">
        <w:tc>
          <w:tcPr>
            <w:tcW w:w="3233" w:type="dxa"/>
            <w:gridSpan w:val="2"/>
          </w:tcPr>
          <w:p w14:paraId="65B107F1" w14:textId="5032C6AA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3258" w:type="dxa"/>
            <w:gridSpan w:val="2"/>
          </w:tcPr>
          <w:p w14:paraId="538A8371" w14:textId="73980BC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14:paraId="03E15D32" w14:textId="189C50E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7E558CF9" w:rsidR="00110002" w:rsidRPr="003A49F1" w:rsidRDefault="00E7133A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في النص ........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دقة وتحديد واستقصاء </w:t>
            </w:r>
          </w:p>
        </w:tc>
      </w:tr>
      <w:tr w:rsidR="00110002" w:rsidRPr="00892776" w14:paraId="274D51E2" w14:textId="77777777" w:rsidTr="00380AC8">
        <w:tc>
          <w:tcPr>
            <w:tcW w:w="3233" w:type="dxa"/>
            <w:gridSpan w:val="2"/>
          </w:tcPr>
          <w:p w14:paraId="246CDC4C" w14:textId="6CA9CB5D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الأدبي </w:t>
            </w:r>
          </w:p>
        </w:tc>
        <w:tc>
          <w:tcPr>
            <w:tcW w:w="3258" w:type="dxa"/>
            <w:gridSpan w:val="2"/>
          </w:tcPr>
          <w:p w14:paraId="7F4C2387" w14:textId="34D1A1FC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</w:p>
        </w:tc>
        <w:tc>
          <w:tcPr>
            <w:tcW w:w="3966" w:type="dxa"/>
          </w:tcPr>
          <w:p w14:paraId="26FBDCAB" w14:textId="46ACAA0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2D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الفلسفي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3EE30306" w:rsidR="00AD2FAC" w:rsidRPr="00E67239" w:rsidRDefault="00E7133A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" w:name="_Hlk104370651"/>
            <w:bookmarkEnd w:id="2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موضوع النص وفكرته العامة وأفكاره الرئيسة والتفصيلية تسمى ....</w:t>
            </w:r>
          </w:p>
        </w:tc>
      </w:tr>
      <w:tr w:rsidR="00AD2FAC" w:rsidRPr="003E6086" w14:paraId="489B064E" w14:textId="77777777" w:rsidTr="00380AC8">
        <w:trPr>
          <w:trHeight w:val="570"/>
        </w:trPr>
        <w:tc>
          <w:tcPr>
            <w:tcW w:w="3233" w:type="dxa"/>
            <w:gridSpan w:val="2"/>
          </w:tcPr>
          <w:p w14:paraId="3CECB222" w14:textId="230F5DD4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بنية المعنى</w:t>
            </w:r>
          </w:p>
        </w:tc>
        <w:tc>
          <w:tcPr>
            <w:tcW w:w="3258" w:type="dxa"/>
            <w:gridSpan w:val="2"/>
          </w:tcPr>
          <w:p w14:paraId="5F7A87A9" w14:textId="66A57D50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البنية الفنية</w:t>
            </w:r>
          </w:p>
        </w:tc>
        <w:tc>
          <w:tcPr>
            <w:tcW w:w="3966" w:type="dxa"/>
          </w:tcPr>
          <w:p w14:paraId="7AB338E8" w14:textId="7AC3DB86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D0A99" w:rsidRPr="001D0A99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البلاغية</w:t>
            </w:r>
          </w:p>
        </w:tc>
      </w:tr>
      <w:bookmarkEnd w:id="3"/>
      <w:tr w:rsidR="00B53DD5" w:rsidRPr="00892776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31CF77AB" w:rsidR="00B53DD5" w:rsidRPr="003A49F1" w:rsidRDefault="00E7133A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911A6A" w:rsidRP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proofErr w:type="gramEnd"/>
            <w:r w:rsidR="001D0A99"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....تعني الطاقة الجمالية للغة التي يستخدمها الأديب للتعبير عن رؤيته وإحداث التأثير الوجداني</w:t>
            </w:r>
          </w:p>
        </w:tc>
      </w:tr>
      <w:tr w:rsidR="00B53DD5" w:rsidRPr="00892776" w14:paraId="410029B5" w14:textId="77777777" w:rsidTr="00380AC8">
        <w:tc>
          <w:tcPr>
            <w:tcW w:w="3233" w:type="dxa"/>
            <w:gridSpan w:val="2"/>
          </w:tcPr>
          <w:p w14:paraId="27B6FC0B" w14:textId="18B25C63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البنية البلاغية </w:t>
            </w:r>
          </w:p>
        </w:tc>
        <w:tc>
          <w:tcPr>
            <w:tcW w:w="3258" w:type="dxa"/>
            <w:gridSpan w:val="2"/>
          </w:tcPr>
          <w:p w14:paraId="31F003BE" w14:textId="440850DE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بنية المعنى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14:paraId="5FCC7061" w14:textId="573D646B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559E" w:rsidRP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الفنية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3C1DC758" w:rsidR="00E82F99" w:rsidRPr="003A49F1" w:rsidRDefault="00E7133A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4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B559E" w:rsidRPr="008B55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التزام حرف معين ينهي به أبيات قصيدته يسمى</w:t>
            </w:r>
          </w:p>
        </w:tc>
      </w:tr>
      <w:tr w:rsidR="00E82F99" w:rsidRPr="00892776" w14:paraId="31CF755D" w14:textId="77777777" w:rsidTr="00380AC8">
        <w:tc>
          <w:tcPr>
            <w:tcW w:w="3233" w:type="dxa"/>
            <w:gridSpan w:val="2"/>
          </w:tcPr>
          <w:p w14:paraId="780EE083" w14:textId="54583DC6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B559E" w:rsidRPr="008B55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التقفية</w:t>
            </w:r>
          </w:p>
        </w:tc>
        <w:tc>
          <w:tcPr>
            <w:tcW w:w="3258" w:type="dxa"/>
            <w:gridSpan w:val="2"/>
          </w:tcPr>
          <w:p w14:paraId="6DC803BD" w14:textId="5E365A8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السجع </w:t>
            </w:r>
          </w:p>
        </w:tc>
        <w:tc>
          <w:tcPr>
            <w:tcW w:w="3966" w:type="dxa"/>
          </w:tcPr>
          <w:p w14:paraId="2D445722" w14:textId="41585938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786EA470" w:rsidR="00E82F99" w:rsidRPr="003A49F1" w:rsidRDefault="00E7133A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معلم رياضيات ولا يجيد </w:t>
            </w:r>
            <w:proofErr w:type="gramStart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الضرب ،</w:t>
            </w:r>
            <w:proofErr w:type="gramEnd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كلمة الضرب فيها فن بلاغي يسمى</w:t>
            </w:r>
          </w:p>
        </w:tc>
      </w:tr>
      <w:tr w:rsidR="00E82F99" w:rsidRPr="00892776" w14:paraId="2010AB02" w14:textId="77777777" w:rsidTr="00380AC8">
        <w:tc>
          <w:tcPr>
            <w:tcW w:w="3233" w:type="dxa"/>
            <w:gridSpan w:val="2"/>
          </w:tcPr>
          <w:p w14:paraId="0820A528" w14:textId="6261C7DF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5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التورية </w:t>
            </w:r>
          </w:p>
        </w:tc>
        <w:tc>
          <w:tcPr>
            <w:tcW w:w="3258" w:type="dxa"/>
            <w:gridSpan w:val="2"/>
          </w:tcPr>
          <w:p w14:paraId="676CA34E" w14:textId="68E090AB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14:paraId="4DC1D4E1" w14:textId="753AA8AE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</w:tr>
      <w:bookmarkEnd w:id="5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7A476CB6" w:rsidR="00A846A3" w:rsidRDefault="00E7133A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9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والبحر ساءلته فتضاحكت أمواجه"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نوع الأسلوب البلاغي في البيت </w:t>
            </w:r>
            <w:proofErr w:type="gramStart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الشعري :</w:t>
            </w:r>
            <w:proofErr w:type="gramEnd"/>
          </w:p>
        </w:tc>
      </w:tr>
      <w:tr w:rsidR="00A846A3" w:rsidRPr="00892776" w14:paraId="5E72D0F2" w14:textId="77777777" w:rsidTr="00380AC8">
        <w:tc>
          <w:tcPr>
            <w:tcW w:w="3233" w:type="dxa"/>
            <w:gridSpan w:val="2"/>
          </w:tcPr>
          <w:p w14:paraId="74D3E11D" w14:textId="4CE33EFD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66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258" w:type="dxa"/>
            <w:gridSpan w:val="2"/>
          </w:tcPr>
          <w:p w14:paraId="7F701E0D" w14:textId="704C774E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66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استعارة</w:t>
            </w:r>
          </w:p>
        </w:tc>
        <w:tc>
          <w:tcPr>
            <w:tcW w:w="3966" w:type="dxa"/>
          </w:tcPr>
          <w:p w14:paraId="0B3DD721" w14:textId="1500030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5503B" w:rsidRPr="00892776" w14:paraId="54CFC231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48C48C0" w14:textId="140E04FA" w:rsidR="00E5503B" w:rsidRPr="003A49F1" w:rsidRDefault="00E7133A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5654E" w:rsidRPr="004565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الحنان ) معنى توحي به كلمة</w:t>
            </w:r>
          </w:p>
        </w:tc>
      </w:tr>
      <w:tr w:rsidR="00E5503B" w:rsidRPr="00892776" w14:paraId="00676F69" w14:textId="77777777" w:rsidTr="00380AC8">
        <w:tc>
          <w:tcPr>
            <w:tcW w:w="3233" w:type="dxa"/>
            <w:gridSpan w:val="2"/>
          </w:tcPr>
          <w:p w14:paraId="4159C6D7" w14:textId="56037847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</w:t>
            </w:r>
          </w:p>
        </w:tc>
        <w:tc>
          <w:tcPr>
            <w:tcW w:w="3258" w:type="dxa"/>
            <w:gridSpan w:val="2"/>
          </w:tcPr>
          <w:p w14:paraId="2C2DF54E" w14:textId="15032218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  <w:tc>
          <w:tcPr>
            <w:tcW w:w="3966" w:type="dxa"/>
          </w:tcPr>
          <w:p w14:paraId="7A288AF2" w14:textId="4387F45E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565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الأم</w:t>
            </w: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26DB51EF" w:rsidR="00E5503B" w:rsidRPr="003A49F1" w:rsidRDefault="00E7133A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C92CA1" w:rsidRPr="00744A2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ت</w:t>
            </w:r>
            <w:r w:rsidR="00C92CA1" w:rsidRPr="00744A2B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حديد الأهداف غير المصرح بها في </w:t>
            </w:r>
            <w:proofErr w:type="gramStart"/>
            <w:r w:rsidR="00C92CA1" w:rsidRPr="00744A2B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النص ،</w:t>
            </w:r>
            <w:proofErr w:type="gramEnd"/>
            <w:r w:rsidR="00C92CA1" w:rsidRPr="00744A2B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يأتي ضمن خطوة</w:t>
            </w:r>
            <w:r w:rsidR="00744A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E5503B" w:rsidRPr="00892776" w14:paraId="4FC1A2D7" w14:textId="77777777" w:rsidTr="00380AC8">
        <w:trPr>
          <w:trHeight w:val="460"/>
        </w:trPr>
        <w:tc>
          <w:tcPr>
            <w:tcW w:w="3233" w:type="dxa"/>
            <w:gridSpan w:val="2"/>
          </w:tcPr>
          <w:p w14:paraId="24FDC9F9" w14:textId="219F3B6F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للفهم والتفسير</w:t>
            </w:r>
          </w:p>
        </w:tc>
        <w:tc>
          <w:tcPr>
            <w:tcW w:w="3258" w:type="dxa"/>
            <w:gridSpan w:val="2"/>
          </w:tcPr>
          <w:p w14:paraId="373A28EE" w14:textId="4A9298F8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حول النص</w:t>
            </w:r>
          </w:p>
        </w:tc>
        <w:tc>
          <w:tcPr>
            <w:tcW w:w="3966" w:type="dxa"/>
          </w:tcPr>
          <w:p w14:paraId="4D40F346" w14:textId="48ECA633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المتأنية للتحليل والتقويم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1A8A2770" w:rsidR="007B6A8F" w:rsidRPr="003A49F1" w:rsidRDefault="00E7133A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في كفه منهم قناة      كمن في كفه منهم خ</w:t>
            </w:r>
            <w:r w:rsidR="007F3E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ض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اب  </w:t>
            </w:r>
            <w:proofErr w:type="gramStart"/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،</w:t>
            </w:r>
            <w:proofErr w:type="gramEnd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الأسلوب البلاغي في </w:t>
            </w:r>
            <w:r w:rsidR="00D02D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البيت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7B6A8F" w:rsidRPr="00892776" w14:paraId="601C3FD9" w14:textId="77777777" w:rsidTr="00380AC8">
        <w:tc>
          <w:tcPr>
            <w:tcW w:w="3233" w:type="dxa"/>
            <w:gridSpan w:val="2"/>
          </w:tcPr>
          <w:p w14:paraId="1452A1F2" w14:textId="7BFF63F1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14:paraId="411B8327" w14:textId="58B55C5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14:paraId="57833886" w14:textId="69ECA7A1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6F003762" w:rsidR="00F75901" w:rsidRPr="003A49F1" w:rsidRDefault="00E7133A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="00F75901"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75901"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D2BDD" w:rsidRPr="004D2BD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معرفة معنى الكلمة من خلال السياق يدخل ضمن</w:t>
            </w:r>
          </w:p>
        </w:tc>
      </w:tr>
      <w:tr w:rsidR="00F75901" w:rsidRPr="00892776" w14:paraId="162FCB25" w14:textId="77777777" w:rsidTr="00380AC8">
        <w:tc>
          <w:tcPr>
            <w:tcW w:w="3233" w:type="dxa"/>
            <w:gridSpan w:val="2"/>
          </w:tcPr>
          <w:p w14:paraId="50E76497" w14:textId="085235E8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المعرفة البلاغية</w:t>
            </w:r>
          </w:p>
        </w:tc>
        <w:tc>
          <w:tcPr>
            <w:tcW w:w="3258" w:type="dxa"/>
            <w:gridSpan w:val="2"/>
          </w:tcPr>
          <w:p w14:paraId="580AC361" w14:textId="0DB2F5F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المعرفة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المعجمية</w:t>
            </w:r>
          </w:p>
        </w:tc>
        <w:tc>
          <w:tcPr>
            <w:tcW w:w="3966" w:type="dxa"/>
          </w:tcPr>
          <w:p w14:paraId="2FF647DE" w14:textId="03BE6536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المعرفة النحوية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44A2B" w:rsidRPr="00892776" w14:paraId="1C1379AD" w14:textId="77777777" w:rsidTr="00DD45E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6EB4DC6" w14:textId="20D144B3" w:rsidR="00744A2B" w:rsidRPr="003A49F1" w:rsidRDefault="00744A2B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proofErr w:type="gramStart"/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744A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(‏</w:t>
            </w:r>
            <w:proofErr w:type="gramEnd"/>
            <w:r w:rsidRPr="00744A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الوزن الشعري) في المعرفة البلاغية تعتبر من:</w:t>
            </w:r>
          </w:p>
        </w:tc>
      </w:tr>
      <w:tr w:rsidR="00744A2B" w:rsidRPr="00892776" w14:paraId="54A6DB70" w14:textId="77777777" w:rsidTr="00DD45E1">
        <w:tc>
          <w:tcPr>
            <w:tcW w:w="3233" w:type="dxa"/>
            <w:gridSpan w:val="2"/>
          </w:tcPr>
          <w:p w14:paraId="322FA609" w14:textId="230833AA" w:rsidR="00744A2B" w:rsidRPr="003E608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الموسيقى اللفظية</w:t>
            </w:r>
          </w:p>
        </w:tc>
        <w:tc>
          <w:tcPr>
            <w:tcW w:w="3258" w:type="dxa"/>
            <w:gridSpan w:val="2"/>
          </w:tcPr>
          <w:p w14:paraId="690165FB" w14:textId="216C777E" w:rsidR="00744A2B" w:rsidRPr="0089277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الفني.</w:t>
            </w:r>
          </w:p>
        </w:tc>
        <w:tc>
          <w:tcPr>
            <w:tcW w:w="3966" w:type="dxa"/>
          </w:tcPr>
          <w:p w14:paraId="75B24FA8" w14:textId="42AA30F5" w:rsidR="00744A2B" w:rsidRPr="0089277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التصوير الحسي.</w:t>
            </w:r>
          </w:p>
        </w:tc>
      </w:tr>
      <w:tr w:rsidR="00744A2B" w:rsidRPr="00892776" w14:paraId="4DD0829D" w14:textId="77777777" w:rsidTr="00DD45E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69A703B" w14:textId="36D755CF" w:rsidR="00744A2B" w:rsidRPr="003A49F1" w:rsidRDefault="00744A2B" w:rsidP="00DD45E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DC4450" w:rsidRP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يميز المذكرات الأدبية هو أن الكاتب يتحدث فيها عن </w:t>
            </w:r>
            <w:r w:rsidR="00DC445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="00DC4450" w:rsidRPr="00DC445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744A2B" w:rsidRPr="00892776" w14:paraId="5FED420C" w14:textId="77777777" w:rsidTr="00DD45E1">
        <w:tc>
          <w:tcPr>
            <w:tcW w:w="3233" w:type="dxa"/>
            <w:gridSpan w:val="2"/>
          </w:tcPr>
          <w:p w14:paraId="532FB28D" w14:textId="6272260E" w:rsidR="00744A2B" w:rsidRPr="003E608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نفسه</w:t>
            </w:r>
          </w:p>
        </w:tc>
        <w:tc>
          <w:tcPr>
            <w:tcW w:w="3258" w:type="dxa"/>
            <w:gridSpan w:val="2"/>
          </w:tcPr>
          <w:p w14:paraId="67E1AC2E" w14:textId="53C8514F" w:rsidR="00744A2B" w:rsidRPr="0089277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غيره</w:t>
            </w:r>
          </w:p>
        </w:tc>
        <w:tc>
          <w:tcPr>
            <w:tcW w:w="3966" w:type="dxa"/>
          </w:tcPr>
          <w:p w14:paraId="57973C33" w14:textId="0B821CD9" w:rsidR="00744A2B" w:rsidRPr="00892776" w:rsidRDefault="00744A2B" w:rsidP="00DD45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445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المجتمع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516FA476" w14:textId="77777777" w:rsidR="00DC4450" w:rsidRDefault="00DC4450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438DBB42" w14:textId="1990573E" w:rsidR="00E7133A" w:rsidRPr="00DC4450" w:rsidRDefault="00DC4450" w:rsidP="00E7133A">
      <w:pPr>
        <w:spacing w:before="240" w:after="0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lastRenderedPageBreak/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الثاني :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E7133A"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ضع علامة ( </w:t>
      </w:r>
      <w:r w:rsidR="00E7133A" w:rsidRPr="00DC4450">
        <w:rPr>
          <w:rFonts w:asciiTheme="majorBidi" w:hAnsiTheme="majorBidi" w:cstheme="majorBidi" w:hint="cs"/>
          <w:b/>
          <w:bCs/>
          <w:sz w:val="30"/>
          <w:szCs w:val="30"/>
        </w:rPr>
        <w:sym w:font="Wingdings" w:char="F0FC"/>
      </w:r>
      <w:r w:rsidR="00E7133A"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) أمام العبارة الصحيحة وعلامة(   </w:t>
      </w:r>
      <w:r w:rsidR="00E7133A" w:rsidRPr="00DC4450">
        <w:rPr>
          <w:rFonts w:ascii="Walbaum Display SemiBold" w:hAnsi="Walbaum Display SemiBold" w:cstheme="majorBidi"/>
          <w:b/>
          <w:bCs/>
          <w:sz w:val="30"/>
          <w:szCs w:val="30"/>
          <w:rtl/>
        </w:rPr>
        <w:t>x</w:t>
      </w:r>
      <w:r w:rsidR="00E7133A" w:rsidRPr="00DC4450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) أمام العبارة الخاطئة فيما يلي . </w:t>
      </w:r>
    </w:p>
    <w:p w14:paraId="2F55BC7A" w14:textId="793C6778" w:rsidR="00E7133A" w:rsidRPr="00D414EC" w:rsidRDefault="00E7133A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1-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</w:rPr>
        <w:t>البيئة المكانية تمد الأديب بالعديد من الألفاظ والصور الخيالية والمعاني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(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) </w:t>
      </w:r>
    </w:p>
    <w:p w14:paraId="072C6493" w14:textId="49129C1E" w:rsidR="00E7133A" w:rsidRPr="00D414EC" w:rsidRDefault="00E7133A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2-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لا تنتقل الصور والألفاظ والمعاني بين الأدباء و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لا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يتداولونها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(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) </w:t>
      </w:r>
    </w:p>
    <w:p w14:paraId="4D1AFD1F" w14:textId="277AD51D" w:rsidR="00E7133A" w:rsidRPr="00D414EC" w:rsidRDefault="00E7133A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3-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لابد للأديب أن يلتزم بناء الجملة كما تقول القواعد والأساليب النحوية في معانيها النحوية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proofErr w:type="gramStart"/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(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) </w:t>
      </w:r>
    </w:p>
    <w:p w14:paraId="1F6D5E10" w14:textId="77777777" w:rsidR="00E7133A" w:rsidRPr="00D414EC" w:rsidRDefault="00E7133A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4- </w:t>
      </w:r>
      <w:r w:rsidRPr="00D414EC"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  <w:t>التقارب أو التكرار الصوتي يسمى الإيقاع اللفظي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       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(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) </w:t>
      </w:r>
    </w:p>
    <w:p w14:paraId="41BE5072" w14:textId="4CC66979" w:rsidR="00E7133A" w:rsidRPr="00D414EC" w:rsidRDefault="00E7133A" w:rsidP="00E7133A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D414E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5- </w:t>
      </w:r>
      <w:r w:rsidR="00E14CDC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السجع لا يكون إلا في النثر                                   </w:t>
      </w: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      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(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) </w:t>
      </w:r>
    </w:p>
    <w:p w14:paraId="3D210DF1" w14:textId="77777777" w:rsidR="00E7133A" w:rsidRDefault="00E7133A" w:rsidP="00E7133A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15FCF16E" w14:textId="7A2AFF2D" w:rsidR="00117CDF" w:rsidRDefault="00C13E7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5" w:history="1">
        <w:r w:rsidRPr="003678D5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https://youtu.be/Wt</w:t>
        </w:r>
        <w:r w:rsidRPr="003678D5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7</w:t>
        </w:r>
        <w:r w:rsidRPr="003678D5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K</w:t>
        </w:r>
        <w:r w:rsidRPr="003678D5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G</w:t>
        </w:r>
        <w:r w:rsidRPr="003678D5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6</w:t>
        </w:r>
        <w:r w:rsidRPr="003678D5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N</w:t>
        </w:r>
        <w:r w:rsidRPr="003678D5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5</w:t>
        </w:r>
        <w:r w:rsidRPr="003678D5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QFA</w:t>
        </w:r>
      </w:hyperlink>
    </w:p>
    <w:p w14:paraId="3144AAF8" w14:textId="77777777" w:rsidR="00C13E72" w:rsidRDefault="00C13E7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7440336" w14:textId="6DCE396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17CDF"/>
    <w:rsid w:val="00125704"/>
    <w:rsid w:val="001276D7"/>
    <w:rsid w:val="0013005B"/>
    <w:rsid w:val="00156AB5"/>
    <w:rsid w:val="001708F3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77388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654E"/>
    <w:rsid w:val="0045758D"/>
    <w:rsid w:val="00457E72"/>
    <w:rsid w:val="0047368E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44A2B"/>
    <w:rsid w:val="007614D1"/>
    <w:rsid w:val="00764A03"/>
    <w:rsid w:val="00767233"/>
    <w:rsid w:val="00772C70"/>
    <w:rsid w:val="007A5DC5"/>
    <w:rsid w:val="007A6B11"/>
    <w:rsid w:val="007B2E31"/>
    <w:rsid w:val="007B6A8F"/>
    <w:rsid w:val="007C2145"/>
    <w:rsid w:val="007D162E"/>
    <w:rsid w:val="007E2C74"/>
    <w:rsid w:val="007F04A8"/>
    <w:rsid w:val="007F269A"/>
    <w:rsid w:val="007F3E8B"/>
    <w:rsid w:val="00816906"/>
    <w:rsid w:val="008437E6"/>
    <w:rsid w:val="0084695A"/>
    <w:rsid w:val="00850145"/>
    <w:rsid w:val="008615FA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E6609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13E72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02D7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4450"/>
    <w:rsid w:val="00DC59F3"/>
    <w:rsid w:val="00DD0643"/>
    <w:rsid w:val="00DD333F"/>
    <w:rsid w:val="00DE0E39"/>
    <w:rsid w:val="00DE18BC"/>
    <w:rsid w:val="00DE2456"/>
    <w:rsid w:val="00DE6FE8"/>
    <w:rsid w:val="00DF0D3E"/>
    <w:rsid w:val="00DF7FEE"/>
    <w:rsid w:val="00E142A3"/>
    <w:rsid w:val="00E14CDC"/>
    <w:rsid w:val="00E365F5"/>
    <w:rsid w:val="00E50613"/>
    <w:rsid w:val="00E50DF0"/>
    <w:rsid w:val="00E5503B"/>
    <w:rsid w:val="00E64733"/>
    <w:rsid w:val="00E67239"/>
    <w:rsid w:val="00E7133A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C13E72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C13E72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C13E72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C13E72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C13E72"/>
    <w:rPr>
      <w:b/>
      <w:bCs/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C13E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t7KG6N5QF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8</cp:revision>
  <cp:lastPrinted>2023-01-23T12:29:00Z</cp:lastPrinted>
  <dcterms:created xsi:type="dcterms:W3CDTF">2023-01-23T12:13:00Z</dcterms:created>
  <dcterms:modified xsi:type="dcterms:W3CDTF">2024-12-29T20:29:00Z</dcterms:modified>
</cp:coreProperties>
</file>