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395" w:tblpY="71"/>
        <w:bidiVisual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 w:firstRow="0" w:lastRow="0" w:firstColumn="0" w:lastColumn="0" w:noHBand="0" w:noVBand="0"/>
      </w:tblPr>
      <w:tblGrid>
        <w:gridCol w:w="1650"/>
      </w:tblGrid>
      <w:tr w:rsidR="004C11D2" w:rsidTr="003C07AB">
        <w:trPr>
          <w:trHeight w:val="420"/>
        </w:trPr>
        <w:tc>
          <w:tcPr>
            <w:tcW w:w="1650" w:type="dxa"/>
          </w:tcPr>
          <w:p w:rsidR="004C11D2" w:rsidRPr="004C11D2" w:rsidRDefault="004C11D2" w:rsidP="003C07AB">
            <w:pPr>
              <w:spacing w:after="160" w:line="259" w:lineRule="auto"/>
              <w:rPr>
                <w:rFonts w:ascii="Calibri" w:eastAsia="Calibri" w:hAnsi="Calibri" w:cs="Arial"/>
                <w:snapToGrid/>
                <w:sz w:val="24"/>
                <w:szCs w:val="24"/>
                <w:rtl/>
                <w:lang w:eastAsia="en-US"/>
              </w:rPr>
            </w:pPr>
          </w:p>
        </w:tc>
      </w:tr>
      <w:tr w:rsidR="004C11D2" w:rsidTr="003C07AB">
        <w:trPr>
          <w:trHeight w:val="420"/>
        </w:trPr>
        <w:tc>
          <w:tcPr>
            <w:tcW w:w="1650" w:type="dxa"/>
          </w:tcPr>
          <w:p w:rsidR="004C11D2" w:rsidRPr="004C11D2" w:rsidRDefault="004C11D2" w:rsidP="003C07AB">
            <w:pPr>
              <w:spacing w:after="160" w:line="259" w:lineRule="auto"/>
              <w:jc w:val="center"/>
              <w:rPr>
                <w:rFonts w:ascii="Calibri" w:eastAsia="Calibri" w:hAnsi="Calibri" w:cs="Arial"/>
                <w:snapToGrid/>
                <w:sz w:val="24"/>
                <w:szCs w:val="24"/>
                <w:rtl/>
                <w:lang w:eastAsia="en-US"/>
              </w:rPr>
            </w:pPr>
            <w:r w:rsidRPr="004C11D2">
              <w:rPr>
                <w:rFonts w:ascii="Calibri" w:eastAsia="Calibri" w:hAnsi="Calibri" w:cs="Arial" w:hint="cs"/>
                <w:snapToGrid/>
                <w:sz w:val="24"/>
                <w:szCs w:val="24"/>
                <w:rtl/>
                <w:lang w:eastAsia="en-US"/>
              </w:rPr>
              <w:t>20</w:t>
            </w:r>
          </w:p>
        </w:tc>
      </w:tr>
    </w:tbl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الاسم:...........</w:t>
      </w:r>
      <w:bookmarkStart w:id="0" w:name="_GoBack"/>
      <w:bookmarkEnd w:id="0"/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...............                                   بسم الله الرحمن الرحيم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الفصل:.................                   اختبار التفكير الناقد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–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ثالث متوسط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–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الفصل الدراسي الثالث  </w:t>
      </w:r>
    </w:p>
    <w:p w:rsidR="004C11D2" w:rsidRPr="004C11D2" w:rsidRDefault="004C11D2" w:rsidP="004C11D2">
      <w:pPr>
        <w:pBdr>
          <w:bottom w:val="dotDash" w:sz="4" w:space="1" w:color="auto"/>
        </w:pBd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                                                    عام 1443هــ - الفترة الثانية          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8"/>
          <w:szCs w:val="28"/>
          <w:u w:val="single"/>
          <w:rtl/>
          <w:lang w:eastAsia="en-US"/>
        </w:rPr>
      </w:pPr>
      <w:r>
        <w:rPr>
          <w:noProof/>
          <w:snapToGrid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74930</wp:posOffset>
                </wp:positionV>
                <wp:extent cx="901700" cy="520700"/>
                <wp:effectExtent l="0" t="0" r="12700" b="12700"/>
                <wp:wrapNone/>
                <wp:docPr id="5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520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" o:spid="_x0000_s1026" style="position:absolute;left:0;text-align:left;margin-left:26.7pt;margin-top:5.9pt;width:71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" fillcolor="window" strokecolor="windowText" strokeweight="2pt">
                <v:path arrowok="t"/>
              </v:oval>
            </w:pict>
          </mc:Fallback>
        </mc:AlternateContent>
      </w:r>
      <w:r w:rsidRPr="004C11D2">
        <w:rPr>
          <w:rFonts w:ascii="Calibri" w:eastAsia="Calibri" w:hAnsi="Calibri" w:cs="Arial" w:hint="cs"/>
          <w:snapToGrid/>
          <w:sz w:val="28"/>
          <w:szCs w:val="28"/>
          <w:u w:val="single"/>
          <w:rtl/>
          <w:lang w:eastAsia="en-US"/>
        </w:rPr>
        <w:t xml:space="preserve">السؤال الأول:           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# ضعي المصطلحات الآتية في الفراغ المُناسب لها: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(الروابط القضوية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–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القياس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–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القضية البسيطة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–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الحد الأكبر)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1-......................: هو محمول المقدمة الكبرى.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2-......................: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هي روابط لغوية نستخدمها للربط بين القضايا البسيطة فتحولها إلى قضايا مركبة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3-......................: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تتكون من معنيين مفردين لا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يمكن فصلهما دون فقدان المعنى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</w:p>
    <w:p w:rsidR="004C11D2" w:rsidRPr="004C11D2" w:rsidRDefault="004C11D2" w:rsidP="004C11D2">
      <w:pPr>
        <w:pBdr>
          <w:bottom w:val="dotDash" w:sz="4" w:space="1" w:color="auto"/>
        </w:pBd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4-......................: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يتم فيه الانتقال من قضيتين إلى قضية جديدة تمثل نتيجة لازمة عن هاتين القضيتين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8"/>
          <w:szCs w:val="28"/>
          <w:u w:val="single"/>
          <w:rtl/>
          <w:lang w:eastAsia="en-US"/>
        </w:rPr>
      </w:pPr>
      <w:r>
        <w:rPr>
          <w:noProof/>
          <w:snapToGrid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93980</wp:posOffset>
            </wp:positionV>
            <wp:extent cx="914400" cy="536575"/>
            <wp:effectExtent l="0" t="0" r="0" b="0"/>
            <wp:wrapTight wrapText="bothSides">
              <wp:wrapPolygon edited="0">
                <wp:start x="5850" y="0"/>
                <wp:lineTo x="0" y="2301"/>
                <wp:lineTo x="0" y="18405"/>
                <wp:lineTo x="5850" y="20705"/>
                <wp:lineTo x="15750" y="20705"/>
                <wp:lineTo x="21150" y="16871"/>
                <wp:lineTo x="21150" y="2301"/>
                <wp:lineTo x="15300" y="0"/>
                <wp:lineTo x="585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1D2">
        <w:rPr>
          <w:rFonts w:ascii="Calibri" w:eastAsia="Calibri" w:hAnsi="Calibri" w:cs="Arial" w:hint="cs"/>
          <w:snapToGrid/>
          <w:sz w:val="28"/>
          <w:szCs w:val="28"/>
          <w:u w:val="single"/>
          <w:rtl/>
          <w:lang w:eastAsia="en-US"/>
        </w:rPr>
        <w:t>السؤال الثاني:</w:t>
      </w:r>
      <w:r w:rsidRPr="004C11D2">
        <w:rPr>
          <w:rFonts w:ascii="Calibri" w:eastAsia="Calibri" w:hAnsi="Calibri" w:cs="Arial"/>
          <w:noProof/>
          <w:snapToGrid/>
          <w:sz w:val="28"/>
          <w:szCs w:val="28"/>
          <w:lang w:eastAsia="en-US"/>
        </w:rPr>
        <w:t xml:space="preserve"> 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# اختاري الإجابة الصحيحة لما يأتي :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1-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تُسمى الكلمة المتكررة في المقدمتي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ن في القياس: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 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*الحد الأكبر.                                  * الحد الأوسط.                  * الحد الأصغر.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2-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بعض الحيوانات ليست متوحشة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 xml:space="preserve"> بعض ما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هو متوحش آكل لحوم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 xml:space="preserve"> بعض آكلات اللحوم ليست متوحشة القاعدة التي تم مخالفتها في المثال السابق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:</w:t>
      </w:r>
      <w:r w:rsidRPr="004C11D2">
        <w:rPr>
          <w:rFonts w:ascii="Tahoma" w:eastAsia="Calibri" w:hAnsi="Tahoma" w:cs="Tahoma"/>
          <w:b w:val="0"/>
          <w:bCs w:val="0"/>
          <w:snapToGrid/>
          <w:color w:val="676A6C"/>
          <w:sz w:val="20"/>
          <w:szCs w:val="20"/>
          <w:shd w:val="clear" w:color="auto" w:fill="FFFFFF"/>
          <w:rtl/>
          <w:lang w:eastAsia="en-US"/>
        </w:rPr>
        <w:t xml:space="preserve"> 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*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لا إنتاج من مقدمتين جزئيتين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      *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القياس صحيح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       *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لا إنتاج من كبرى جزئية وصغرى سالبة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3-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الخيل والليل والبيداء تعرفني. تعتبر العبارة السابقة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: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*قضية صادقة.                                *قضية كاذبة.                 *ليست قضية منطقية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4-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الجو اليوم ليس ممطرًا. الرمز المناسب لهذه القضية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: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*ع                                           *~ع                              *ع.ل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5-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كل علم نافع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-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 xml:space="preserve"> الفيزياء علم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.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 xml:space="preserve"> النتيجة الصحيحة للمثال السابق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: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*إذن الفيزياء نافع.                        *إذن علم الفيزياء.              *إذن نفع الفيزياء.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6-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كل الأزهار جميلة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-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 xml:space="preserve"> الياسمين زهر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-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 xml:space="preserve"> الياسمين جميل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.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 xml:space="preserve"> المقدمة الصغرى في المثال السابق هي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: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*كل الأزهار جميلة.                       *الياسمين زهر.                 *الياسمين جميل.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7-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القضية التي تناسب الرمز (ــــ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ــ&gt;):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*ا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لعمل نور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                    *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إذا تفوقت فسوف نخرج إلى نزهة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*إ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ذا وفقط إذا أخذت تطعيمًا مضادًا لكورونا فستصعد إلى الطائرة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8-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في قضية الفصل نستخدم الأداة....... للتعبير عن الفصل ورمز الرابط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........</w:t>
      </w:r>
    </w:p>
    <w:p w:rsidR="004C11D2" w:rsidRPr="004C11D2" w:rsidRDefault="004C11D2" w:rsidP="004C11D2">
      <w:pPr>
        <w:pBdr>
          <w:bottom w:val="dotDash" w:sz="4" w:space="1" w:color="auto"/>
        </w:pBd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*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(ليس) ورمزها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 xml:space="preserve">     (~)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         *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(و) ورمزها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 xml:space="preserve"> (.)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                *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(أو) ورمزها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 xml:space="preserve"> (V)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  <w:r>
        <w:rPr>
          <w:noProof/>
          <w:snapToGrid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168910</wp:posOffset>
                </wp:positionV>
                <wp:extent cx="1117600" cy="361950"/>
                <wp:effectExtent l="0" t="0" r="25400" b="19050"/>
                <wp:wrapNone/>
                <wp:docPr id="2" name="سهم: لليسا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3619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42.65pt;margin-top:13.3pt;width:88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" adj="3498" fillcolor="window" strokecolor="windowText" strokeweight="2pt">
                <v:path arrowok="t"/>
              </v:shape>
            </w:pict>
          </mc:Fallback>
        </mc:AlternateConten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8"/>
          <w:szCs w:val="28"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                                                                                              </w:t>
      </w:r>
      <w:r w:rsidRPr="004C11D2">
        <w:rPr>
          <w:rFonts w:ascii="Calibri" w:eastAsia="Calibri" w:hAnsi="Calibri" w:cs="Arial" w:hint="cs"/>
          <w:snapToGrid/>
          <w:sz w:val="28"/>
          <w:szCs w:val="28"/>
          <w:rtl/>
          <w:lang w:eastAsia="en-US"/>
        </w:rPr>
        <w:t>اقلبي الورقة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8"/>
          <w:szCs w:val="28"/>
          <w:u w:val="single"/>
          <w:rtl/>
          <w:lang w:eastAsia="en-US"/>
        </w:rPr>
      </w:pPr>
      <w:r>
        <w:rPr>
          <w:noProof/>
          <w:snapToGrid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32385</wp:posOffset>
                </wp:positionV>
                <wp:extent cx="939800" cy="558800"/>
                <wp:effectExtent l="0" t="0" r="12700" b="12700"/>
                <wp:wrapNone/>
                <wp:docPr id="1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0" cy="558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26" style="position:absolute;left:0;text-align:left;margin-left:24.15pt;margin-top:2.55pt;width:74pt;height:4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" fillcolor="window" strokecolor="windowText" strokeweight="2pt">
                <v:path arrowok="t"/>
              </v:oval>
            </w:pict>
          </mc:Fallback>
        </mc:AlternateContent>
      </w:r>
      <w:r w:rsidRPr="004C11D2">
        <w:rPr>
          <w:rFonts w:ascii="Calibri" w:eastAsia="Calibri" w:hAnsi="Calibri" w:cs="Arial" w:hint="cs"/>
          <w:snapToGrid/>
          <w:sz w:val="28"/>
          <w:szCs w:val="28"/>
          <w:u w:val="single"/>
          <w:rtl/>
          <w:lang w:eastAsia="en-US"/>
        </w:rPr>
        <w:t xml:space="preserve">                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8"/>
          <w:szCs w:val="28"/>
          <w:u w:val="single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8"/>
          <w:szCs w:val="28"/>
          <w:u w:val="single"/>
          <w:rtl/>
          <w:lang w:eastAsia="en-US"/>
        </w:rPr>
        <w:t xml:space="preserve">السؤال الثالث:                                                                   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# ضعي علامة (صح) أو (خطأ) أمام العبارات الآتية: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1-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لايمكن استخلاص نتيجة من مقدمتين سالبتين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                                                                              (          )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2-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يعيننا القياس على ترتيب وتنظيم الأفكار حتى نخرج بنتائج منطقية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                                                      (          )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3-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نطلق في مجال الاستدلال المنطقي مصطلح القضية على الجملة الخبرية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                                                 (          )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4-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تكذب قضية الشرط في حالة واحدة فقط إذا صدق المقدم وكذب التالي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                                                    (          )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5-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دائمًا ينزل الحد الأوسط في النتيجة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                                                                                          (          )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6-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إذا كانت إحدى المقدمتين سالبة وجب أن تكون النتيجة موجبة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                                                           (          )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7-يجب أن تنتمي القضية إلى لغةٍ بعينها.                                                                                              (          )</w:t>
      </w:r>
    </w:p>
    <w:p w:rsidR="004C11D2" w:rsidRPr="004C11D2" w:rsidRDefault="004C11D2" w:rsidP="004C11D2">
      <w:pPr>
        <w:pBdr>
          <w:bottom w:val="dotDash" w:sz="4" w:space="1" w:color="auto"/>
        </w:pBd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8-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إذا وفقط إذا فاز الفريق بالمباراة القادمة سيحصل على الكأس. نوع القضية في العبارة السابقة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قضية شرط.               (          )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سؤال مُساعد: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#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العلا مدينة سياحية والجبيل مدينة صناعية. الصورة الرمزية الصحيحة للقضية السابقة هي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 xml:space="preserve">  :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*ق                                      *م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V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ق                                     *م.ق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#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الشعراء ليسوا منافقين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- 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 xml:space="preserve"> بعض المنافقين فصحاء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-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 xml:space="preserve"> بعض الشعراء ليسوا فصحاء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>.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 xml:space="preserve"> سبب عدم صحة شكل القياس في المثال السابق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:</w:t>
      </w:r>
    </w:p>
    <w:p w:rsidR="004C11D2" w:rsidRPr="004C11D2" w:rsidRDefault="004C11D2" w:rsidP="004C11D2">
      <w:pPr>
        <w:pBdr>
          <w:bottom w:val="dotDash" w:sz="4" w:space="1" w:color="auto"/>
        </w:pBd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*</w:t>
      </w:r>
      <w:r w:rsidRPr="004C11D2">
        <w:rPr>
          <w:rFonts w:ascii="Calibri" w:eastAsia="Calibri" w:hAnsi="Calibri" w:cs="Arial"/>
          <w:snapToGrid/>
          <w:sz w:val="24"/>
          <w:szCs w:val="24"/>
          <w:rtl/>
          <w:lang w:eastAsia="en-US"/>
        </w:rPr>
        <w:t>لا إنتاج من مقدمتين جزئيتين</w:t>
      </w:r>
      <w:r w:rsidRPr="004C11D2">
        <w:rPr>
          <w:rFonts w:ascii="Calibri" w:eastAsia="Calibri" w:hAnsi="Calibri" w:cs="Arial"/>
          <w:snapToGrid/>
          <w:sz w:val="24"/>
          <w:szCs w:val="24"/>
          <w:lang w:eastAsia="en-US"/>
        </w:rPr>
        <w:t>.</w:t>
      </w: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*النتيجة ينقصها سور.                  *المقدمة الكُبرى ينقصها سور.  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rtl/>
          <w:lang w:eastAsia="en-US"/>
        </w:rPr>
      </w:pPr>
    </w:p>
    <w:p w:rsidR="004C11D2" w:rsidRPr="004C11D2" w:rsidRDefault="004C11D2" w:rsidP="004C11D2">
      <w:pPr>
        <w:pBdr>
          <w:bottom w:val="dotDash" w:sz="4" w:space="1" w:color="auto"/>
        </w:pBd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  <w:r w:rsidRPr="004C11D2">
        <w:rPr>
          <w:rFonts w:ascii="Calibri" w:eastAsia="Calibri" w:hAnsi="Calibri" w:cs="Arial" w:hint="cs"/>
          <w:snapToGrid/>
          <w:sz w:val="24"/>
          <w:szCs w:val="24"/>
          <w:rtl/>
          <w:lang w:eastAsia="en-US"/>
        </w:rPr>
        <w:t xml:space="preserve">       انتهت الأسئلة                                       وفقك الله للإجابة الصائبة                       معلمتك / بدور الأسمري                                                          </w:t>
      </w: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</w:p>
    <w:p w:rsidR="004C11D2" w:rsidRPr="004C11D2" w:rsidRDefault="004C11D2" w:rsidP="004C11D2">
      <w:pPr>
        <w:spacing w:after="160" w:line="259" w:lineRule="auto"/>
        <w:rPr>
          <w:rFonts w:ascii="Calibri" w:eastAsia="Calibri" w:hAnsi="Calibri" w:cs="Arial"/>
          <w:snapToGrid/>
          <w:sz w:val="24"/>
          <w:szCs w:val="24"/>
          <w:lang w:eastAsia="en-US"/>
        </w:rPr>
      </w:pPr>
    </w:p>
    <w:p w:rsidR="006C68C7" w:rsidRPr="004C11D2" w:rsidRDefault="006C68C7"/>
    <w:sectPr w:rsidR="006C68C7" w:rsidRPr="004C11D2" w:rsidSect="00512BA6">
      <w:footerReference w:type="default" r:id="rId8"/>
      <w:pgSz w:w="11906" w:h="16838"/>
      <w:pgMar w:top="709" w:right="566" w:bottom="1440" w:left="56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AC" w:rsidRDefault="00B160AC" w:rsidP="004C11D2">
      <w:r>
        <w:separator/>
      </w:r>
    </w:p>
  </w:endnote>
  <w:endnote w:type="continuationSeparator" w:id="0">
    <w:p w:rsidR="00B160AC" w:rsidRDefault="00B160AC" w:rsidP="004C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FE3" w:rsidRDefault="00B160AC">
    <w:pPr>
      <w:pStyle w:val="a7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 w:rsidR="004C11D2" w:rsidRPr="004C11D2">
      <w:rPr>
        <w:noProof/>
        <w:rtl/>
        <w:lang w:val="ar-SA"/>
      </w:rPr>
      <w:t>1</w:t>
    </w:r>
    <w:r>
      <w:fldChar w:fldCharType="end"/>
    </w:r>
  </w:p>
  <w:p w:rsidR="00BE41B9" w:rsidRPr="00EF10F2" w:rsidRDefault="00B160AC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AC" w:rsidRDefault="00B160AC" w:rsidP="004C11D2">
      <w:r>
        <w:separator/>
      </w:r>
    </w:p>
  </w:footnote>
  <w:footnote w:type="continuationSeparator" w:id="0">
    <w:p w:rsidR="00B160AC" w:rsidRDefault="00B160AC" w:rsidP="004C1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D2"/>
    <w:rsid w:val="00084A9D"/>
    <w:rsid w:val="004C11D2"/>
    <w:rsid w:val="006C68C7"/>
    <w:rsid w:val="00A817D9"/>
    <w:rsid w:val="00B1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D2"/>
    <w:pPr>
      <w:bidi/>
    </w:pPr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 w:cs="Times New Roman"/>
      <w:noProof/>
      <w:snapToGrid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 w:cs="Times New Roman"/>
      <w:b w:val="0"/>
      <w:bCs w:val="0"/>
      <w:snapToGrid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 w:cs="Times New Roman"/>
      <w:snapToGrid/>
      <w:color w:val="5B9BD5"/>
      <w:sz w:val="20"/>
      <w:szCs w:val="20"/>
      <w:lang w:eastAsia="en-US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 w:cs="Times New Roman"/>
      <w:b w:val="0"/>
      <w:bCs w:val="0"/>
      <w:i/>
      <w:iCs/>
      <w:snapToGrid/>
      <w:color w:val="2E74B5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 w:cs="Times New Roman"/>
      <w:b w:val="0"/>
      <w:bCs w:val="0"/>
      <w:snapToGrid/>
      <w:sz w:val="24"/>
      <w:szCs w:val="24"/>
      <w:lang w:eastAsia="en-US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4C11D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4C11D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7">
    <w:name w:val="footer"/>
    <w:basedOn w:val="a"/>
    <w:link w:val="Char1"/>
    <w:uiPriority w:val="99"/>
    <w:unhideWhenUsed/>
    <w:rsid w:val="004C11D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4C11D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D2"/>
    <w:pPr>
      <w:bidi/>
    </w:pPr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 w:cs="Times New Roman"/>
      <w:noProof/>
      <w:snapToGrid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 w:cs="Times New Roman"/>
      <w:b w:val="0"/>
      <w:bCs w:val="0"/>
      <w:snapToGrid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 w:cs="Times New Roman"/>
      <w:snapToGrid/>
      <w:color w:val="5B9BD5"/>
      <w:sz w:val="20"/>
      <w:szCs w:val="20"/>
      <w:lang w:eastAsia="en-US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 w:cs="Times New Roman"/>
      <w:b w:val="0"/>
      <w:bCs w:val="0"/>
      <w:i/>
      <w:iCs/>
      <w:snapToGrid/>
      <w:color w:val="2E74B5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 w:cs="Times New Roman"/>
      <w:b w:val="0"/>
      <w:bCs w:val="0"/>
      <w:snapToGrid/>
      <w:sz w:val="24"/>
      <w:szCs w:val="24"/>
      <w:lang w:eastAsia="en-US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4C11D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4C11D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7">
    <w:name w:val="footer"/>
    <w:basedOn w:val="a"/>
    <w:link w:val="Char1"/>
    <w:uiPriority w:val="99"/>
    <w:unhideWhenUsed/>
    <w:rsid w:val="004C11D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4C11D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2024-04-20T14:55:00Z</dcterms:created>
  <dcterms:modified xsi:type="dcterms:W3CDTF">2024-04-20T14:56:00Z</dcterms:modified>
</cp:coreProperties>
</file>