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323" w:rsidRDefault="001C4323"/>
    <w:tbl>
      <w:tblPr>
        <w:tblStyle w:val="a3"/>
        <w:tblpPr w:leftFromText="180" w:rightFromText="180" w:horzAnchor="margin" w:tblpY="-74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408"/>
        <w:gridCol w:w="2306"/>
        <w:gridCol w:w="1754"/>
        <w:gridCol w:w="2828"/>
      </w:tblGrid>
      <w:tr w:rsidR="002212D9" w:rsidTr="00BA5C02">
        <w:trPr>
          <w:trHeight w:val="699"/>
        </w:trPr>
        <w:tc>
          <w:tcPr>
            <w:tcW w:w="1408" w:type="dxa"/>
            <w:shd w:val="clear" w:color="auto" w:fill="D9E2F3" w:themeFill="accent1" w:themeFillTint="33"/>
          </w:tcPr>
          <w:p w:rsidR="002212D9" w:rsidRDefault="002212D9" w:rsidP="00FC3343">
            <w:pPr>
              <w:rPr>
                <w:rtl/>
              </w:rPr>
            </w:pPr>
          </w:p>
          <w:p w:rsidR="002212D9" w:rsidRDefault="002212D9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المادة</w:t>
            </w:r>
          </w:p>
        </w:tc>
        <w:tc>
          <w:tcPr>
            <w:tcW w:w="2306" w:type="dxa"/>
          </w:tcPr>
          <w:p w:rsidR="002212D9" w:rsidRDefault="002212D9" w:rsidP="00FC3343">
            <w:pPr>
              <w:rPr>
                <w:rtl/>
              </w:rPr>
            </w:pPr>
          </w:p>
          <w:p w:rsidR="002212D9" w:rsidRDefault="002212D9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.............................</w:t>
            </w:r>
          </w:p>
        </w:tc>
        <w:tc>
          <w:tcPr>
            <w:tcW w:w="1754" w:type="dxa"/>
            <w:shd w:val="clear" w:color="auto" w:fill="D9E2F3" w:themeFill="accent1" w:themeFillTint="33"/>
          </w:tcPr>
          <w:p w:rsidR="002212D9" w:rsidRDefault="002212D9" w:rsidP="00FC3343">
            <w:pPr>
              <w:rPr>
                <w:rtl/>
              </w:rPr>
            </w:pPr>
          </w:p>
          <w:p w:rsidR="002212D9" w:rsidRDefault="00065F73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2212D9">
              <w:rPr>
                <w:rFonts w:hint="cs"/>
                <w:rtl/>
              </w:rPr>
              <w:t xml:space="preserve">الهوية الوطنية </w:t>
            </w:r>
          </w:p>
        </w:tc>
        <w:tc>
          <w:tcPr>
            <w:tcW w:w="2828" w:type="dxa"/>
          </w:tcPr>
          <w:p w:rsidR="002212D9" w:rsidRDefault="002212D9" w:rsidP="00FC3343">
            <w:pPr>
              <w:rPr>
                <w:rtl/>
              </w:rPr>
            </w:pPr>
          </w:p>
          <w:p w:rsidR="002212D9" w:rsidRDefault="00065F73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</w:t>
            </w:r>
            <w:r w:rsidR="002212D9">
              <w:rPr>
                <w:rFonts w:hint="cs"/>
                <w:rtl/>
              </w:rPr>
              <w:t>...............</w:t>
            </w:r>
            <w:r w:rsidR="00F32A8E">
              <w:rPr>
                <w:rFonts w:hint="cs"/>
                <w:rtl/>
              </w:rPr>
              <w:t>...</w:t>
            </w:r>
            <w:r w:rsidR="002212D9">
              <w:rPr>
                <w:rFonts w:hint="cs"/>
                <w:rtl/>
              </w:rPr>
              <w:t>..............</w:t>
            </w:r>
          </w:p>
        </w:tc>
      </w:tr>
      <w:tr w:rsidR="002212D9" w:rsidTr="00BA5C02">
        <w:trPr>
          <w:trHeight w:val="697"/>
        </w:trPr>
        <w:tc>
          <w:tcPr>
            <w:tcW w:w="1408" w:type="dxa"/>
            <w:shd w:val="clear" w:color="auto" w:fill="D9E2F3" w:themeFill="accent1" w:themeFillTint="33"/>
          </w:tcPr>
          <w:p w:rsidR="002212D9" w:rsidRDefault="002212D9" w:rsidP="00FC3343">
            <w:pPr>
              <w:rPr>
                <w:rtl/>
              </w:rPr>
            </w:pPr>
          </w:p>
          <w:p w:rsidR="00A537CA" w:rsidRDefault="00A537CA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الصف الدراسي </w:t>
            </w:r>
          </w:p>
        </w:tc>
        <w:tc>
          <w:tcPr>
            <w:tcW w:w="2306" w:type="dxa"/>
          </w:tcPr>
          <w:p w:rsidR="002212D9" w:rsidRDefault="002212D9" w:rsidP="00FC3343">
            <w:pPr>
              <w:rPr>
                <w:rtl/>
              </w:rPr>
            </w:pPr>
          </w:p>
          <w:p w:rsidR="002212D9" w:rsidRDefault="00A537CA" w:rsidP="00FC3343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  <w:r w:rsidR="002212D9">
              <w:rPr>
                <w:rFonts w:hint="cs"/>
                <w:rtl/>
              </w:rPr>
              <w:t>............</w:t>
            </w:r>
            <w:r w:rsidR="0047383B">
              <w:rPr>
                <w:rFonts w:hint="cs"/>
                <w:rtl/>
              </w:rPr>
              <w:t>.......</w:t>
            </w:r>
            <w:r w:rsidR="002212D9">
              <w:rPr>
                <w:rFonts w:hint="cs"/>
                <w:rtl/>
              </w:rPr>
              <w:t>.</w:t>
            </w:r>
          </w:p>
        </w:tc>
        <w:tc>
          <w:tcPr>
            <w:tcW w:w="1754" w:type="dxa"/>
            <w:shd w:val="clear" w:color="auto" w:fill="D9E2F3" w:themeFill="accent1" w:themeFillTint="33"/>
          </w:tcPr>
          <w:p w:rsidR="002212D9" w:rsidRDefault="002212D9" w:rsidP="00FC3343">
            <w:pPr>
              <w:rPr>
                <w:rtl/>
              </w:rPr>
            </w:pPr>
          </w:p>
          <w:p w:rsidR="002212D9" w:rsidRDefault="00065F73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المعلم</w:t>
            </w:r>
          </w:p>
        </w:tc>
        <w:tc>
          <w:tcPr>
            <w:tcW w:w="2828" w:type="dxa"/>
          </w:tcPr>
          <w:p w:rsidR="002212D9" w:rsidRDefault="002212D9" w:rsidP="00FC3343">
            <w:pPr>
              <w:rPr>
                <w:rtl/>
              </w:rPr>
            </w:pPr>
          </w:p>
          <w:p w:rsidR="002212D9" w:rsidRDefault="00D16977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2212D9">
              <w:rPr>
                <w:rFonts w:hint="cs"/>
                <w:rtl/>
              </w:rPr>
              <w:t>.............</w:t>
            </w:r>
            <w:r w:rsidR="001A41CB">
              <w:rPr>
                <w:rFonts w:hint="cs"/>
                <w:rtl/>
              </w:rPr>
              <w:t>......</w:t>
            </w:r>
            <w:r w:rsidR="002212D9">
              <w:rPr>
                <w:rFonts w:hint="cs"/>
                <w:rtl/>
              </w:rPr>
              <w:t>.</w:t>
            </w:r>
            <w:r w:rsidR="00BA5C02">
              <w:rPr>
                <w:rFonts w:hint="cs"/>
                <w:rtl/>
              </w:rPr>
              <w:t>....</w:t>
            </w:r>
            <w:r w:rsidR="002212D9">
              <w:rPr>
                <w:rFonts w:hint="cs"/>
                <w:rtl/>
              </w:rPr>
              <w:t>............</w:t>
            </w:r>
          </w:p>
        </w:tc>
      </w:tr>
      <w:tr w:rsidR="002212D9" w:rsidTr="00BA5C02">
        <w:trPr>
          <w:trHeight w:val="693"/>
        </w:trPr>
        <w:tc>
          <w:tcPr>
            <w:tcW w:w="1408" w:type="dxa"/>
            <w:shd w:val="clear" w:color="auto" w:fill="D9E2F3" w:themeFill="accent1" w:themeFillTint="33"/>
          </w:tcPr>
          <w:p w:rsidR="002212D9" w:rsidRDefault="002212D9" w:rsidP="00FC3343">
            <w:pPr>
              <w:rPr>
                <w:rtl/>
              </w:rPr>
            </w:pPr>
          </w:p>
          <w:p w:rsidR="00A537CA" w:rsidRDefault="00E36469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</w:t>
            </w:r>
            <w:r w:rsidR="00A537CA">
              <w:rPr>
                <w:rFonts w:hint="cs"/>
                <w:rtl/>
              </w:rPr>
              <w:t>ال</w:t>
            </w:r>
            <w:r w:rsidR="005762DD">
              <w:rPr>
                <w:rFonts w:hint="cs"/>
                <w:rtl/>
              </w:rPr>
              <w:t>فصل</w:t>
            </w:r>
          </w:p>
        </w:tc>
        <w:tc>
          <w:tcPr>
            <w:tcW w:w="2306" w:type="dxa"/>
          </w:tcPr>
          <w:p w:rsidR="002212D9" w:rsidRDefault="002212D9" w:rsidP="00FC3343">
            <w:pPr>
              <w:rPr>
                <w:rtl/>
              </w:rPr>
            </w:pPr>
          </w:p>
          <w:p w:rsidR="002212D9" w:rsidRDefault="002212D9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............</w:t>
            </w:r>
            <w:r w:rsidR="0047383B">
              <w:rPr>
                <w:rFonts w:hint="cs"/>
                <w:rtl/>
              </w:rPr>
              <w:t>..........</w:t>
            </w:r>
            <w:r>
              <w:rPr>
                <w:rFonts w:hint="cs"/>
                <w:rtl/>
              </w:rPr>
              <w:t>........</w:t>
            </w:r>
          </w:p>
        </w:tc>
        <w:tc>
          <w:tcPr>
            <w:tcW w:w="1754" w:type="dxa"/>
            <w:shd w:val="clear" w:color="auto" w:fill="D9E2F3" w:themeFill="accent1" w:themeFillTint="33"/>
          </w:tcPr>
          <w:p w:rsidR="002212D9" w:rsidRDefault="002212D9" w:rsidP="00FC3343">
            <w:pPr>
              <w:rPr>
                <w:rtl/>
              </w:rPr>
            </w:pPr>
          </w:p>
          <w:p w:rsidR="002212D9" w:rsidRDefault="00E36469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1A41CB">
              <w:rPr>
                <w:rFonts w:hint="cs"/>
                <w:rtl/>
              </w:rPr>
              <w:t>المعلم الملاحظ</w:t>
            </w:r>
            <w:r w:rsidR="002212D9">
              <w:rPr>
                <w:rFonts w:hint="cs"/>
                <w:rtl/>
              </w:rPr>
              <w:t xml:space="preserve"> </w:t>
            </w:r>
          </w:p>
        </w:tc>
        <w:tc>
          <w:tcPr>
            <w:tcW w:w="2828" w:type="dxa"/>
          </w:tcPr>
          <w:p w:rsidR="002212D9" w:rsidRDefault="002212D9" w:rsidP="00FC3343">
            <w:pPr>
              <w:rPr>
                <w:rtl/>
              </w:rPr>
            </w:pPr>
          </w:p>
          <w:p w:rsidR="002212D9" w:rsidRDefault="001A41CB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...........</w:t>
            </w:r>
            <w:r w:rsidR="002212D9">
              <w:rPr>
                <w:rFonts w:hint="cs"/>
                <w:rtl/>
              </w:rPr>
              <w:t>.......</w:t>
            </w:r>
            <w:r w:rsidR="00F32A8E">
              <w:rPr>
                <w:rFonts w:hint="cs"/>
                <w:rtl/>
              </w:rPr>
              <w:t>...</w:t>
            </w:r>
            <w:r w:rsidR="002212D9">
              <w:rPr>
                <w:rFonts w:hint="cs"/>
                <w:rtl/>
              </w:rPr>
              <w:t>..............</w:t>
            </w:r>
          </w:p>
        </w:tc>
      </w:tr>
      <w:tr w:rsidR="00181928" w:rsidTr="00BA5C02">
        <w:trPr>
          <w:trHeight w:val="693"/>
        </w:trPr>
        <w:tc>
          <w:tcPr>
            <w:tcW w:w="1408" w:type="dxa"/>
            <w:shd w:val="clear" w:color="auto" w:fill="D9E2F3" w:themeFill="accent1" w:themeFillTint="33"/>
          </w:tcPr>
          <w:p w:rsidR="00E36469" w:rsidRDefault="00E36469" w:rsidP="00FC3343">
            <w:pPr>
              <w:rPr>
                <w:rtl/>
              </w:rPr>
            </w:pPr>
          </w:p>
          <w:p w:rsidR="00181928" w:rsidRDefault="00E36469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5762DD">
              <w:rPr>
                <w:rFonts w:hint="cs"/>
                <w:rtl/>
              </w:rPr>
              <w:t>الحصة</w:t>
            </w:r>
          </w:p>
        </w:tc>
        <w:tc>
          <w:tcPr>
            <w:tcW w:w="2306" w:type="dxa"/>
          </w:tcPr>
          <w:p w:rsidR="00181928" w:rsidRDefault="00181928" w:rsidP="00FC3343">
            <w:pPr>
              <w:rPr>
                <w:rtl/>
              </w:rPr>
            </w:pPr>
          </w:p>
          <w:p w:rsidR="00F32A8E" w:rsidRDefault="00F32A8E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............................</w:t>
            </w:r>
          </w:p>
        </w:tc>
        <w:tc>
          <w:tcPr>
            <w:tcW w:w="1754" w:type="dxa"/>
            <w:shd w:val="clear" w:color="auto" w:fill="D9E2F3" w:themeFill="accent1" w:themeFillTint="33"/>
          </w:tcPr>
          <w:p w:rsidR="00E36469" w:rsidRDefault="00E36469" w:rsidP="00FC3343">
            <w:pPr>
              <w:rPr>
                <w:rtl/>
              </w:rPr>
            </w:pPr>
          </w:p>
          <w:p w:rsidR="00181928" w:rsidRDefault="00E36469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CB01A9">
              <w:rPr>
                <w:rFonts w:hint="cs"/>
                <w:rtl/>
              </w:rPr>
              <w:t xml:space="preserve">تاريخ الزيارة </w:t>
            </w:r>
          </w:p>
        </w:tc>
        <w:tc>
          <w:tcPr>
            <w:tcW w:w="2828" w:type="dxa"/>
          </w:tcPr>
          <w:p w:rsidR="00181928" w:rsidRDefault="00181928" w:rsidP="00FC3343">
            <w:pPr>
              <w:rPr>
                <w:rtl/>
              </w:rPr>
            </w:pPr>
          </w:p>
          <w:p w:rsidR="00F32A8E" w:rsidRDefault="00F32A8E" w:rsidP="00FC334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....................................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790"/>
        <w:bidiVisual/>
        <w:tblW w:w="10058" w:type="dxa"/>
        <w:tblLook w:val="04A0" w:firstRow="1" w:lastRow="0" w:firstColumn="1" w:lastColumn="0" w:noHBand="0" w:noVBand="1"/>
      </w:tblPr>
      <w:tblGrid>
        <w:gridCol w:w="614"/>
        <w:gridCol w:w="4966"/>
        <w:gridCol w:w="1076"/>
        <w:gridCol w:w="1134"/>
        <w:gridCol w:w="1134"/>
        <w:gridCol w:w="1134"/>
      </w:tblGrid>
      <w:tr w:rsidR="00B53425" w:rsidTr="000D17C0">
        <w:trPr>
          <w:trHeight w:val="699"/>
        </w:trPr>
        <w:tc>
          <w:tcPr>
            <w:tcW w:w="614" w:type="dxa"/>
            <w:shd w:val="clear" w:color="auto" w:fill="B4C6E7" w:themeFill="accent1" w:themeFillTint="6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4966" w:type="dxa"/>
            <w:shd w:val="clear" w:color="auto" w:fill="B4C6E7" w:themeFill="accent1" w:themeFillTint="66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    </w:t>
            </w:r>
          </w:p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  بطاقة الملاحظة الصفية</w:t>
            </w:r>
          </w:p>
        </w:tc>
        <w:tc>
          <w:tcPr>
            <w:tcW w:w="1076" w:type="dxa"/>
            <w:shd w:val="clear" w:color="auto" w:fill="B4C6E7" w:themeFill="accent1" w:themeFillTint="66"/>
          </w:tcPr>
          <w:p w:rsidR="000D17C0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متحقق</w:t>
            </w:r>
          </w:p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بدرجة منخفضة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:rsidR="000D17C0" w:rsidRDefault="00B53425" w:rsidP="00B5342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متحقق</w:t>
            </w:r>
          </w:p>
          <w:p w:rsidR="00B53425" w:rsidRDefault="00B53425" w:rsidP="00B5342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بدرجة متوسطة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:rsidR="00B53425" w:rsidRDefault="00B53425" w:rsidP="00B5342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متحقق بدرجة                     مرتفعة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:rsidR="00B53425" w:rsidRDefault="00B53425" w:rsidP="00B5342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متحقق بدرجة مرتفعة جداً</w:t>
            </w:r>
          </w:p>
        </w:tc>
      </w:tr>
      <w:tr w:rsidR="00B53425" w:rsidTr="000D17C0">
        <w:trPr>
          <w:trHeight w:val="647"/>
        </w:trPr>
        <w:tc>
          <w:tcPr>
            <w:tcW w:w="61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١</w:t>
            </w:r>
          </w:p>
        </w:tc>
        <w:tc>
          <w:tcPr>
            <w:tcW w:w="4966" w:type="dxa"/>
            <w:shd w:val="clear" w:color="auto" w:fill="E6E6E6" w:themeFill="background1" w:themeFillShade="E6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 xml:space="preserve">  يتوفر في بيئة التعلم مصادر وأنشطة متنوعة تلبي احتياجات المتعلمين بمن فيهم ذوو الإعاقة والموهوبون .     </w:t>
            </w:r>
          </w:p>
        </w:tc>
        <w:tc>
          <w:tcPr>
            <w:tcW w:w="1076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57"/>
        </w:trPr>
        <w:tc>
          <w:tcPr>
            <w:tcW w:w="614" w:type="dxa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٢</w:t>
            </w:r>
          </w:p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4966" w:type="dxa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يدار الوقت في بيئة التعلم بفاعلية لدعم التعلم وتلبية احتياجات المتعلمين بمن فيهم ذوو الإعاقة والموهوبون.</w:t>
            </w:r>
          </w:p>
        </w:tc>
        <w:tc>
          <w:tcPr>
            <w:tcW w:w="1076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51"/>
        </w:trPr>
        <w:tc>
          <w:tcPr>
            <w:tcW w:w="61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٣</w:t>
            </w:r>
          </w:p>
        </w:tc>
        <w:tc>
          <w:tcPr>
            <w:tcW w:w="4966" w:type="dxa"/>
            <w:shd w:val="clear" w:color="auto" w:fill="E6E6E6" w:themeFill="background1" w:themeFillShade="E6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تتاح للمتعلمين فرص متكافئة في الأنشطة والمناقشة الصفية، واستخدام مصادر التعلم.</w:t>
            </w:r>
          </w:p>
        </w:tc>
        <w:tc>
          <w:tcPr>
            <w:tcW w:w="1076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59"/>
        </w:trPr>
        <w:tc>
          <w:tcPr>
            <w:tcW w:w="614" w:type="dxa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٤</w:t>
            </w:r>
          </w:p>
        </w:tc>
        <w:tc>
          <w:tcPr>
            <w:tcW w:w="4966" w:type="dxa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يتوافق تنفيذ محتوى المناهج المستهدفة مع الخطة الزمنية لتوزيع المنهج.</w:t>
            </w:r>
          </w:p>
        </w:tc>
        <w:tc>
          <w:tcPr>
            <w:tcW w:w="1076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52"/>
        </w:trPr>
        <w:tc>
          <w:tcPr>
            <w:tcW w:w="61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٥</w:t>
            </w:r>
          </w:p>
        </w:tc>
        <w:tc>
          <w:tcPr>
            <w:tcW w:w="4966" w:type="dxa"/>
            <w:shd w:val="clear" w:color="auto" w:fill="E6E6E6" w:themeFill="background1" w:themeFillShade="E6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 xml:space="preserve">يستخدم المعلمون </w:t>
            </w:r>
            <w:proofErr w:type="spellStart"/>
            <w:r w:rsidRPr="007D44DA">
              <w:rPr>
                <w:rFonts w:hint="cs"/>
                <w:b/>
                <w:bCs/>
                <w:rtl/>
              </w:rPr>
              <w:t>إستراتيجيات</w:t>
            </w:r>
            <w:proofErr w:type="spellEnd"/>
            <w:r w:rsidRPr="007D44DA">
              <w:rPr>
                <w:rFonts w:hint="cs"/>
                <w:b/>
                <w:bCs/>
                <w:rtl/>
              </w:rPr>
              <w:t xml:space="preserve"> تدريس تتسق مع نواتج التعلم المستهدفة، والمواقف التعليمية.</w:t>
            </w:r>
          </w:p>
        </w:tc>
        <w:tc>
          <w:tcPr>
            <w:tcW w:w="1076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60"/>
        </w:trPr>
        <w:tc>
          <w:tcPr>
            <w:tcW w:w="614" w:type="dxa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٦</w:t>
            </w:r>
          </w:p>
        </w:tc>
        <w:tc>
          <w:tcPr>
            <w:tcW w:w="4966" w:type="dxa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 xml:space="preserve"> تتنوع </w:t>
            </w:r>
            <w:proofErr w:type="spellStart"/>
            <w:r w:rsidRPr="007D44DA">
              <w:rPr>
                <w:rFonts w:hint="cs"/>
                <w:b/>
                <w:bCs/>
                <w:rtl/>
              </w:rPr>
              <w:t>إستراتيجيات</w:t>
            </w:r>
            <w:proofErr w:type="spellEnd"/>
            <w:r w:rsidRPr="007D44DA">
              <w:rPr>
                <w:rFonts w:hint="cs"/>
                <w:b/>
                <w:bCs/>
                <w:rtl/>
              </w:rPr>
              <w:t xml:space="preserve"> التدريس وفقا لقدرات المتعلمين وتراعي الفروق الفردية بينهم</w:t>
            </w:r>
          </w:p>
        </w:tc>
        <w:tc>
          <w:tcPr>
            <w:tcW w:w="1076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54"/>
        </w:trPr>
        <w:tc>
          <w:tcPr>
            <w:tcW w:w="61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٧</w:t>
            </w:r>
          </w:p>
        </w:tc>
        <w:tc>
          <w:tcPr>
            <w:tcW w:w="4966" w:type="dxa"/>
            <w:shd w:val="clear" w:color="auto" w:fill="E6E6E6" w:themeFill="background1" w:themeFillShade="E6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دمج المعلم بين التعلم الصفي والتعلم الإلكتروني وفقا للموقف التعليمي</w:t>
            </w:r>
          </w:p>
        </w:tc>
        <w:tc>
          <w:tcPr>
            <w:tcW w:w="1076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62"/>
        </w:trPr>
        <w:tc>
          <w:tcPr>
            <w:tcW w:w="614" w:type="dxa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٨</w:t>
            </w:r>
          </w:p>
        </w:tc>
        <w:tc>
          <w:tcPr>
            <w:tcW w:w="4966" w:type="dxa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D44DA">
              <w:rPr>
                <w:rFonts w:hint="cs"/>
                <w:b/>
                <w:bCs/>
                <w:rtl/>
              </w:rPr>
              <w:t>ركز أنشطة التعلم على تطبيقات عملية ترتبط بحياة المتعلمين.</w:t>
            </w:r>
          </w:p>
        </w:tc>
        <w:tc>
          <w:tcPr>
            <w:tcW w:w="1076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56"/>
        </w:trPr>
        <w:tc>
          <w:tcPr>
            <w:tcW w:w="61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٩</w:t>
            </w:r>
          </w:p>
        </w:tc>
        <w:tc>
          <w:tcPr>
            <w:tcW w:w="4966" w:type="dxa"/>
            <w:shd w:val="clear" w:color="auto" w:fill="E6E6E6" w:themeFill="background1" w:themeFillShade="E6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تشجع بيئة التعلم تنمية مهارات القراءة والكتابة، والمهارات العددية (الحساب) لدى المتعلمين.</w:t>
            </w:r>
          </w:p>
        </w:tc>
        <w:tc>
          <w:tcPr>
            <w:tcW w:w="1076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50"/>
        </w:trPr>
        <w:tc>
          <w:tcPr>
            <w:tcW w:w="614" w:type="dxa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١٠</w:t>
            </w:r>
          </w:p>
        </w:tc>
        <w:tc>
          <w:tcPr>
            <w:tcW w:w="4966" w:type="dxa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 xml:space="preserve"> تشجع بيئة التعلم تنمية مهارات التفكير (التفكير الناقد والإبداعي وحل المشكلات) لدى المتعلمين.</w:t>
            </w:r>
          </w:p>
        </w:tc>
        <w:tc>
          <w:tcPr>
            <w:tcW w:w="1076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58"/>
        </w:trPr>
        <w:tc>
          <w:tcPr>
            <w:tcW w:w="61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١١</w:t>
            </w:r>
          </w:p>
        </w:tc>
        <w:tc>
          <w:tcPr>
            <w:tcW w:w="4966" w:type="dxa"/>
            <w:shd w:val="clear" w:color="auto" w:fill="E6E6E6" w:themeFill="background1" w:themeFillShade="E6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تشجع بيئة التعلم على التواصل الفعال، والتعاطف والاحترام المتبادل بين المتعلمين.</w:t>
            </w:r>
          </w:p>
        </w:tc>
        <w:tc>
          <w:tcPr>
            <w:tcW w:w="1076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410"/>
        </w:trPr>
        <w:tc>
          <w:tcPr>
            <w:tcW w:w="614" w:type="dxa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١٢</w:t>
            </w:r>
          </w:p>
        </w:tc>
        <w:tc>
          <w:tcPr>
            <w:tcW w:w="4966" w:type="dxa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تعزز أنشطة التعلم مهارات البحث واستخدام التقنية الرقمية لدى المتعلمين.</w:t>
            </w:r>
          </w:p>
        </w:tc>
        <w:tc>
          <w:tcPr>
            <w:tcW w:w="1076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474"/>
        </w:trPr>
        <w:tc>
          <w:tcPr>
            <w:tcW w:w="61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١٣</w:t>
            </w:r>
          </w:p>
        </w:tc>
        <w:tc>
          <w:tcPr>
            <w:tcW w:w="4966" w:type="dxa"/>
            <w:shd w:val="clear" w:color="auto" w:fill="E6E6E6" w:themeFill="background1" w:themeFillShade="E6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يستخدم المعلم أساليب تحفيز تعزز الدافعية لدى المتعلمين.</w:t>
            </w:r>
          </w:p>
        </w:tc>
        <w:tc>
          <w:tcPr>
            <w:tcW w:w="1076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52"/>
        </w:trPr>
        <w:tc>
          <w:tcPr>
            <w:tcW w:w="614" w:type="dxa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١٤</w:t>
            </w:r>
          </w:p>
        </w:tc>
        <w:tc>
          <w:tcPr>
            <w:tcW w:w="4966" w:type="dxa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 xml:space="preserve"> يشارك المتعلمون في أنشطة التعلم بفاعلية، ويستمتعون بها.</w:t>
            </w:r>
          </w:p>
        </w:tc>
        <w:tc>
          <w:tcPr>
            <w:tcW w:w="1076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481"/>
        </w:trPr>
        <w:tc>
          <w:tcPr>
            <w:tcW w:w="61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١٥</w:t>
            </w:r>
          </w:p>
        </w:tc>
        <w:tc>
          <w:tcPr>
            <w:tcW w:w="4966" w:type="dxa"/>
            <w:shd w:val="clear" w:color="auto" w:fill="E6E6E6" w:themeFill="background1" w:themeFillShade="E6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يستخدم المعلم أساليب وأدوات تقويم متنوعة (التشخيصي، والتكويني، والختامي)</w:t>
            </w:r>
          </w:p>
        </w:tc>
        <w:tc>
          <w:tcPr>
            <w:tcW w:w="1076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407"/>
        </w:trPr>
        <w:tc>
          <w:tcPr>
            <w:tcW w:w="614" w:type="dxa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١٦</w:t>
            </w:r>
          </w:p>
        </w:tc>
        <w:tc>
          <w:tcPr>
            <w:tcW w:w="4966" w:type="dxa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يستخدم المعلم أساليب وأدوات تقويم متنوعة تحقق التمايز في أداء المتعلمين.</w:t>
            </w:r>
          </w:p>
        </w:tc>
        <w:tc>
          <w:tcPr>
            <w:tcW w:w="1076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</w:tcPr>
          <w:p w:rsidR="00B53425" w:rsidRDefault="00B53425" w:rsidP="00B53425">
            <w:pPr>
              <w:rPr>
                <w:rtl/>
              </w:rPr>
            </w:pPr>
          </w:p>
        </w:tc>
      </w:tr>
      <w:tr w:rsidR="00B53425" w:rsidTr="000D17C0">
        <w:trPr>
          <w:trHeight w:val="517"/>
        </w:trPr>
        <w:tc>
          <w:tcPr>
            <w:tcW w:w="61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  <w:r>
              <w:rPr>
                <w:rFonts w:hint="cs"/>
                <w:rtl/>
              </w:rPr>
              <w:t>١٧</w:t>
            </w:r>
          </w:p>
        </w:tc>
        <w:tc>
          <w:tcPr>
            <w:tcW w:w="4966" w:type="dxa"/>
            <w:shd w:val="clear" w:color="auto" w:fill="E6E6E6" w:themeFill="background1" w:themeFillShade="E6"/>
          </w:tcPr>
          <w:p w:rsidR="00B53425" w:rsidRPr="007D44DA" w:rsidRDefault="00B53425" w:rsidP="00B53425">
            <w:pPr>
              <w:rPr>
                <w:b/>
                <w:bCs/>
                <w:rtl/>
              </w:rPr>
            </w:pPr>
            <w:r w:rsidRPr="007D44DA">
              <w:rPr>
                <w:rFonts w:hint="cs"/>
                <w:b/>
                <w:bCs/>
                <w:rtl/>
              </w:rPr>
              <w:t>يقدم المعلم تغذية راجعة للمتعلمين حسب الموقف التعليمي تركز على تحسين أدائهم.</w:t>
            </w:r>
          </w:p>
        </w:tc>
        <w:tc>
          <w:tcPr>
            <w:tcW w:w="1076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  <w:tc>
          <w:tcPr>
            <w:tcW w:w="1134" w:type="dxa"/>
            <w:shd w:val="clear" w:color="auto" w:fill="E6E6E6" w:themeFill="background1" w:themeFillShade="E6"/>
          </w:tcPr>
          <w:p w:rsidR="00B53425" w:rsidRDefault="00B53425" w:rsidP="00B53425">
            <w:pPr>
              <w:rPr>
                <w:rtl/>
              </w:rPr>
            </w:pPr>
          </w:p>
        </w:tc>
      </w:tr>
    </w:tbl>
    <w:p w:rsidR="00A17182" w:rsidRDefault="00A17182"/>
    <w:sectPr w:rsidR="00A17182" w:rsidSect="008B2C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2085"/>
    <w:multiLevelType w:val="hybridMultilevel"/>
    <w:tmpl w:val="A96043A4"/>
    <w:lvl w:ilvl="0" w:tplc="FFFFFFFF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C5C"/>
    <w:multiLevelType w:val="hybridMultilevel"/>
    <w:tmpl w:val="A15E220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500CC"/>
    <w:multiLevelType w:val="hybridMultilevel"/>
    <w:tmpl w:val="90A6C2A4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3472F1"/>
    <w:multiLevelType w:val="hybridMultilevel"/>
    <w:tmpl w:val="E792785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A373E"/>
    <w:multiLevelType w:val="hybridMultilevel"/>
    <w:tmpl w:val="AEC0941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F3C17"/>
    <w:multiLevelType w:val="hybridMultilevel"/>
    <w:tmpl w:val="F126085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B2646"/>
    <w:multiLevelType w:val="hybridMultilevel"/>
    <w:tmpl w:val="2FD4685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610666">
    <w:abstractNumId w:val="5"/>
  </w:num>
  <w:num w:numId="2" w16cid:durableId="2122022712">
    <w:abstractNumId w:val="4"/>
  </w:num>
  <w:num w:numId="3" w16cid:durableId="1373261337">
    <w:abstractNumId w:val="2"/>
  </w:num>
  <w:num w:numId="4" w16cid:durableId="1646276677">
    <w:abstractNumId w:val="3"/>
  </w:num>
  <w:num w:numId="5" w16cid:durableId="576017348">
    <w:abstractNumId w:val="1"/>
  </w:num>
  <w:num w:numId="6" w16cid:durableId="1239486610">
    <w:abstractNumId w:val="0"/>
  </w:num>
  <w:num w:numId="7" w16cid:durableId="207959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182"/>
    <w:rsid w:val="00040A17"/>
    <w:rsid w:val="000431F9"/>
    <w:rsid w:val="00065F73"/>
    <w:rsid w:val="00076ADC"/>
    <w:rsid w:val="000B2A0D"/>
    <w:rsid w:val="000D17C0"/>
    <w:rsid w:val="0010608C"/>
    <w:rsid w:val="001419FA"/>
    <w:rsid w:val="00146DF6"/>
    <w:rsid w:val="00153CCC"/>
    <w:rsid w:val="0016547F"/>
    <w:rsid w:val="00167544"/>
    <w:rsid w:val="00181928"/>
    <w:rsid w:val="001A41CB"/>
    <w:rsid w:val="001C4323"/>
    <w:rsid w:val="001E4B47"/>
    <w:rsid w:val="002003F1"/>
    <w:rsid w:val="00212FAF"/>
    <w:rsid w:val="002212D9"/>
    <w:rsid w:val="00266F88"/>
    <w:rsid w:val="002C2181"/>
    <w:rsid w:val="002D37D2"/>
    <w:rsid w:val="00311770"/>
    <w:rsid w:val="003360A4"/>
    <w:rsid w:val="00343B47"/>
    <w:rsid w:val="00350F61"/>
    <w:rsid w:val="0039642F"/>
    <w:rsid w:val="00397AD4"/>
    <w:rsid w:val="003C1187"/>
    <w:rsid w:val="003C36C6"/>
    <w:rsid w:val="0040010A"/>
    <w:rsid w:val="00400C79"/>
    <w:rsid w:val="00437B01"/>
    <w:rsid w:val="00441467"/>
    <w:rsid w:val="00453937"/>
    <w:rsid w:val="0047383B"/>
    <w:rsid w:val="00476BEE"/>
    <w:rsid w:val="00487443"/>
    <w:rsid w:val="004A19BB"/>
    <w:rsid w:val="004D4734"/>
    <w:rsid w:val="004E2B50"/>
    <w:rsid w:val="00545AFD"/>
    <w:rsid w:val="0057243A"/>
    <w:rsid w:val="005762DD"/>
    <w:rsid w:val="005C76C7"/>
    <w:rsid w:val="005D2709"/>
    <w:rsid w:val="005E471C"/>
    <w:rsid w:val="005F273D"/>
    <w:rsid w:val="00620F3B"/>
    <w:rsid w:val="0062600A"/>
    <w:rsid w:val="00645385"/>
    <w:rsid w:val="00657D6B"/>
    <w:rsid w:val="0068500E"/>
    <w:rsid w:val="006C6701"/>
    <w:rsid w:val="006D26B7"/>
    <w:rsid w:val="006D7D7F"/>
    <w:rsid w:val="006E7510"/>
    <w:rsid w:val="0072203C"/>
    <w:rsid w:val="00744AFC"/>
    <w:rsid w:val="007733F3"/>
    <w:rsid w:val="007B5B43"/>
    <w:rsid w:val="007D44DA"/>
    <w:rsid w:val="007F0E6C"/>
    <w:rsid w:val="00805E8F"/>
    <w:rsid w:val="008B2C5B"/>
    <w:rsid w:val="008F2884"/>
    <w:rsid w:val="008F54CE"/>
    <w:rsid w:val="009128BE"/>
    <w:rsid w:val="00934317"/>
    <w:rsid w:val="00947FF1"/>
    <w:rsid w:val="00950CC6"/>
    <w:rsid w:val="00970784"/>
    <w:rsid w:val="00971680"/>
    <w:rsid w:val="009840DE"/>
    <w:rsid w:val="009A0A9B"/>
    <w:rsid w:val="009A7579"/>
    <w:rsid w:val="009A7DD2"/>
    <w:rsid w:val="009D04D0"/>
    <w:rsid w:val="009E16DC"/>
    <w:rsid w:val="00A12646"/>
    <w:rsid w:val="00A17182"/>
    <w:rsid w:val="00A278C4"/>
    <w:rsid w:val="00A537CA"/>
    <w:rsid w:val="00A61D50"/>
    <w:rsid w:val="00A63431"/>
    <w:rsid w:val="00AA3A71"/>
    <w:rsid w:val="00AA73D7"/>
    <w:rsid w:val="00AB306B"/>
    <w:rsid w:val="00AD106D"/>
    <w:rsid w:val="00AD1F52"/>
    <w:rsid w:val="00B11CF7"/>
    <w:rsid w:val="00B442C8"/>
    <w:rsid w:val="00B53425"/>
    <w:rsid w:val="00BA318E"/>
    <w:rsid w:val="00BA5C02"/>
    <w:rsid w:val="00BB5CFE"/>
    <w:rsid w:val="00BE6E8E"/>
    <w:rsid w:val="00BF3B27"/>
    <w:rsid w:val="00C35FD9"/>
    <w:rsid w:val="00C37A4C"/>
    <w:rsid w:val="00C86155"/>
    <w:rsid w:val="00C921C6"/>
    <w:rsid w:val="00CB01A9"/>
    <w:rsid w:val="00CB4632"/>
    <w:rsid w:val="00CD32D7"/>
    <w:rsid w:val="00CD7858"/>
    <w:rsid w:val="00CF5FC7"/>
    <w:rsid w:val="00D16977"/>
    <w:rsid w:val="00D31A51"/>
    <w:rsid w:val="00D328F0"/>
    <w:rsid w:val="00DA0854"/>
    <w:rsid w:val="00E07371"/>
    <w:rsid w:val="00E128D0"/>
    <w:rsid w:val="00E14FEA"/>
    <w:rsid w:val="00E153B3"/>
    <w:rsid w:val="00E36469"/>
    <w:rsid w:val="00E4730C"/>
    <w:rsid w:val="00E93331"/>
    <w:rsid w:val="00EB5538"/>
    <w:rsid w:val="00EC449B"/>
    <w:rsid w:val="00ED00FF"/>
    <w:rsid w:val="00EF02F2"/>
    <w:rsid w:val="00EF53B5"/>
    <w:rsid w:val="00F30924"/>
    <w:rsid w:val="00F32A8E"/>
    <w:rsid w:val="00F41ADA"/>
    <w:rsid w:val="00F764CE"/>
    <w:rsid w:val="00FC3343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B8365C35-5681-6748-8C29-D2F85123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2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منصور الرحيلي</dc:creator>
  <cp:keywords/>
  <dc:description/>
  <cp:lastModifiedBy>منصور الرحيلي</cp:lastModifiedBy>
  <cp:revision>2</cp:revision>
  <dcterms:created xsi:type="dcterms:W3CDTF">2023-10-19T17:56:00Z</dcterms:created>
  <dcterms:modified xsi:type="dcterms:W3CDTF">2023-10-19T17:56:00Z</dcterms:modified>
</cp:coreProperties>
</file>