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8F" w:rsidRPr="001855FC" w:rsidRDefault="0092738F" w:rsidP="0092738F">
      <w:pPr>
        <w:spacing w:after="0"/>
        <w:jc w:val="center"/>
        <w:rPr>
          <w:rFonts w:cs="AL-Mohanad Bold"/>
          <w:b/>
          <w:bCs/>
          <w:color w:val="0070C0"/>
          <w:sz w:val="32"/>
          <w:szCs w:val="32"/>
          <w:rtl/>
        </w:rPr>
      </w:pPr>
      <w:r w:rsidRPr="001855FC">
        <w:rPr>
          <w:rFonts w:cs="AL-Mohanad Bold" w:hint="cs"/>
          <w:b/>
          <w:bCs/>
          <w:color w:val="0070C0"/>
          <w:sz w:val="32"/>
          <w:szCs w:val="32"/>
          <w:rtl/>
        </w:rPr>
        <w:t xml:space="preserve">مواد اللغة العربية </w:t>
      </w:r>
      <w:r w:rsidRPr="001855FC">
        <w:rPr>
          <w:rFonts w:cs="AL-Mohanad Bold"/>
          <w:b/>
          <w:bCs/>
          <w:color w:val="0070C0"/>
          <w:sz w:val="32"/>
          <w:szCs w:val="32"/>
          <w:rtl/>
        </w:rPr>
        <w:t>–</w:t>
      </w:r>
      <w:r w:rsidRPr="001855FC">
        <w:rPr>
          <w:rFonts w:cs="AL-Mohanad Bold" w:hint="cs"/>
          <w:b/>
          <w:bCs/>
          <w:color w:val="0070C0"/>
          <w:sz w:val="32"/>
          <w:szCs w:val="32"/>
          <w:rtl/>
        </w:rPr>
        <w:t xml:space="preserve"> النظام الفصلي  ( تعليم عـــام ) </w:t>
      </w:r>
    </w:p>
    <w:tbl>
      <w:tblPr>
        <w:tblStyle w:val="a3"/>
        <w:bidiVisual/>
        <w:tblW w:w="15451" w:type="dxa"/>
        <w:jc w:val="right"/>
        <w:tblInd w:w="7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1843"/>
        <w:gridCol w:w="851"/>
        <w:gridCol w:w="1701"/>
        <w:gridCol w:w="1559"/>
        <w:gridCol w:w="1701"/>
        <w:gridCol w:w="1559"/>
        <w:gridCol w:w="1701"/>
        <w:gridCol w:w="1560"/>
      </w:tblGrid>
      <w:tr w:rsidR="0092738F" w:rsidRPr="00DA15B0" w:rsidTr="003D7973">
        <w:trPr>
          <w:trHeight w:val="373"/>
          <w:jc w:val="right"/>
        </w:trPr>
        <w:tc>
          <w:tcPr>
            <w:tcW w:w="1275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 xml:space="preserve">المرحلة الدراسية </w:t>
            </w:r>
          </w:p>
        </w:tc>
        <w:tc>
          <w:tcPr>
            <w:tcW w:w="1701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الفصل الدراسي</w:t>
            </w:r>
          </w:p>
        </w:tc>
        <w:tc>
          <w:tcPr>
            <w:tcW w:w="1843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اسم المادة</w:t>
            </w:r>
          </w:p>
        </w:tc>
        <w:tc>
          <w:tcPr>
            <w:tcW w:w="851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عدد الحصص</w:t>
            </w:r>
          </w:p>
        </w:tc>
        <w:tc>
          <w:tcPr>
            <w:tcW w:w="6520" w:type="dxa"/>
            <w:gridSpan w:val="4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توزيع درجات الاختبارات القصيرة</w:t>
            </w:r>
          </w:p>
        </w:tc>
        <w:tc>
          <w:tcPr>
            <w:tcW w:w="3261" w:type="dxa"/>
            <w:gridSpan w:val="2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توزيع درجات الاختبار النهائي 50 درجة</w:t>
            </w:r>
          </w:p>
        </w:tc>
      </w:tr>
      <w:tr w:rsidR="0092738F" w:rsidRPr="00DA15B0" w:rsidTr="003D7973">
        <w:trPr>
          <w:trHeight w:val="192"/>
          <w:jc w:val="right"/>
        </w:trPr>
        <w:tc>
          <w:tcPr>
            <w:tcW w:w="1275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A15B0">
              <w:rPr>
                <w:rFonts w:hint="cs"/>
                <w:b/>
                <w:bCs/>
                <w:sz w:val="20"/>
                <w:szCs w:val="20"/>
                <w:rtl/>
              </w:rPr>
              <w:t>اختبار الفترة الأولى 20 درجة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A15B0">
              <w:rPr>
                <w:rFonts w:hint="cs"/>
                <w:b/>
                <w:bCs/>
                <w:sz w:val="20"/>
                <w:szCs w:val="20"/>
                <w:rtl/>
              </w:rPr>
              <w:t>اختبار الفترة الثانية 20 درجة</w:t>
            </w:r>
          </w:p>
        </w:tc>
        <w:tc>
          <w:tcPr>
            <w:tcW w:w="3261" w:type="dxa"/>
            <w:gridSpan w:val="2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</w:tr>
      <w:tr w:rsidR="0092738F" w:rsidRPr="00DA15B0" w:rsidTr="003D7973">
        <w:trPr>
          <w:trHeight w:val="254"/>
          <w:jc w:val="right"/>
        </w:trPr>
        <w:tc>
          <w:tcPr>
            <w:tcW w:w="1275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A15B0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التحريري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A15B0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الشفهي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A15B0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التحريري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A15B0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الشفهي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A15B0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التحريري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DA15B0">
              <w:rPr>
                <w:rFonts w:hint="cs"/>
                <w:b/>
                <w:bCs/>
                <w:sz w:val="18"/>
                <w:szCs w:val="18"/>
                <w:rtl/>
              </w:rPr>
              <w:t>درجة الاختبار الشفهي</w:t>
            </w:r>
          </w:p>
        </w:tc>
      </w:tr>
      <w:tr w:rsidR="0092738F" w:rsidRPr="00DA15B0" w:rsidTr="003D7973">
        <w:trPr>
          <w:trHeight w:val="354"/>
          <w:jc w:val="right"/>
        </w:trPr>
        <w:tc>
          <w:tcPr>
            <w:tcW w:w="1275" w:type="dxa"/>
            <w:vMerge w:val="restart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 الثانوي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 ( المستوى 1 )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(1)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212"/>
          <w:jc w:val="right"/>
        </w:trPr>
        <w:tc>
          <w:tcPr>
            <w:tcW w:w="1275" w:type="dxa"/>
            <w:vMerge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 ( المستوى 2 )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(2)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353"/>
          <w:jc w:val="right"/>
        </w:trPr>
        <w:tc>
          <w:tcPr>
            <w:tcW w:w="1275" w:type="dxa"/>
            <w:vMerge w:val="restart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 ثانوي</w:t>
            </w:r>
          </w:p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( أدبي )</w:t>
            </w:r>
          </w:p>
        </w:tc>
        <w:tc>
          <w:tcPr>
            <w:tcW w:w="1701" w:type="dxa"/>
            <w:vMerge w:val="restart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 ( المستوى 3 )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(1)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317"/>
          <w:jc w:val="right"/>
        </w:trPr>
        <w:tc>
          <w:tcPr>
            <w:tcW w:w="1275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(1)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171"/>
          <w:jc w:val="right"/>
        </w:trPr>
        <w:tc>
          <w:tcPr>
            <w:tcW w:w="1275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الأدب العربي (1)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212"/>
          <w:jc w:val="right"/>
        </w:trPr>
        <w:tc>
          <w:tcPr>
            <w:tcW w:w="1275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 ( المستوى 4 )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(2)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38F" w:rsidRPr="00DA15B0" w:rsidTr="003D7973">
        <w:trPr>
          <w:trHeight w:val="252"/>
          <w:jc w:val="right"/>
        </w:trPr>
        <w:tc>
          <w:tcPr>
            <w:tcW w:w="1275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(2)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373"/>
          <w:jc w:val="right"/>
        </w:trPr>
        <w:tc>
          <w:tcPr>
            <w:tcW w:w="1275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البلاغة والنقد (1)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373"/>
          <w:jc w:val="right"/>
        </w:trPr>
        <w:tc>
          <w:tcPr>
            <w:tcW w:w="1275" w:type="dxa"/>
            <w:vMerge w:val="restart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 ثانوي</w:t>
            </w:r>
          </w:p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( علمي )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3 ) 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(3)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212"/>
          <w:jc w:val="right"/>
        </w:trPr>
        <w:tc>
          <w:tcPr>
            <w:tcW w:w="1275" w:type="dxa"/>
            <w:vMerge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4 )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(4)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C2D69B" w:themeFill="accent3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373"/>
          <w:jc w:val="right"/>
        </w:trPr>
        <w:tc>
          <w:tcPr>
            <w:tcW w:w="1275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الثالث ثانوي</w:t>
            </w:r>
          </w:p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( أدبي )</w:t>
            </w:r>
          </w:p>
        </w:tc>
        <w:tc>
          <w:tcPr>
            <w:tcW w:w="1701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الأول  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5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(3)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212"/>
          <w:jc w:val="right"/>
        </w:trPr>
        <w:tc>
          <w:tcPr>
            <w:tcW w:w="1275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(3)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183"/>
          <w:jc w:val="right"/>
        </w:trPr>
        <w:tc>
          <w:tcPr>
            <w:tcW w:w="1275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البلاغة والنقد (2)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212"/>
          <w:jc w:val="right"/>
        </w:trPr>
        <w:tc>
          <w:tcPr>
            <w:tcW w:w="1275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6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(4)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38F" w:rsidRPr="00DA15B0" w:rsidTr="003D7973">
        <w:trPr>
          <w:trHeight w:val="373"/>
          <w:jc w:val="right"/>
        </w:trPr>
        <w:tc>
          <w:tcPr>
            <w:tcW w:w="1275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(4)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373"/>
          <w:jc w:val="right"/>
        </w:trPr>
        <w:tc>
          <w:tcPr>
            <w:tcW w:w="1275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الأدب العربي (2)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176"/>
          <w:jc w:val="right"/>
        </w:trPr>
        <w:tc>
          <w:tcPr>
            <w:tcW w:w="1275" w:type="dxa"/>
            <w:vMerge w:val="restart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الثالث ثانوي</w:t>
            </w:r>
          </w:p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( علمي )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الأول  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5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(5)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212"/>
          <w:jc w:val="right"/>
        </w:trPr>
        <w:tc>
          <w:tcPr>
            <w:tcW w:w="1275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6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(6)</w:t>
            </w: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01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60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2738F" w:rsidRPr="002C071B" w:rsidRDefault="0092738F" w:rsidP="0092738F">
      <w:pPr>
        <w:spacing w:after="120"/>
        <w:jc w:val="center"/>
        <w:rPr>
          <w:rFonts w:cs="AL-Mohanad Bold"/>
          <w:b/>
          <w:bCs/>
          <w:color w:val="0070C0"/>
          <w:sz w:val="36"/>
          <w:szCs w:val="36"/>
          <w:rtl/>
        </w:rPr>
      </w:pPr>
      <w:r w:rsidRPr="002C071B">
        <w:rPr>
          <w:rFonts w:cs="AL-Mohanad Bold" w:hint="cs"/>
          <w:b/>
          <w:bCs/>
          <w:color w:val="0070C0"/>
          <w:sz w:val="36"/>
          <w:szCs w:val="36"/>
          <w:rtl/>
        </w:rPr>
        <w:lastRenderedPageBreak/>
        <w:t xml:space="preserve">مواد اللغة العربية </w:t>
      </w:r>
      <w:r w:rsidRPr="002C071B">
        <w:rPr>
          <w:rFonts w:cs="AL-Mohanad Bold"/>
          <w:b/>
          <w:bCs/>
          <w:color w:val="0070C0"/>
          <w:sz w:val="36"/>
          <w:szCs w:val="36"/>
          <w:rtl/>
        </w:rPr>
        <w:t>–</w:t>
      </w:r>
      <w:r w:rsidRPr="002C071B">
        <w:rPr>
          <w:rFonts w:cs="AL-Mohanad Bold" w:hint="cs"/>
          <w:b/>
          <w:bCs/>
          <w:color w:val="0070C0"/>
          <w:sz w:val="36"/>
          <w:szCs w:val="36"/>
          <w:rtl/>
        </w:rPr>
        <w:t xml:space="preserve"> النظام الفصلي  ( </w:t>
      </w:r>
      <w:r>
        <w:rPr>
          <w:rFonts w:cs="AL-Mohanad Bold" w:hint="cs"/>
          <w:b/>
          <w:bCs/>
          <w:color w:val="0070C0"/>
          <w:sz w:val="36"/>
          <w:szCs w:val="36"/>
          <w:rtl/>
        </w:rPr>
        <w:t xml:space="preserve">تحفيظ القرآن </w:t>
      </w:r>
      <w:r w:rsidRPr="002C071B">
        <w:rPr>
          <w:rFonts w:cs="AL-Mohanad Bold" w:hint="cs"/>
          <w:b/>
          <w:bCs/>
          <w:color w:val="0070C0"/>
          <w:sz w:val="36"/>
          <w:szCs w:val="36"/>
          <w:rtl/>
        </w:rPr>
        <w:t xml:space="preserve"> )</w:t>
      </w:r>
    </w:p>
    <w:tbl>
      <w:tblPr>
        <w:tblStyle w:val="a3"/>
        <w:bidiVisual/>
        <w:tblW w:w="0" w:type="auto"/>
        <w:tblInd w:w="3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1970"/>
        <w:gridCol w:w="1984"/>
        <w:gridCol w:w="959"/>
        <w:gridCol w:w="1512"/>
        <w:gridCol w:w="1512"/>
        <w:gridCol w:w="1512"/>
        <w:gridCol w:w="1512"/>
        <w:gridCol w:w="1512"/>
        <w:gridCol w:w="1512"/>
      </w:tblGrid>
      <w:tr w:rsidR="0092738F" w:rsidRPr="00DA15B0" w:rsidTr="003D7973">
        <w:trPr>
          <w:trHeight w:val="373"/>
        </w:trPr>
        <w:tc>
          <w:tcPr>
            <w:tcW w:w="1291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 xml:space="preserve">المرحلة الدراسية </w:t>
            </w:r>
          </w:p>
        </w:tc>
        <w:tc>
          <w:tcPr>
            <w:tcW w:w="1970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الفصل الدراسي</w:t>
            </w:r>
          </w:p>
        </w:tc>
        <w:tc>
          <w:tcPr>
            <w:tcW w:w="1984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اسم المادة</w:t>
            </w:r>
          </w:p>
        </w:tc>
        <w:tc>
          <w:tcPr>
            <w:tcW w:w="959" w:type="dxa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عدد الحصص</w:t>
            </w:r>
          </w:p>
        </w:tc>
        <w:tc>
          <w:tcPr>
            <w:tcW w:w="6048" w:type="dxa"/>
            <w:gridSpan w:val="4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توزيع درجات الاختبارات القصيرة</w:t>
            </w:r>
          </w:p>
        </w:tc>
        <w:tc>
          <w:tcPr>
            <w:tcW w:w="3024" w:type="dxa"/>
            <w:gridSpan w:val="2"/>
            <w:vMerge w:val="restart"/>
            <w:shd w:val="clear" w:color="auto" w:fill="B6DDE8" w:themeFill="accent5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توزيع درجات الاختبار النهائي 50 درجة</w:t>
            </w:r>
          </w:p>
        </w:tc>
      </w:tr>
      <w:tr w:rsidR="0092738F" w:rsidRPr="00DA15B0" w:rsidTr="003D7973">
        <w:trPr>
          <w:trHeight w:val="354"/>
        </w:trPr>
        <w:tc>
          <w:tcPr>
            <w:tcW w:w="1291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970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959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3024" w:type="dxa"/>
            <w:gridSpan w:val="2"/>
            <w:shd w:val="clear" w:color="auto" w:fill="BFBFBF" w:themeFill="background1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اختبار الفترة الأولى 20 درجة</w:t>
            </w:r>
          </w:p>
        </w:tc>
        <w:tc>
          <w:tcPr>
            <w:tcW w:w="3024" w:type="dxa"/>
            <w:gridSpan w:val="2"/>
            <w:shd w:val="clear" w:color="auto" w:fill="BFBFBF" w:themeFill="background1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اختبار الفترة الثانية 20 درجة</w:t>
            </w:r>
          </w:p>
        </w:tc>
        <w:tc>
          <w:tcPr>
            <w:tcW w:w="3024" w:type="dxa"/>
            <w:gridSpan w:val="2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</w:tr>
      <w:tr w:rsidR="0092738F" w:rsidRPr="00DA15B0" w:rsidTr="003D7973">
        <w:trPr>
          <w:trHeight w:val="354"/>
        </w:trPr>
        <w:tc>
          <w:tcPr>
            <w:tcW w:w="1291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970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959" w:type="dxa"/>
            <w:vMerge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512" w:type="dxa"/>
            <w:shd w:val="clear" w:color="auto" w:fill="E5DFEC" w:themeFill="accent4" w:themeFillTint="33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درجة الاختبار التحريري</w:t>
            </w:r>
          </w:p>
        </w:tc>
        <w:tc>
          <w:tcPr>
            <w:tcW w:w="1512" w:type="dxa"/>
            <w:shd w:val="clear" w:color="auto" w:fill="E5DFEC" w:themeFill="accent4" w:themeFillTint="33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درجة الاختبار الشفهي</w:t>
            </w:r>
          </w:p>
        </w:tc>
        <w:tc>
          <w:tcPr>
            <w:tcW w:w="1512" w:type="dxa"/>
            <w:shd w:val="clear" w:color="auto" w:fill="E5DFEC" w:themeFill="accent4" w:themeFillTint="33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درجة الاختبار التحريري</w:t>
            </w:r>
          </w:p>
        </w:tc>
        <w:tc>
          <w:tcPr>
            <w:tcW w:w="1512" w:type="dxa"/>
            <w:shd w:val="clear" w:color="auto" w:fill="E5DFEC" w:themeFill="accent4" w:themeFillTint="33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درجة الاختبار الشفهي</w:t>
            </w:r>
          </w:p>
        </w:tc>
        <w:tc>
          <w:tcPr>
            <w:tcW w:w="1512" w:type="dxa"/>
            <w:shd w:val="clear" w:color="auto" w:fill="E5DFEC" w:themeFill="accent4" w:themeFillTint="33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درجة الاختبار التحريري</w:t>
            </w:r>
          </w:p>
        </w:tc>
        <w:tc>
          <w:tcPr>
            <w:tcW w:w="1512" w:type="dxa"/>
            <w:shd w:val="clear" w:color="auto" w:fill="E5DFEC" w:themeFill="accent4" w:themeFillTint="33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درجة الاختبار الشفهي</w:t>
            </w:r>
          </w:p>
        </w:tc>
      </w:tr>
      <w:tr w:rsidR="0092738F" w:rsidRPr="00DA15B0" w:rsidTr="003D7973">
        <w:trPr>
          <w:trHeight w:val="354"/>
        </w:trPr>
        <w:tc>
          <w:tcPr>
            <w:tcW w:w="1291" w:type="dxa"/>
            <w:vMerge w:val="restart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 الثانوي</w:t>
            </w: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 ( المستوى 1 )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(1)</w:t>
            </w:r>
          </w:p>
        </w:tc>
        <w:tc>
          <w:tcPr>
            <w:tcW w:w="959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212"/>
        </w:trPr>
        <w:tc>
          <w:tcPr>
            <w:tcW w:w="1291" w:type="dxa"/>
            <w:vMerge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 ( المستوى 2 )</w:t>
            </w: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لغة عربية (2)</w:t>
            </w:r>
          </w:p>
        </w:tc>
        <w:tc>
          <w:tcPr>
            <w:tcW w:w="959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12" w:type="dxa"/>
            <w:shd w:val="clear" w:color="auto" w:fill="FABF8F" w:themeFill="accent6" w:themeFillTint="99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373"/>
        </w:trPr>
        <w:tc>
          <w:tcPr>
            <w:tcW w:w="1291" w:type="dxa"/>
            <w:vMerge w:val="restart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 ثانوي</w:t>
            </w:r>
          </w:p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( أدبي )</w:t>
            </w:r>
          </w:p>
        </w:tc>
        <w:tc>
          <w:tcPr>
            <w:tcW w:w="1970" w:type="dxa"/>
            <w:vMerge w:val="restart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3 ) </w:t>
            </w:r>
          </w:p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(1)</w:t>
            </w:r>
          </w:p>
        </w:tc>
        <w:tc>
          <w:tcPr>
            <w:tcW w:w="9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212"/>
        </w:trPr>
        <w:tc>
          <w:tcPr>
            <w:tcW w:w="129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(1)</w:t>
            </w:r>
          </w:p>
        </w:tc>
        <w:tc>
          <w:tcPr>
            <w:tcW w:w="9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212"/>
        </w:trPr>
        <w:tc>
          <w:tcPr>
            <w:tcW w:w="129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الأدب العربي (1)</w:t>
            </w:r>
          </w:p>
        </w:tc>
        <w:tc>
          <w:tcPr>
            <w:tcW w:w="9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212"/>
        </w:trPr>
        <w:tc>
          <w:tcPr>
            <w:tcW w:w="129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 w:val="restart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4 )</w:t>
            </w: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(2)</w:t>
            </w:r>
          </w:p>
        </w:tc>
        <w:tc>
          <w:tcPr>
            <w:tcW w:w="9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38F" w:rsidRPr="00DA15B0" w:rsidTr="003D7973">
        <w:trPr>
          <w:trHeight w:val="373"/>
        </w:trPr>
        <w:tc>
          <w:tcPr>
            <w:tcW w:w="129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(2)</w:t>
            </w:r>
          </w:p>
        </w:tc>
        <w:tc>
          <w:tcPr>
            <w:tcW w:w="9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373"/>
        </w:trPr>
        <w:tc>
          <w:tcPr>
            <w:tcW w:w="1291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البلاغة والنقد (1)</w:t>
            </w:r>
          </w:p>
        </w:tc>
        <w:tc>
          <w:tcPr>
            <w:tcW w:w="959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E5B8B7" w:themeFill="accent2" w:themeFillTint="66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373"/>
        </w:trPr>
        <w:tc>
          <w:tcPr>
            <w:tcW w:w="1291" w:type="dxa"/>
            <w:vMerge w:val="restart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الثالث ثانوي</w:t>
            </w:r>
          </w:p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( أدبي )</w:t>
            </w:r>
          </w:p>
        </w:tc>
        <w:tc>
          <w:tcPr>
            <w:tcW w:w="1970" w:type="dxa"/>
            <w:vMerge w:val="restart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الأول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 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5 )</w:t>
            </w: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(3)</w:t>
            </w:r>
          </w:p>
        </w:tc>
        <w:tc>
          <w:tcPr>
            <w:tcW w:w="9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2738F" w:rsidRPr="00DA15B0" w:rsidTr="003D7973">
        <w:trPr>
          <w:trHeight w:val="212"/>
        </w:trPr>
        <w:tc>
          <w:tcPr>
            <w:tcW w:w="1291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(3)</w:t>
            </w:r>
          </w:p>
        </w:tc>
        <w:tc>
          <w:tcPr>
            <w:tcW w:w="9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212"/>
        </w:trPr>
        <w:tc>
          <w:tcPr>
            <w:tcW w:w="1291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البلاغة والنقد (2)</w:t>
            </w:r>
          </w:p>
        </w:tc>
        <w:tc>
          <w:tcPr>
            <w:tcW w:w="9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212"/>
        </w:trPr>
        <w:tc>
          <w:tcPr>
            <w:tcW w:w="1291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 w:val="restart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الثاني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( </w:t>
            </w:r>
            <w:r w:rsidRPr="00DA15B0"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المستوى</w:t>
            </w:r>
            <w:r w:rsidRPr="00DA15B0">
              <w:rPr>
                <w:rFonts w:cs="AL-Mohanad Bold"/>
                <w:b/>
                <w:bCs/>
                <w:sz w:val="24"/>
                <w:szCs w:val="24"/>
                <w:rtl/>
              </w:rPr>
              <w:t xml:space="preserve"> 6 )</w:t>
            </w: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قراءة وتواصل لغوي  (4)</w:t>
            </w:r>
          </w:p>
        </w:tc>
        <w:tc>
          <w:tcPr>
            <w:tcW w:w="9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2738F" w:rsidRPr="00DA15B0" w:rsidTr="003D7973">
        <w:trPr>
          <w:trHeight w:val="373"/>
        </w:trPr>
        <w:tc>
          <w:tcPr>
            <w:tcW w:w="1291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نحو وصرف (4)</w:t>
            </w:r>
          </w:p>
        </w:tc>
        <w:tc>
          <w:tcPr>
            <w:tcW w:w="9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92738F" w:rsidRPr="00DA15B0" w:rsidTr="003D7973">
        <w:trPr>
          <w:trHeight w:val="373"/>
        </w:trPr>
        <w:tc>
          <w:tcPr>
            <w:tcW w:w="1291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70" w:type="dxa"/>
            <w:vMerge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DA15B0">
              <w:rPr>
                <w:rFonts w:cs="AL-Mohanad Bold" w:hint="cs"/>
                <w:b/>
                <w:bCs/>
                <w:rtl/>
              </w:rPr>
              <w:t>الأدب العربي (2)</w:t>
            </w:r>
          </w:p>
        </w:tc>
        <w:tc>
          <w:tcPr>
            <w:tcW w:w="959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12" w:type="dxa"/>
            <w:shd w:val="clear" w:color="auto" w:fill="C4BC96" w:themeFill="background2" w:themeFillShade="BF"/>
            <w:vAlign w:val="center"/>
          </w:tcPr>
          <w:p w:rsidR="0092738F" w:rsidRPr="00DA15B0" w:rsidRDefault="0092738F" w:rsidP="003D7973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DA15B0">
              <w:rPr>
                <w:rFonts w:cs="AL-Mohanad Bold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="0092738F" w:rsidRDefault="0092738F" w:rsidP="0092738F">
      <w:pPr>
        <w:rPr>
          <w:rtl/>
        </w:rPr>
      </w:pPr>
    </w:p>
    <w:p w:rsidR="0092738F" w:rsidRDefault="0092738F" w:rsidP="0092738F"/>
    <w:p w:rsidR="00E44053" w:rsidRDefault="00E44053">
      <w:bookmarkStart w:id="0" w:name="_GoBack"/>
      <w:bookmarkEnd w:id="0"/>
    </w:p>
    <w:sectPr w:rsidR="00E44053" w:rsidSect="004449C2">
      <w:headerReference w:type="default" r:id="rId5"/>
      <w:pgSz w:w="16838" w:h="11906" w:orient="landscape"/>
      <w:pgMar w:top="720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FF" w:rsidRDefault="0092738F">
    <w:pPr>
      <w:pStyle w:val="a4"/>
      <w:rPr>
        <w:rtl/>
      </w:rPr>
    </w:pPr>
    <w:r w:rsidRPr="007750F9">
      <w:rPr>
        <w:noProof/>
      </w:rPr>
      <w:drawing>
        <wp:anchor distT="0" distB="0" distL="114300" distR="114300" simplePos="0" relativeHeight="251662336" behindDoc="1" locked="0" layoutInCell="1" allowOverlap="1" wp14:anchorId="1AB94539" wp14:editId="50A14E95">
          <wp:simplePos x="0" y="0"/>
          <wp:positionH relativeFrom="column">
            <wp:posOffset>8096250</wp:posOffset>
          </wp:positionH>
          <wp:positionV relativeFrom="paragraph">
            <wp:posOffset>-230505</wp:posOffset>
          </wp:positionV>
          <wp:extent cx="1123950" cy="762635"/>
          <wp:effectExtent l="0" t="0" r="0" b="0"/>
          <wp:wrapTight wrapText="bothSides">
            <wp:wrapPolygon edited="0">
              <wp:start x="0" y="0"/>
              <wp:lineTo x="0" y="21042"/>
              <wp:lineTo x="21234" y="21042"/>
              <wp:lineTo x="21234" y="0"/>
              <wp:lineTo x="0" y="0"/>
            </wp:wrapPolygon>
          </wp:wrapTight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090C8" wp14:editId="48CF1CA7">
              <wp:simplePos x="0" y="0"/>
              <wp:positionH relativeFrom="column">
                <wp:posOffset>3810000</wp:posOffset>
              </wp:positionH>
              <wp:positionV relativeFrom="paragraph">
                <wp:posOffset>-154305</wp:posOffset>
              </wp:positionV>
              <wp:extent cx="2759710" cy="800100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7C1" w:rsidRPr="00B208F6" w:rsidRDefault="0092738F" w:rsidP="007750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B208F6">
                            <w:rPr>
                              <w:rFonts w:ascii="Arabic Typesetting" w:hAnsi="Arabic Typesetting" w:cs="AL-Mohanad Bold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7E27C1" w:rsidRPr="00B208F6" w:rsidRDefault="0092738F" w:rsidP="007750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B208F6">
                            <w:rPr>
                              <w:rFonts w:ascii="Arabic Typesetting" w:hAnsi="Arabic Typesetting" w:cs="AL-Mohanad Bold"/>
                              <w:sz w:val="18"/>
                              <w:szCs w:val="18"/>
                              <w:rtl/>
                            </w:rPr>
                            <w:t xml:space="preserve">الإدارة العامة التعليم بمنطقة مكة </w:t>
                          </w:r>
                          <w:r w:rsidRPr="00B208F6">
                            <w:rPr>
                              <w:rFonts w:ascii="Arabic Typesetting" w:hAnsi="Arabic Typesetting" w:cs="AL-Mohanad Bold"/>
                              <w:sz w:val="18"/>
                              <w:szCs w:val="18"/>
                              <w:rtl/>
                            </w:rPr>
                            <w:t>المكرمة</w:t>
                          </w:r>
                          <w:r w:rsidRPr="00B208F6">
                            <w:rPr>
                              <w:rFonts w:ascii="Arabic Typesetting" w:hAnsi="Arabic Typesetting" w:cs="AL-Mohanad Bold" w:hint="cs"/>
                              <w:sz w:val="18"/>
                              <w:szCs w:val="18"/>
                              <w:rtl/>
                            </w:rPr>
                            <w:t xml:space="preserve"> بنات</w:t>
                          </w:r>
                        </w:p>
                        <w:p w:rsidR="007E27C1" w:rsidRPr="00B208F6" w:rsidRDefault="0092738F" w:rsidP="007750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B208F6">
                            <w:rPr>
                              <w:rFonts w:ascii="Arabic Typesetting" w:hAnsi="Arabic Typesetting" w:cs="AL-Mohanad Bold" w:hint="cs"/>
                              <w:sz w:val="18"/>
                              <w:szCs w:val="18"/>
                              <w:rtl/>
                            </w:rPr>
                            <w:t>مكتب التعليم غرب مكة</w:t>
                          </w:r>
                        </w:p>
                        <w:p w:rsidR="007E27C1" w:rsidRPr="00B208F6" w:rsidRDefault="0092738F" w:rsidP="007750F9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B208F6">
                            <w:rPr>
                              <w:rFonts w:ascii="Arabic Typesetting" w:hAnsi="Arabic Typesetting" w:cs="AL-Mohanad Bold" w:hint="cs"/>
                              <w:sz w:val="18"/>
                              <w:szCs w:val="18"/>
                              <w:rtl/>
                            </w:rPr>
                            <w:t>شعبة اللغة العربية</w:t>
                          </w:r>
                        </w:p>
                        <w:p w:rsidR="007E27C1" w:rsidRPr="00B208F6" w:rsidRDefault="0092738F" w:rsidP="007750F9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00pt;margin-top:-12.15pt;width:217.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" filled="f" stroked="f">
              <v:textbox>
                <w:txbxContent>
                  <w:p w:rsidR="007E27C1" w:rsidRPr="00B208F6" w:rsidRDefault="0092738F" w:rsidP="007750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B208F6">
                      <w:rPr>
                        <w:rFonts w:ascii="Arabic Typesetting" w:hAnsi="Arabic Typesetting" w:cs="AL-Mohanad Bold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7E27C1" w:rsidRPr="00B208F6" w:rsidRDefault="0092738F" w:rsidP="007750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B208F6">
                      <w:rPr>
                        <w:rFonts w:ascii="Arabic Typesetting" w:hAnsi="Arabic Typesetting" w:cs="AL-Mohanad Bold"/>
                        <w:sz w:val="18"/>
                        <w:szCs w:val="18"/>
                        <w:rtl/>
                      </w:rPr>
                      <w:t xml:space="preserve">الإدارة العامة التعليم بمنطقة مكة </w:t>
                    </w:r>
                    <w:r w:rsidRPr="00B208F6">
                      <w:rPr>
                        <w:rFonts w:ascii="Arabic Typesetting" w:hAnsi="Arabic Typesetting" w:cs="AL-Mohanad Bold"/>
                        <w:sz w:val="18"/>
                        <w:szCs w:val="18"/>
                        <w:rtl/>
                      </w:rPr>
                      <w:t>المكرمة</w:t>
                    </w:r>
                    <w:r w:rsidRPr="00B208F6">
                      <w:rPr>
                        <w:rFonts w:ascii="Arabic Typesetting" w:hAnsi="Arabic Typesetting" w:cs="AL-Mohanad Bold" w:hint="cs"/>
                        <w:sz w:val="18"/>
                        <w:szCs w:val="18"/>
                        <w:rtl/>
                      </w:rPr>
                      <w:t xml:space="preserve"> بنات</w:t>
                    </w:r>
                  </w:p>
                  <w:p w:rsidR="007E27C1" w:rsidRPr="00B208F6" w:rsidRDefault="0092738F" w:rsidP="007750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B208F6">
                      <w:rPr>
                        <w:rFonts w:ascii="Arabic Typesetting" w:hAnsi="Arabic Typesetting" w:cs="AL-Mohanad Bold" w:hint="cs"/>
                        <w:sz w:val="18"/>
                        <w:szCs w:val="18"/>
                        <w:rtl/>
                      </w:rPr>
                      <w:t>مكتب التعليم غرب مكة</w:t>
                    </w:r>
                  </w:p>
                  <w:p w:rsidR="007E27C1" w:rsidRPr="00B208F6" w:rsidRDefault="0092738F" w:rsidP="007750F9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B208F6">
                      <w:rPr>
                        <w:rFonts w:ascii="Arabic Typesetting" w:hAnsi="Arabic Typesetting" w:cs="AL-Mohanad Bold" w:hint="cs"/>
                        <w:sz w:val="18"/>
                        <w:szCs w:val="18"/>
                        <w:rtl/>
                      </w:rPr>
                      <w:t>شعبة اللغة العربية</w:t>
                    </w:r>
                  </w:p>
                  <w:p w:rsidR="007E27C1" w:rsidRPr="00B208F6" w:rsidRDefault="0092738F" w:rsidP="007750F9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7E27C1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 wp14:anchorId="4C8AFDE5" wp14:editId="0B3B221F">
          <wp:simplePos x="0" y="0"/>
          <wp:positionH relativeFrom="column">
            <wp:posOffset>4714875</wp:posOffset>
          </wp:positionH>
          <wp:positionV relativeFrom="paragraph">
            <wp:posOffset>-297180</wp:posOffset>
          </wp:positionV>
          <wp:extent cx="1028700" cy="212725"/>
          <wp:effectExtent l="0" t="0" r="0" b="0"/>
          <wp:wrapSquare wrapText="bothSides"/>
          <wp:docPr id="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12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7C1">
      <w:rPr>
        <w:rFonts w:cs="Arial" w:hint="cs"/>
        <w:noProof/>
        <w:rtl/>
      </w:rPr>
      <w:drawing>
        <wp:anchor distT="0" distB="0" distL="114300" distR="114300" simplePos="0" relativeHeight="251660288" behindDoc="0" locked="0" layoutInCell="1" allowOverlap="1" wp14:anchorId="7698B043" wp14:editId="5AAEF299">
          <wp:simplePos x="0" y="0"/>
          <wp:positionH relativeFrom="column">
            <wp:posOffset>523875</wp:posOffset>
          </wp:positionH>
          <wp:positionV relativeFrom="paragraph">
            <wp:posOffset>-278130</wp:posOffset>
          </wp:positionV>
          <wp:extent cx="1419225" cy="875665"/>
          <wp:effectExtent l="0" t="0" r="9525" b="635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-التربية-2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5FF" w:rsidRDefault="0092738F" w:rsidP="007750F9">
    <w:pPr>
      <w:pStyle w:val="a4"/>
      <w:rPr>
        <w:rtl/>
      </w:rPr>
    </w:pPr>
  </w:p>
  <w:p w:rsidR="009675FF" w:rsidRDefault="0092738F">
    <w:pPr>
      <w:pStyle w:val="a4"/>
      <w:rPr>
        <w:rtl/>
      </w:rPr>
    </w:pPr>
  </w:p>
  <w:p w:rsidR="009675FF" w:rsidRDefault="009273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BF"/>
    <w:rsid w:val="0092738F"/>
    <w:rsid w:val="009D33BF"/>
    <w:rsid w:val="00E44053"/>
    <w:rsid w:val="00F7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73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7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73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2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ابتسام الصبحي</dc:creator>
  <cp:keywords/>
  <dc:description/>
  <cp:lastModifiedBy>ابتسام الصبحي</cp:lastModifiedBy>
  <cp:revision>2</cp:revision>
  <dcterms:created xsi:type="dcterms:W3CDTF">2016-10-05T16:53:00Z</dcterms:created>
  <dcterms:modified xsi:type="dcterms:W3CDTF">2016-10-05T16:53:00Z</dcterms:modified>
</cp:coreProperties>
</file>