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C4227F" w14:textId="3B9C9634" w:rsidR="000A6719" w:rsidRDefault="000A6719" w:rsidP="000A6719">
      <w:pPr>
        <w:rPr>
          <w:rFonts w:cs="Arial"/>
          <w:rtl/>
        </w:rPr>
      </w:pPr>
      <w:bookmarkStart w:id="0" w:name="_GoBack"/>
      <w:r>
        <w:rPr>
          <w:rFonts w:cs="Arial" w:hint="cs"/>
          <w:rtl/>
        </w:rPr>
        <w:t xml:space="preserve">ملخص اللقاء الأول و الثاني مقرر القانون التجاري المستوى الرابع </w:t>
      </w:r>
      <w:r>
        <w:rPr>
          <w:rFonts w:cs="Arial"/>
          <w:rtl/>
        </w:rPr>
        <w:t>–</w:t>
      </w:r>
      <w:r>
        <w:rPr>
          <w:rFonts w:cs="Arial" w:hint="cs"/>
          <w:rtl/>
        </w:rPr>
        <w:t xml:space="preserve"> جامعة الامام محمد بن سعود </w:t>
      </w:r>
    </w:p>
    <w:bookmarkEnd w:id="0"/>
    <w:p w14:paraId="6E08B914" w14:textId="380A8604" w:rsidR="000A6719" w:rsidRDefault="000A6719" w:rsidP="000A6719">
      <w:pPr>
        <w:rPr>
          <w:rtl/>
        </w:rPr>
      </w:pPr>
      <w:r>
        <w:rPr>
          <w:rFonts w:cs="Arial"/>
          <w:rtl/>
        </w:rPr>
        <w:t xml:space="preserve">ملخص المحاضرة </w:t>
      </w:r>
      <w:proofErr w:type="spellStart"/>
      <w:r>
        <w:rPr>
          <w:rFonts w:cs="Arial"/>
          <w:rtl/>
        </w:rPr>
        <w:t>الاولى+الثانية</w:t>
      </w:r>
      <w:proofErr w:type="spellEnd"/>
      <w:r>
        <w:rPr>
          <w:rFonts w:ascii="Segoe UI Emoji" w:hAnsi="Segoe UI Emoji" w:cs="Segoe UI Emoji" w:hint="cs"/>
          <w:rtl/>
        </w:rPr>
        <w:t>💌💌</w:t>
      </w:r>
    </w:p>
    <w:p w14:paraId="5FB12D7F" w14:textId="77777777" w:rsidR="000A6719" w:rsidRDefault="000A6719" w:rsidP="000A6719">
      <w:pPr>
        <w:rPr>
          <w:rtl/>
        </w:rPr>
      </w:pPr>
    </w:p>
    <w:p w14:paraId="2B2B5D72" w14:textId="77777777" w:rsidR="000A6719" w:rsidRDefault="000A6719" w:rsidP="000A6719">
      <w:pPr>
        <w:rPr>
          <w:rtl/>
        </w:rPr>
      </w:pPr>
      <w:r>
        <w:rPr>
          <w:rFonts w:cs="Arial"/>
          <w:rtl/>
        </w:rPr>
        <w:t>تعريف القانون ب النظام:</w:t>
      </w:r>
    </w:p>
    <w:p w14:paraId="39AC9F01" w14:textId="77777777" w:rsidR="000A6719" w:rsidRDefault="000A6719" w:rsidP="000A6719">
      <w:pPr>
        <w:rPr>
          <w:rtl/>
        </w:rPr>
      </w:pPr>
      <w:r>
        <w:rPr>
          <w:rFonts w:cs="Arial"/>
          <w:rtl/>
        </w:rPr>
        <w:t xml:space="preserve">هو مجموعة القواعد التي تستهدف العيش والحياه في مجتمع معين يلتزم </w:t>
      </w:r>
      <w:proofErr w:type="spellStart"/>
      <w:r>
        <w:rPr>
          <w:rFonts w:cs="Arial"/>
          <w:rtl/>
        </w:rPr>
        <w:t>افرادة</w:t>
      </w:r>
      <w:proofErr w:type="spellEnd"/>
      <w:r>
        <w:rPr>
          <w:rFonts w:cs="Arial"/>
          <w:rtl/>
        </w:rPr>
        <w:t xml:space="preserve"> بمراعة تلك القواعد في العلاقة التي تجمع فيما بينهم</w:t>
      </w:r>
    </w:p>
    <w:p w14:paraId="2E5CB2DF" w14:textId="77777777" w:rsidR="000A6719" w:rsidRDefault="000A6719" w:rsidP="000A6719">
      <w:pPr>
        <w:rPr>
          <w:rtl/>
        </w:rPr>
      </w:pPr>
    </w:p>
    <w:p w14:paraId="3546CFC2" w14:textId="77777777" w:rsidR="000A6719" w:rsidRDefault="000A6719" w:rsidP="000A6719">
      <w:pPr>
        <w:rPr>
          <w:rtl/>
        </w:rPr>
      </w:pPr>
      <w:r>
        <w:rPr>
          <w:rFonts w:cs="Arial"/>
          <w:rtl/>
        </w:rPr>
        <w:t>القانون وضرورته:</w:t>
      </w:r>
    </w:p>
    <w:p w14:paraId="789D0889" w14:textId="77777777" w:rsidR="000A6719" w:rsidRDefault="000A6719" w:rsidP="000A6719">
      <w:pPr>
        <w:rPr>
          <w:rtl/>
        </w:rPr>
      </w:pPr>
      <w:r>
        <w:rPr>
          <w:rFonts w:cs="Arial"/>
          <w:rtl/>
        </w:rPr>
        <w:t>-ينظم حيات الناس في المجتمعات</w:t>
      </w:r>
    </w:p>
    <w:p w14:paraId="3B5D5F6A" w14:textId="77777777" w:rsidR="000A6719" w:rsidRDefault="000A6719" w:rsidP="000A6719">
      <w:pPr>
        <w:rPr>
          <w:rtl/>
        </w:rPr>
      </w:pPr>
      <w:r>
        <w:rPr>
          <w:rFonts w:cs="Arial"/>
          <w:rtl/>
        </w:rPr>
        <w:t>-ايجاد تنظيم يحكم العلاقات</w:t>
      </w:r>
    </w:p>
    <w:p w14:paraId="082231DD" w14:textId="77777777" w:rsidR="000A6719" w:rsidRDefault="000A6719" w:rsidP="000A6719">
      <w:pPr>
        <w:rPr>
          <w:rtl/>
        </w:rPr>
      </w:pPr>
      <w:r>
        <w:rPr>
          <w:rFonts w:cs="Arial"/>
          <w:rtl/>
        </w:rPr>
        <w:t>-تحقيق مصالح الافراد وضمان الصالح العام</w:t>
      </w:r>
    </w:p>
    <w:p w14:paraId="22DFA249" w14:textId="77777777" w:rsidR="000A6719" w:rsidRDefault="000A6719" w:rsidP="000A6719">
      <w:pPr>
        <w:rPr>
          <w:rtl/>
        </w:rPr>
      </w:pPr>
      <w:r>
        <w:rPr>
          <w:rFonts w:cs="Arial"/>
          <w:rtl/>
        </w:rPr>
        <w:t>-المحافظة على كيان المجتمع</w:t>
      </w:r>
    </w:p>
    <w:p w14:paraId="78618A6E" w14:textId="77777777" w:rsidR="000A6719" w:rsidRDefault="000A6719" w:rsidP="000A6719">
      <w:pPr>
        <w:rPr>
          <w:rtl/>
        </w:rPr>
      </w:pPr>
    </w:p>
    <w:p w14:paraId="51089BD7" w14:textId="77777777" w:rsidR="000A6719" w:rsidRDefault="000A6719" w:rsidP="000A6719">
      <w:pPr>
        <w:rPr>
          <w:rtl/>
        </w:rPr>
      </w:pPr>
      <w:r>
        <w:rPr>
          <w:rFonts w:cs="Arial"/>
          <w:rtl/>
        </w:rPr>
        <w:t>علاقة القانون ب العلوم الاخرى:</w:t>
      </w:r>
    </w:p>
    <w:p w14:paraId="524F66F0" w14:textId="77777777" w:rsidR="000A6719" w:rsidRDefault="000A6719" w:rsidP="000A6719">
      <w:pPr>
        <w:rPr>
          <w:rtl/>
        </w:rPr>
      </w:pPr>
      <w:r>
        <w:rPr>
          <w:rFonts w:cs="Arial"/>
          <w:rtl/>
        </w:rPr>
        <w:t>ترتبط القواعد القانونية بحياة المجتمع وسلوكياته من الناحية الاجتماعية والاقتصادية والادبية فهو مرتبط ب جميع العلوم ارتباطا وثيقاً.</w:t>
      </w:r>
    </w:p>
    <w:p w14:paraId="4B2CEB3D" w14:textId="77777777" w:rsidR="000A6719" w:rsidRDefault="000A6719" w:rsidP="000A6719">
      <w:pPr>
        <w:rPr>
          <w:rtl/>
        </w:rPr>
      </w:pPr>
    </w:p>
    <w:p w14:paraId="15496C23" w14:textId="77777777" w:rsidR="000A6719" w:rsidRDefault="000A6719" w:rsidP="000A6719">
      <w:pPr>
        <w:rPr>
          <w:rtl/>
        </w:rPr>
      </w:pPr>
      <w:r>
        <w:rPr>
          <w:rFonts w:cs="Arial"/>
          <w:rtl/>
        </w:rPr>
        <w:t>خصائص القواعد القانونية:</w:t>
      </w:r>
    </w:p>
    <w:p w14:paraId="3CC6408C" w14:textId="77777777" w:rsidR="000A6719" w:rsidRDefault="000A6719" w:rsidP="000A6719">
      <w:pPr>
        <w:rPr>
          <w:rtl/>
        </w:rPr>
      </w:pPr>
      <w:r>
        <w:rPr>
          <w:rFonts w:cs="Arial"/>
          <w:rtl/>
        </w:rPr>
        <w:t>-القاعدة القانونية مجردة وعامة</w:t>
      </w:r>
    </w:p>
    <w:p w14:paraId="1CA71FCA" w14:textId="77777777" w:rsidR="000A6719" w:rsidRDefault="000A6719" w:rsidP="000A6719">
      <w:pPr>
        <w:rPr>
          <w:rtl/>
        </w:rPr>
      </w:pPr>
      <w:r>
        <w:rPr>
          <w:rFonts w:cs="Arial"/>
          <w:rtl/>
        </w:rPr>
        <w:t>-اعتبارها قاعدة سلوك تحكم روابط اجتماعية</w:t>
      </w:r>
    </w:p>
    <w:p w14:paraId="527B558F" w14:textId="77777777" w:rsidR="000A6719" w:rsidRDefault="000A6719" w:rsidP="000A6719">
      <w:pPr>
        <w:rPr>
          <w:rtl/>
        </w:rPr>
      </w:pPr>
      <w:r>
        <w:rPr>
          <w:rFonts w:cs="Arial"/>
          <w:rtl/>
        </w:rPr>
        <w:t>-القاعدة القانونية ملزمة ومرتبطة بالجزاء</w:t>
      </w:r>
    </w:p>
    <w:p w14:paraId="608E2C3C" w14:textId="77777777" w:rsidR="000A6719" w:rsidRDefault="000A6719" w:rsidP="000A6719">
      <w:pPr>
        <w:rPr>
          <w:rtl/>
        </w:rPr>
      </w:pPr>
    </w:p>
    <w:p w14:paraId="4943D91B" w14:textId="77777777" w:rsidR="000A6719" w:rsidRDefault="000A6719" w:rsidP="000A6719">
      <w:pPr>
        <w:rPr>
          <w:rtl/>
        </w:rPr>
      </w:pPr>
      <w:r>
        <w:rPr>
          <w:rFonts w:cs="Arial"/>
          <w:rtl/>
        </w:rPr>
        <w:t>*الفرق بسن القواعد الاجتماعية والقانونية*</w:t>
      </w:r>
    </w:p>
    <w:p w14:paraId="4AECBC72" w14:textId="77777777" w:rsidR="000A6719" w:rsidRDefault="000A6719" w:rsidP="000A6719">
      <w:pPr>
        <w:rPr>
          <w:rtl/>
        </w:rPr>
      </w:pPr>
      <w:r>
        <w:rPr>
          <w:rFonts w:cs="Arial"/>
          <w:rtl/>
        </w:rPr>
        <w:t>-قواعد الاخلاق والقانونية</w:t>
      </w:r>
    </w:p>
    <w:p w14:paraId="770640DF" w14:textId="77777777" w:rsidR="000A6719" w:rsidRDefault="000A6719" w:rsidP="000A6719">
      <w:pPr>
        <w:rPr>
          <w:rtl/>
        </w:rPr>
      </w:pPr>
      <w:r>
        <w:rPr>
          <w:rFonts w:cs="Arial"/>
          <w:rtl/>
        </w:rPr>
        <w:t>-قواعد الدين والقانونية</w:t>
      </w:r>
    </w:p>
    <w:p w14:paraId="45F39496" w14:textId="77777777" w:rsidR="000A6719" w:rsidRDefault="000A6719" w:rsidP="000A6719">
      <w:pPr>
        <w:rPr>
          <w:rtl/>
        </w:rPr>
      </w:pPr>
      <w:r>
        <w:rPr>
          <w:rFonts w:cs="Arial"/>
          <w:rtl/>
        </w:rPr>
        <w:t>-قواعد المجاملات والعادات الاجتماعية والقانونية</w:t>
      </w:r>
    </w:p>
    <w:p w14:paraId="2C9815C9" w14:textId="77777777" w:rsidR="000A6719" w:rsidRDefault="000A6719" w:rsidP="000A6719">
      <w:pPr>
        <w:rPr>
          <w:rtl/>
        </w:rPr>
      </w:pPr>
      <w:r>
        <w:rPr>
          <w:rFonts w:ascii="Segoe UI Emoji" w:hAnsi="Segoe UI Emoji" w:cs="Segoe UI Emoji" w:hint="cs"/>
          <w:rtl/>
        </w:rPr>
        <w:t>📥📥📥📥📥</w:t>
      </w:r>
    </w:p>
    <w:p w14:paraId="61888AF2" w14:textId="77777777" w:rsidR="000A6719" w:rsidRDefault="000A6719" w:rsidP="000A6719">
      <w:pPr>
        <w:rPr>
          <w:rtl/>
        </w:rPr>
      </w:pPr>
      <w:r>
        <w:rPr>
          <w:rFonts w:cs="Arial"/>
          <w:rtl/>
        </w:rPr>
        <w:t>&amp;انواع القواعد القانونية</w:t>
      </w:r>
    </w:p>
    <w:p w14:paraId="4E475854" w14:textId="77777777" w:rsidR="000A6719" w:rsidRDefault="000A6719" w:rsidP="000A6719">
      <w:pPr>
        <w:rPr>
          <w:rtl/>
        </w:rPr>
      </w:pPr>
      <w:r>
        <w:rPr>
          <w:rFonts w:cs="Arial"/>
          <w:rtl/>
        </w:rPr>
        <w:t>&amp;قواعد القانون العام والخاص</w:t>
      </w:r>
    </w:p>
    <w:p w14:paraId="2214765E" w14:textId="77777777" w:rsidR="000A6719" w:rsidRDefault="000A6719" w:rsidP="000A6719">
      <w:pPr>
        <w:rPr>
          <w:rtl/>
        </w:rPr>
      </w:pPr>
      <w:r>
        <w:rPr>
          <w:rFonts w:cs="Arial"/>
          <w:rtl/>
        </w:rPr>
        <w:t>&amp;القواعد القانونية من حيث قوة الزامها</w:t>
      </w:r>
    </w:p>
    <w:p w14:paraId="060DC48D" w14:textId="77777777" w:rsidR="000A6719" w:rsidRDefault="000A6719" w:rsidP="000A6719">
      <w:pPr>
        <w:rPr>
          <w:rtl/>
        </w:rPr>
      </w:pPr>
      <w:r>
        <w:rPr>
          <w:rFonts w:cs="Arial"/>
          <w:rtl/>
        </w:rPr>
        <w:t>&amp;مصادر القاعدة القانونية</w:t>
      </w:r>
    </w:p>
    <w:p w14:paraId="593A04E0" w14:textId="77777777" w:rsidR="000A6719" w:rsidRDefault="000A6719" w:rsidP="000A6719">
      <w:pPr>
        <w:rPr>
          <w:rtl/>
        </w:rPr>
      </w:pPr>
      <w:r>
        <w:rPr>
          <w:rFonts w:cs="Arial"/>
          <w:rtl/>
        </w:rPr>
        <w:t>&amp;العرف واركانه +مزياه وعيوبه</w:t>
      </w:r>
    </w:p>
    <w:p w14:paraId="21D9F34C" w14:textId="77777777" w:rsidR="000A6719" w:rsidRDefault="000A6719" w:rsidP="000A6719">
      <w:pPr>
        <w:rPr>
          <w:rtl/>
        </w:rPr>
      </w:pPr>
      <w:r>
        <w:rPr>
          <w:rFonts w:cs="Arial"/>
          <w:rtl/>
        </w:rPr>
        <w:t>&amp;تطبيق القاعدة القانونية</w:t>
      </w:r>
    </w:p>
    <w:p w14:paraId="56331224" w14:textId="41576FFE" w:rsidR="00937641" w:rsidRDefault="000A6719" w:rsidP="000A6719">
      <w:r>
        <w:rPr>
          <w:rFonts w:cs="Arial"/>
          <w:rtl/>
        </w:rPr>
        <w:lastRenderedPageBreak/>
        <w:t>&amp;نظرية الحق</w:t>
      </w:r>
    </w:p>
    <w:sectPr w:rsidR="00937641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54D"/>
    <w:rsid w:val="000A6719"/>
    <w:rsid w:val="004B754D"/>
    <w:rsid w:val="00937641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044C1"/>
  <w15:chartTrackingRefBased/>
  <w15:docId w15:val="{41321988-29EE-4EAC-A5BB-746CB53CC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2018-11-01T11:03:00Z</dcterms:created>
  <dcterms:modified xsi:type="dcterms:W3CDTF">2018-11-01T11:03:00Z</dcterms:modified>
</cp:coreProperties>
</file>