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227F" w14:textId="3B9C9634" w:rsidR="000A6719" w:rsidRDefault="000A6719" w:rsidP="000A6719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ملخص اللقاء الأول و الثاني مقرر القانون التجاري المستوى الرابع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بن سعود </w:t>
      </w:r>
    </w:p>
    <w:bookmarkEnd w:id="0"/>
    <w:p w14:paraId="6E08B914" w14:textId="380A8604" w:rsidR="000A6719" w:rsidRDefault="000A6719" w:rsidP="000A6719">
      <w:pPr>
        <w:rPr>
          <w:rtl/>
        </w:rPr>
      </w:pPr>
      <w:r>
        <w:rPr>
          <w:rFonts w:cs="Arial"/>
          <w:rtl/>
        </w:rPr>
        <w:t xml:space="preserve">ملخص المحاضرة </w:t>
      </w:r>
      <w:proofErr w:type="spellStart"/>
      <w:r>
        <w:rPr>
          <w:rFonts w:cs="Arial"/>
          <w:rtl/>
        </w:rPr>
        <w:t>الاولى+الثانية</w:t>
      </w:r>
      <w:proofErr w:type="spellEnd"/>
      <w:r>
        <w:rPr>
          <w:rFonts w:ascii="Segoe UI Emoji" w:hAnsi="Segoe UI Emoji" w:cs="Segoe UI Emoji" w:hint="cs"/>
          <w:rtl/>
        </w:rPr>
        <w:t>💌💌</w:t>
      </w:r>
    </w:p>
    <w:p w14:paraId="5FB12D7F" w14:textId="77777777" w:rsidR="000A6719" w:rsidRDefault="000A6719" w:rsidP="000A6719">
      <w:pPr>
        <w:rPr>
          <w:rtl/>
        </w:rPr>
      </w:pPr>
    </w:p>
    <w:p w14:paraId="2B2B5D72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تعريف القانون ب النظام:</w:t>
      </w:r>
    </w:p>
    <w:p w14:paraId="39AC9F01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 xml:space="preserve">هو مجموعة القواعد التي تستهدف العيش والحياه في مجتمع معين يلتزم </w:t>
      </w:r>
      <w:proofErr w:type="spellStart"/>
      <w:r>
        <w:rPr>
          <w:rFonts w:cs="Arial"/>
          <w:rtl/>
        </w:rPr>
        <w:t>افرادة</w:t>
      </w:r>
      <w:proofErr w:type="spellEnd"/>
      <w:r>
        <w:rPr>
          <w:rFonts w:cs="Arial"/>
          <w:rtl/>
        </w:rPr>
        <w:t xml:space="preserve"> بمراعة تلك القواعد في العلاقة التي تجمع فيما بينهم</w:t>
      </w:r>
    </w:p>
    <w:p w14:paraId="2E5CB2DF" w14:textId="77777777" w:rsidR="000A6719" w:rsidRDefault="000A6719" w:rsidP="000A6719">
      <w:pPr>
        <w:rPr>
          <w:rtl/>
        </w:rPr>
      </w:pPr>
    </w:p>
    <w:p w14:paraId="3546CFC2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القانون وضرورته:</w:t>
      </w:r>
    </w:p>
    <w:p w14:paraId="789D0889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-ينظم حيات الناس في المجتمعات</w:t>
      </w:r>
    </w:p>
    <w:p w14:paraId="3B5D5F6A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-ايجاد تنظيم يحكم العلاقات</w:t>
      </w:r>
    </w:p>
    <w:p w14:paraId="082231DD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-تحقيق مصالح الافراد وضمان الصالح العام</w:t>
      </w:r>
    </w:p>
    <w:p w14:paraId="22DFA249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-المحافظة على كيان المجتمع</w:t>
      </w:r>
    </w:p>
    <w:p w14:paraId="78618A6E" w14:textId="77777777" w:rsidR="000A6719" w:rsidRDefault="000A6719" w:rsidP="000A6719">
      <w:pPr>
        <w:rPr>
          <w:rtl/>
        </w:rPr>
      </w:pPr>
    </w:p>
    <w:p w14:paraId="51089BD7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علاقة القانون ب العلوم الاخرى:</w:t>
      </w:r>
    </w:p>
    <w:p w14:paraId="524F66F0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ترتبط القواعد القانونية بحياة المجتمع وسلوكياته من الناحية الاجتماعية والاقتصادية والادبية فهو مرتبط ب جميع العلوم ارتباطا وثيقاً.</w:t>
      </w:r>
    </w:p>
    <w:p w14:paraId="4B2CEB3D" w14:textId="77777777" w:rsidR="000A6719" w:rsidRDefault="000A6719" w:rsidP="000A6719">
      <w:pPr>
        <w:rPr>
          <w:rtl/>
        </w:rPr>
      </w:pPr>
    </w:p>
    <w:p w14:paraId="15496C23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خصائص القواعد القانونية:</w:t>
      </w:r>
    </w:p>
    <w:p w14:paraId="3CC6408C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-القاعدة القانونية مجردة وعامة</w:t>
      </w:r>
    </w:p>
    <w:p w14:paraId="1CA71FCA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-اعتبارها قاعدة سلوك تحكم روابط اجتماعية</w:t>
      </w:r>
    </w:p>
    <w:p w14:paraId="527B558F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-القاعدة القانونية ملزمة ومرتبطة بالجزاء</w:t>
      </w:r>
    </w:p>
    <w:p w14:paraId="608E2C3C" w14:textId="77777777" w:rsidR="000A6719" w:rsidRDefault="000A6719" w:rsidP="000A6719">
      <w:pPr>
        <w:rPr>
          <w:rtl/>
        </w:rPr>
      </w:pPr>
    </w:p>
    <w:p w14:paraId="4943D91B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*الفرق بسن القواعد الاجتماعية والقانونية*</w:t>
      </w:r>
    </w:p>
    <w:p w14:paraId="4AECBC72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-قواعد الاخلاق والقانونية</w:t>
      </w:r>
    </w:p>
    <w:p w14:paraId="770640DF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-قواعد الدين والقانونية</w:t>
      </w:r>
    </w:p>
    <w:p w14:paraId="45F39496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-قواعد المجاملات والعادات الاجتماعية والقانونية</w:t>
      </w:r>
    </w:p>
    <w:p w14:paraId="2C9815C9" w14:textId="77777777" w:rsidR="000A6719" w:rsidRDefault="000A6719" w:rsidP="000A6719">
      <w:pPr>
        <w:rPr>
          <w:rtl/>
        </w:rPr>
      </w:pPr>
      <w:r>
        <w:rPr>
          <w:rFonts w:ascii="Segoe UI Emoji" w:hAnsi="Segoe UI Emoji" w:cs="Segoe UI Emoji" w:hint="cs"/>
          <w:rtl/>
        </w:rPr>
        <w:t>📥📥📥📥📥</w:t>
      </w:r>
    </w:p>
    <w:p w14:paraId="61888AF2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&amp;انواع القواعد القانونية</w:t>
      </w:r>
    </w:p>
    <w:p w14:paraId="4E475854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&amp;قواعد القانون العام والخاص</w:t>
      </w:r>
    </w:p>
    <w:p w14:paraId="2214765E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&amp;القواعد القانونية من حيث قوة الزامها</w:t>
      </w:r>
    </w:p>
    <w:p w14:paraId="060DC48D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&amp;مصادر القاعدة القانونية</w:t>
      </w:r>
    </w:p>
    <w:p w14:paraId="593A04E0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&amp;العرف واركانه +مزياه وعيوبه</w:t>
      </w:r>
    </w:p>
    <w:p w14:paraId="21D9F34C" w14:textId="77777777" w:rsidR="000A6719" w:rsidRDefault="000A6719" w:rsidP="000A6719">
      <w:pPr>
        <w:rPr>
          <w:rtl/>
        </w:rPr>
      </w:pPr>
      <w:r>
        <w:rPr>
          <w:rFonts w:cs="Arial"/>
          <w:rtl/>
        </w:rPr>
        <w:t>&amp;تطبيق القاعدة القانونية</w:t>
      </w:r>
    </w:p>
    <w:p w14:paraId="56331224" w14:textId="41576FFE" w:rsidR="00937641" w:rsidRDefault="000A6719" w:rsidP="000A6719">
      <w:r>
        <w:rPr>
          <w:rFonts w:cs="Arial"/>
          <w:rtl/>
        </w:rPr>
        <w:lastRenderedPageBreak/>
        <w:t>&amp;نظرية الحق</w:t>
      </w:r>
    </w:p>
    <w:sectPr w:rsidR="0093764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4D"/>
    <w:rsid w:val="000A6719"/>
    <w:rsid w:val="004B754D"/>
    <w:rsid w:val="0093764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044C1"/>
  <w15:chartTrackingRefBased/>
  <w15:docId w15:val="{41321988-29EE-4EAC-A5BB-746CB53C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2018-11-01T11:03:00Z</dcterms:created>
  <dcterms:modified xsi:type="dcterms:W3CDTF">2018-11-01T11:03:00Z</dcterms:modified>
</cp:coreProperties>
</file>