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3276"/>
        <w:gridCol w:w="2808"/>
        <w:gridCol w:w="3276"/>
      </w:tblGrid>
      <w:tr>
        <w:tc>
          <w:tcPr>
            <w:tcW w:type="dxa" w:w="3276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2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‏المملكة العربية السعودية</w:t>
            </w:r>
          </w:p>
          <w:p>
            <w:pPr>
              <w:bidi/>
              <w:spacing w:after="2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‏وزارة التعليم</w:t>
            </w:r>
          </w:p>
          <w:p>
            <w:pPr>
              <w:bidi/>
              <w:spacing w:after="2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‏الاحساء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‏مدرسة: طليطلة المتوسطة </w:t>
            </w:r>
          </w:p>
        </w:tc>
        <w:tc>
          <w:tcPr>
            <w:tcW w:type="dxa" w:w="2808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2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‏بسم الله الرحمن الرحيم</w:t>
            </w:r>
          </w:p>
          <w:p>
            <w:pPr>
              <w:bidi/>
              <w:spacing w:after="0"/>
              <w:jc w:val="center"/>
            </w:pPr>
            <w:r>
              <w:drawing>
                <wp:inline distT="0" distB="0" distL="0" distR="0">
                  <wp:extent cx="1428750" cy="8572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276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1310"/>
              <w:gridCol w:w="1966"/>
            </w:tblGrid>
            <w:tr>
              <w:tc>
                <w:tcPr>
                  <w:tcW w:type="dxa" w:w="131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‏المادة:</w:t>
                  </w:r>
                </w:p>
              </w:tc>
              <w:tc>
                <w:tcPr>
                  <w:tcW w:type="dxa" w:w="1966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‏المهارات الحياتية والأسرية</w:t>
                  </w:r>
                </w:p>
              </w:tc>
            </w:tr>
            <w:tr>
              <w:tc>
                <w:tcPr>
                  <w:tcW w:type="dxa" w:w="131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‏الاختبار:</w:t>
                  </w:r>
                </w:p>
              </w:tc>
              <w:tc>
                <w:tcPr>
                  <w:tcW w:type="dxa" w:w="1966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‏أوراق عمل للمهارات الحياتية </w:t>
                  </w:r>
                </w:p>
              </w:tc>
            </w:tr>
            <w:tr>
              <w:tc>
                <w:tcPr>
                  <w:tcW w:type="dxa" w:w="131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‏الصف:</w:t>
                  </w:r>
                </w:p>
              </w:tc>
              <w:tc>
                <w:tcPr>
                  <w:tcW w:type="dxa" w:w="1966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‏الثاني المتوسط </w:t>
                  </w:r>
                </w:p>
              </w:tc>
            </w:tr>
            <w:tr>
              <w:tc>
                <w:tcPr>
                  <w:tcW w:type="dxa" w:w="131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‏الزمن:</w:t>
                  </w:r>
                </w:p>
              </w:tc>
              <w:tc>
                <w:tcPr>
                  <w:tcW w:type="dxa" w:w="1966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‏45 دقيقة</w:t>
                  </w:r>
                </w:p>
              </w:tc>
            </w:tr>
            <w:tr>
              <w:tc>
                <w:tcPr>
                  <w:tcW w:type="dxa" w:w="131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‏الفترة:</w:t>
                  </w:r>
                </w:p>
              </w:tc>
              <w:tc>
                <w:tcPr>
                  <w:tcW w:type="dxa" w:w="1966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‏الاولى الفصل الدراسي الثاني ١٤٤٧</w:t>
                  </w:r>
                </w:p>
              </w:tc>
            </w:tr>
          </w:tbl>
          <w:p/>
        </w:tc>
      </w:tr>
    </w:tbl>
    <w:p>
      <w:pPr>
        <w:bidi/>
        <w:spacing w:after="60"/>
        <w:jc w:val="center"/>
      </w:pPr>
    </w:p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1404"/>
        <w:gridCol w:w="5616"/>
        <w:gridCol w:w="2340"/>
      </w:tblGrid>
      <w:tr>
        <w:tc>
          <w:tcPr>
            <w:tcW w:type="dxa" w:w="140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5f5f5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‏اسم الطالب</w:t>
            </w:r>
          </w:p>
        </w:tc>
        <w:tc>
          <w:tcPr>
            <w:tcW w:type="dxa" w:w="561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</w:r>
          </w:p>
        </w:tc>
        <w:tc>
          <w:tcPr>
            <w:tcW w:type="dxa" w:w="234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2340"/>
            </w:tblGrid>
            <w:tr>
              <w:trPr>
                <w:trHeight w:val="300" w:hRule="atLeast"/>
              </w:trPr>
              <w:tc>
                <w:tcPr>
                  <w:tcW w:type="dxa" w:w="234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234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‏٧٠</w:t>
                  </w:r>
                </w:p>
              </w:tc>
            </w:tr>
          </w:tbl>
          <w:p/>
        </w:tc>
      </w:tr>
    </w:tbl>
    <w:p>
      <w:pPr>
        <w:bidi/>
        <w:spacing w:after="100"/>
        <w:jc w:val="center"/>
      </w:pPr>
    </w:p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7956"/>
        <w:gridCol w:w="1404"/>
      </w:tblGrid>
      <w:tr>
        <w:trPr>
          <w:cantSplit/>
        </w:trPr>
        <w:tc>
          <w:tcPr>
            <w:tcW w:type="dxa" w:w="7956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‏السؤال 1: اختر الإجابة الصحيحة:</w:t>
            </w:r>
          </w:p>
        </w:tc>
        <w:tc>
          <w:tcPr>
            <w:tcW w:type="dxa" w:w="140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1404"/>
            </w:tblGrid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21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‏ما المقصود بـ (التشدق) كما ورد في تعريفات الدرس؟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لوي جانب الفم بكلام يدعي فيه الفصاحة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التحدث بصوت منخفض جداً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المبالغة في الضحك والمزاح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عدم النظر إلى المتحدث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2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‏أي من التصرفات التالية يدل على (الفاعلية) في الشخصية المثالية؟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النقد المباشر للزملاء أمام الجميع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المشاركة في المناشط والفعاليات المدرسية والتطوعية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المبالغة في الاهتمام بالمظهر الخارجي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الاعتزاز بالنفس ومدحها باستمرار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3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‏ما هو التصرف السليم عند تقديم النصيحة للآخرين ليكون الطالب شخصية مثالية؟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تقديم النصيحة بأسلوب حاد وقوي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نصحهم أمام الجميع لتعم الفائدة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تقديم النصيحة بلباقة والبعد عن النقد المباشر أمام الآخرين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تجنب تقديم النصيحة تماماً منعاً للإحراج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4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‏من مظاهر التعاون التي يمكن للطالب القيام بها في فناء المدرسة: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الجلوس منفرداً لمراجعة الدروس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المشاركة في زراعة الشتلات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انتقاد الزملاء على تقصيرهم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الانتظار حتى يطلب المعلم المساعدة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5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‏ما هو المفهوم الصحيح للثقة بالنفس حسب ما ورد في الدرس؟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الغرور والتعالي على الآخرين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إيمان الشخص بقدراته ومهاراته وإمكاناته في تحقيق أهدافه بنجاح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عدم الاكتراث برأي الآخرين نهائياً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النجاح في العمل دون الحاجة للتخطيط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6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‏أي مما يلي يُعد من مظاهر الثقة الزائفة وليست الحقيقية؟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تطوير الذات المستمر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القدرة على التعامل مع الأزمات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الاستهزاء بالآخرين وعدم قبول النقد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الطمأنينة النفسية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7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‏لماذا يحتاج المعلم إلى الثقة بالنفس؟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ليتمكن من السيطرة على الطلاب بالقوة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لينمي الثقة في نفوس طلابه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ليتفاخر بمعلوماته أمامهم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ليحصل على ترقية في وظيفته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8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‏ما المصطلح الذي يطلق على مواد سامة شديدة الخطورة على الخلايا العصبية وخاصة خلايا المخ وتسبب الإدمان؟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المكملات الغذائية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المؤثرات العقلية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المضادات الحيوية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المسكنات الطبيعية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9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‏أي من المواد التالية يُصنف ضمن المستنشقات التي تؤثر عقلياً عند استنشاقها؟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الكحول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الهروين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الغراء والبنزين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الكوكايين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10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‏ما المرض المعدي الذي قد ينتقل للمتعاطين بسبب تلوث الحقن وتداولها بينهم؟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السكري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التهاب الكبد الوبائي (C,B)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الربو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ضغط الدم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11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‏ما البرنامج الذي تم إطلاقه ضمن رؤية 2030 ويهدف لتعزيز حصانة المجتمع تجاه المخدرات؟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برنامج جودة الحياة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برنامج تنمية القدرات البشرية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برنامج التحول الوطني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برنامج خدمة ضيوف الرحمن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12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‏ما الحكم الشرعي لتناول المؤثرات العقلية والمخدرات بكافة أنواعها؟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مكروه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مباح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محرم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مندوب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13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‏أي مما يلي يُعد من أسباب تعاطي المخدرات في محيط الأسرة كما ورد في الدرس؟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التفوق الدراسي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التفكك الأسري وإهمال الوالدين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ممارسة الرياضة بانتظام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التغذية السليمة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14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‏ما هي العلامة الدالة على التعاطي التي تظهر على العينين؟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احمرار شديد فقط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اتساع في حدقة العين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تحسن في الرؤية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صغر حجم العين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15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‏كيف تظهر العلاقة بين المدمن ووالديه وإخوته عادة؟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علاقة مبنية على الاحترام المتبادل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تذبذب وعنف في العلاقة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زيادة في البر والطاعة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هدوء تام واستقرار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16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‏ما النتيجة المترتبة على الإفراط في تناول الأدوية المهدئة؟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تحسن الصحة النفسية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الاعتماد النفسي والجسدي (الإدمان)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زيادة النشاط البدني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تقوية الذاكرة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17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‏أي من العلامات التالية تُصنف ضمن التغيرات في المظهر الخارجي للمتعاطي؟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عدم الاهتمام بالمظهر الخارجي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الاهتمام الزائد بالأناقة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شراء ملابس جديدة باستمرار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الحرص على النظافة الشخصية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18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‏أي من الجهات التالية ذكرت في الدرس كجهة معنية بالتوعية الإعلامية بأضرار المخدرات؟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وزارة النقل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المديرية العامة لمكافحة المخدرات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وزارة التجارة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وزارة الزراعة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19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‏ما هو الأسلوب الصحيح الذي يجب أن تتبعه الأسرة عند بدء التعامل مع الشخص المتعاطي؟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التأنيب واللوم المستمر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التشهير به أمام الأقارب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الاحتواء والابتعاد عن الإهانة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طرده من المنزل فوراً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20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‏ما هي المستشفيات المتخصصة التي أشار إليها الدرس للمساعدة في فترة التخلص من المخدرات؟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مستشفيات الولادة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مستشفيات الأمل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مراكز الرعاية الأولية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عيادات الأسنان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21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‏كيف تساهم البيئة الاجتماعية في وقاية الشباب من المخدرات من خلال وقت الفراغ؟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ترك الأبناء بلا رقابة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منعهم من الخروج نهائياً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تشجيعهم على التطوع والهوايات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إجبارهم على العمل الشاق</w:t>
            </w:r>
          </w:p>
        </w:tc>
      </w:tr>
    </w:tbl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7956"/>
        <w:gridCol w:w="1404"/>
      </w:tblGrid>
      <w:tr>
        <w:trPr>
          <w:cantSplit/>
        </w:trPr>
        <w:tc>
          <w:tcPr>
            <w:tcW w:type="dxa" w:w="7956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‏السؤال 2: ضع علامة (✓) أو (✗) أمام العبارات التالية:</w:t>
            </w:r>
          </w:p>
        </w:tc>
        <w:tc>
          <w:tcPr>
            <w:tcW w:type="dxa" w:w="140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1404"/>
            </w:tblGrid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25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6739"/>
        <w:gridCol w:w="1872"/>
      </w:tblGrid>
      <w:t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#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‏العبارة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‏الإجابة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1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‏من صفات الشخصية المثالية العناية بالهندام والمظهر الخارجي مع المبالغة الشديدة في ذلك.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2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‏الاقتداء بالرسول صلى الله عليه وسلم يتطلب مناداة الزملاء بأحب الأسماء إليهم لزيادة الألفة والمحبة.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3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‏يُسمح للطالب المثالي بالكذب إذا كان الغرض هو المزاح وإضحاك الآخرين.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4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‏إلقاء السلام يقتصر فقط على الدخول إلى المكان ولا يشمل الخروج منه.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5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‏من صفات القدوة الحسنة الحكم على الآخرين بأخلاقهم وتعاملهم لا بمظهرهم.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6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‏الثقة بالنفس تعني أن يعرف الشخص قدراته دون نقص أو مبالغة.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7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‏الشخص الواثق بنفسه ينزوي ولا يأخذ الفائدة ممن حوله.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8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‏الاهتمام بالمظهر على حساب الجوهر هو أحد مظاهر الثقة بالنفس الحقيقية.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9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‏ثقتنا بأنفسنا لا تغنينا عن الحاجة الدائمة إلى الدعاء وطلب العون من الله.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10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‏كلما زادت إيجابيات الإنسان ارتفعت ثقته بنفسه.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11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‏استخدام العقاقير الطبية المخدرة دون وصفة طبية يُعد إساءة استعمال تؤدي للإدمان.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12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‏تؤدي المخدرات إلى زيادة الكفاءة الإنتاجية للموظفين في العمل.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13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‏حفظ العقل يعتبر أحد الضرورات الخمس التي اعتنى الإسلام بحفظها.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14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‏المستنشقات هي مواد صلبة تؤكل وتؤثر على الجهاز الهضمي فقط.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15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‏يوجد ارتباط وثيق بين تعاطي المخدرات وارتفاع معدلات الجرائم في المجتمع.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16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‏تتشابه جميع أعراض الإدمان لدى الأشخاص بغض النظر عن نوع العقار المخدر.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17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‏يُعد ضعف الوازع الديني من الأسباب المؤدية لتعاطي المخدرات.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18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‏من علامات الإدمان زيادة الوزن بشكل ملحوظ وفتح الشهية.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19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‏الرسائل التي توهم الشباب بوجود جانب إيجابي لمدمني الحشيش هي رسائل خطيرة.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20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‏يعاني المدمن غالباً من التبلد في المشاعر وعدم القدرة على التركيز.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21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‏يعزز المسجد دور الوازع الديني المتين لحماية الفرد من الوقوع في المعاصي.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22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‏من الطرق الفعالة لعلاج المتعاطي استخدام أسلوب الترهيب والإهانة والتوبيخ المستمر.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23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‏تستهدف المؤثرات العقلية نظام المكافآت في العقل وتحدث تغيرات في الأنظمة الكيميائية للدماغ.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24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‏يقتصر دور المدرسة في الوقاية من المخدرات على المناهج الدراسية ولا يشمل الأنشطة اللاصفية.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25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‏تتم المعالجة في مستشفيات الأمل بطريقة سرية محكمة لحفظ سمعة من أراد التخلص من المخدرات.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</w:tbl>
    <w:p>
      <w:pPr>
        <w:bidi/>
        <w:spacing w:after="100"/>
        <w:jc w:val="center"/>
      </w:pPr>
    </w:p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7956"/>
        <w:gridCol w:w="1404"/>
      </w:tblGrid>
      <w:tr>
        <w:trPr>
          <w:cantSplit/>
        </w:trPr>
        <w:tc>
          <w:tcPr>
            <w:tcW w:type="dxa" w:w="7956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‏السؤال 3: أكمل الفراغات التالية:</w:t>
            </w:r>
          </w:p>
        </w:tc>
        <w:tc>
          <w:tcPr>
            <w:tcW w:type="dxa" w:w="140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1404"/>
            </w:tblGrid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22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8611"/>
      </w:tblGrid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‏1. من صفات الطالب المثالي عند التحدث مع الآخرين النظر إلى الشخص المتحدث لتشعره بـ ______.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2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‏2. من أدب الحديث عدم المبالغة في ______ أو الذم.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3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‏3. التعاون سمة يتميز بها الطالب المثالي، ومن صورها إعارة الأدوات ______ لمن يحتاجها.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4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‏4. يجب على الطالب المثالي العمل بمقولة: إياكم وما يُعتذر منه ______ وعملاً.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5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‏5. الثقة بالنفس هي الطريق الممهد للوصول إلى ______.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6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‏6. من خطوات تنمية الثقة بالنفس استبدال جوانب الضعف بجوانب ______.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7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‏7. الواثق بنفسه يأخذ الفائدة ممن حوله ويضيفها إلى ______.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8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‏8. ألف الإمام النووي كتاب ______ الذي يُعد مرجعاً ونال شهرة واسعة.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9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‏9. مما أوقع إبليس في النار ______ حين قال (أنا خير منه).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10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‏10. المخدرات تذهب العقل وتؤدي إلى إصابة الفرد بمرض ______ الماثل في حدوث تغيرات حاسمة في وظائف المخ.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11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‏11. قال تعالى في سورة النساء للنهي عن إهلاك النفس: وَلَا تَقْتُلُوا ______ إِنَّ اللَّهَ كَانَ بِكُمْ رَحِيمًا.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12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‏12. المواد الطيارة ذات التأثير العقلي التي توجد في منتجات مثل الغراء والدهانات تسمى ______.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13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‏13. من الأضرار النفسية لتعاطي المخدرات الإصابة بمرض ______ أو الفصام.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14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‏14. حرم الإسلام كل ما يضر بـ ______ أو يؤثر فيه، فكل ما يفوت الضرورات الخمس فهو مفسدة.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15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‏15. من أسباب تعاطي المخدرات المتعلقة بشخصية الفرد ______ المتهور.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16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‏16. تظهر على شفاه المدمن تشققات نتيجة كثرة ______ عليها.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17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‏17. من العلامات العقلية والنفسية للمدمن وجود ______ سمعية وبصرية.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18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‏18. يؤدي تعاطي المخدرات إلى حالة من ______ والغياب عن المدرسة.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19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‏19. قد تظهر جروح وندبات في مكان ______ الوريدي لدى المدمن.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20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‏20. تعتبر ______ من الوسائل الفعالة للتوعية بطرق الوقاية عبر الحملات والفيديوهات التوعوية.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21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‏21. ينبغي للأسرة تذكير الشخص المتعاطي بمخافة ______ فهي خير وسيلة للتوعية.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22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‏22. من دور المدرسة في الوقاية نشر الوعي الثقافي من خلال ______ الصباحية ودور المعلم.</w:t>
            </w:r>
          </w:p>
        </w:tc>
      </w:tr>
    </w:tbl>
    <w:p>
      <w:pPr>
        <w:bidi/>
        <w:spacing w:after="80"/>
        <w:jc w:val="center"/>
      </w:pPr>
    </w:p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7956"/>
        <w:gridCol w:w="1404"/>
      </w:tblGrid>
      <w:tr>
        <w:trPr>
          <w:cantSplit/>
        </w:trPr>
        <w:tc>
          <w:tcPr>
            <w:tcW w:type="dxa" w:w="7956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‏السؤال 4: أجب عن الأسئلة التالية:</w:t>
            </w:r>
          </w:p>
        </w:tc>
        <w:tc>
          <w:tcPr>
            <w:tcW w:type="dxa" w:w="140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1404"/>
            </w:tblGrid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2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8611"/>
      </w:tblGrid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‏1. عدد اثنين من أسباب تعاطي المخدرات في محيط الأسرة.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Sakkal Majalla" w:cs="Sakkal Majalla" w:eastAsia="Sakkal Majalla" w:hAnsi="Sakkal Majalla"/>
              </w:rPr>
              <w:t xml:space="preserve">________________________________________________________________________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Sakkal Majalla" w:cs="Sakkal Majalla" w:eastAsia="Sakkal Majalla" w:hAnsi="Sakkal Majalla"/>
              </w:rPr>
              <w:t xml:space="preserve">________________________________________________________________________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Sakkal Majalla" w:cs="Sakkal Majalla" w:eastAsia="Sakkal Majalla" w:hAnsi="Sakkal Majalla"/>
              </w:rPr>
              <w:t xml:space="preserve">________________________________________________________________________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2</w:t>
            </w:r>
          </w:p>
        </w:tc>
        <w:tc>
          <w:tcPr>
            <w:tcW w:type="dxa" w:w="861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‏2. اذكر اثنين من الأنشطة التي يمكن للشباب ممارستها لشغل وقت الفراغ والوقاية من المخدرات.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Sakkal Majalla" w:cs="Sakkal Majalla" w:eastAsia="Sakkal Majalla" w:hAnsi="Sakkal Majalla"/>
              </w:rPr>
              <w:t xml:space="preserve">________________________________________________________________________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Sakkal Majalla" w:cs="Sakkal Majalla" w:eastAsia="Sakkal Majalla" w:hAnsi="Sakkal Majalla"/>
              </w:rPr>
              <w:t xml:space="preserve">________________________________________________________________________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Sakkal Majalla" w:cs="Sakkal Majalla" w:eastAsia="Sakkal Majalla" w:hAnsi="Sakkal Majalla"/>
              </w:rPr>
              <w:t xml:space="preserve">________________________________________________________________________</w:t>
            </w:r>
          </w:p>
        </w:tc>
      </w:tr>
    </w:tbl>
    <w:p>
      <w:pPr>
        <w:bidi/>
        <w:spacing w:after="100"/>
        <w:jc w:val="center"/>
      </w:pPr>
    </w:p>
    <w:tbl>
      <w:tblPr>
        <w:bidiVisual/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666666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‏انتهت الأسئلة ... بالتوفيق</w:t>
            </w:r>
          </w:p>
        </w:tc>
      </w:tr>
    </w:tbl>
    <w:sectPr>
      <w:footerReference w:type="default" r:id="rId6"/>
      <w:pgSz w:w="11906" w:h="16838" w:orient="portrait"/>
      <w:pgMar w:top="500" w:right="500" w:bottom="600" w:left="500" w:header="708" w:footer="708" w:gutter="0"/>
      <w:pgBorders>
        <w:top w:val="single" w:color="000000" w:sz="12" w:space="24"/>
        <w:left w:val="single" w:color="000000" w:sz="12" w:space="24"/>
        <w:bottom w:val="single" w:color="000000" w:sz="12" w:space="24"/>
        <w:right w:val="single" w:color="000000" w:sz="12" w:space="24"/>
      </w:pgBorders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bidi/>
      <w:jc w:val="center"/>
    </w:pPr>
    <w:r>
      <w:rPr>
        <w:sz w:val="16"/>
        <w:szCs w:val="16"/>
        <w:rtl/>
        <w:rFonts w:ascii="Sakkal Majalla" w:cs="Sakkal Majalla" w:eastAsia="Sakkal Majalla" w:hAnsi="Sakkal Majalla"/>
      </w:rPr>
      <w:t xml:space="preserve">صفحة </w:t>
    </w:r>
    <w:r>
      <w:rPr>
        <w:sz w:val="16"/>
        <w:szCs w:val="16"/>
        <w:rtl/>
        <w:rFonts w:ascii="Sakkal Majalla" w:cs="Sakkal Majalla" w:eastAsia="Sakkal Majalla" w:hAnsi="Sakkal Majalla"/>
      </w:rPr>
      <w:fldChar w:fldCharType="begin"/>
      <w:instrText xml:space="preserve">PAGE</w:instrText>
      <w:fldChar w:fldCharType="separate"/>
      <w:fldChar w:fldCharType="end"/>
    </w:r>
    <w:r>
      <w:rPr>
        <w:sz w:val="16"/>
        <w:szCs w:val="16"/>
        <w:rtl/>
        <w:rFonts w:ascii="Sakkal Majalla" w:cs="Sakkal Majalla" w:eastAsia="Sakkal Majalla" w:hAnsi="Sakkal Majalla"/>
      </w:rPr>
      <w:t xml:space="preserve"> من </w:t>
    </w:r>
    <w:r>
      <w:rPr>
        <w:sz w:val="16"/>
        <w:szCs w:val="16"/>
        <w:rtl/>
        <w:rFonts w:ascii="Sakkal Majalla" w:cs="Sakkal Majalla" w:eastAsia="Sakkal Majalla" w:hAnsi="Sakkal Majalla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tl/>
        <w:rFonts w:ascii="Sakkal Majalla" w:cs="Sakkal Majalla" w:eastAsia="Sakkal Majalla" w:hAnsi="Sakkal Majalla"/>
      </w:rPr>
    </w:rPrDefault>
    <w:pPrDefault>
      <w:pPr>
        <w:bidi/>
        <w:jc w:val="center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image" Target="media/1tglgxgylhoycwxryzhhv.png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2026-02-22T14:19:51.146Z</dcterms:created>
  <dcterms:modified xsi:type="dcterms:W3CDTF">2026-02-22T14:19:51.146Z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