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3276"/>
        <w:gridCol w:w="2808"/>
        <w:gridCol w:w="3276"/>
      </w:tblGrid>
      <w:tr>
        <w:tc>
          <w:tcPr>
            <w:tcW w:type="dxa" w:w="3276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2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‏المملكة العربية السعودية</w:t>
            </w:r>
          </w:p>
          <w:p>
            <w:pPr>
              <w:bidi/>
              <w:spacing w:after="2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‏وزارة التعليم</w:t>
            </w:r>
          </w:p>
          <w:p>
            <w:pPr>
              <w:bidi/>
              <w:spacing w:after="2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‏الاحساء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‏مدرسة: طليطلة المتوسطة </w:t>
            </w:r>
          </w:p>
        </w:tc>
        <w:tc>
          <w:tcPr>
            <w:tcW w:type="dxa" w:w="2808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2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‏بسم الله الرحمن الرحيم</w:t>
            </w:r>
          </w:p>
          <w:p>
            <w:pPr>
              <w:bidi/>
              <w:spacing w:after="0"/>
              <w:jc w:val="center"/>
            </w:pPr>
            <w:r>
              <w:drawing>
                <wp:inline distT="0" distB="0" distL="0" distR="0">
                  <wp:extent cx="1428750" cy="8572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76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310"/>
              <w:gridCol w:w="1966"/>
            </w:tblGrid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‏المادة: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‏المهارات الحياتية والأسرية</w:t>
                  </w:r>
                </w:p>
              </w:tc>
            </w:tr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‏الاختبار: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‏أوراق عمل للمهارات الحياتية </w:t>
                  </w:r>
                </w:p>
              </w:tc>
            </w:tr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‏الصف: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‏الثاني المتوسط </w:t>
                  </w:r>
                </w:p>
              </w:tc>
            </w:tr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‏الزمن: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‏45 دقيقة</w:t>
                  </w:r>
                </w:p>
              </w:tc>
            </w:tr>
            <w:tr>
              <w:tc>
                <w:tcPr>
                  <w:tcW w:type="dxa" w:w="131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‏الفترة:</w:t>
                  </w:r>
                </w:p>
              </w:tc>
              <w:tc>
                <w:tcPr>
                  <w:tcW w:type="dxa" w:w="1966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‏الاولى الفصل الدراسي الثاني ١٤٤٧</w:t>
                  </w:r>
                </w:p>
              </w:tc>
            </w:tr>
          </w:tbl>
          <w:p/>
        </w:tc>
      </w:tr>
    </w:tbl>
    <w:p>
      <w:pPr>
        <w:bidi/>
        <w:spacing w:after="60"/>
        <w:jc w:val="center"/>
      </w:pPr>
    </w:p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1404"/>
        <w:gridCol w:w="5616"/>
        <w:gridCol w:w="2340"/>
      </w:tblGrid>
      <w:tr>
        <w:tc>
          <w:tcPr>
            <w:tcW w:type="dxa" w:w="140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5f5f5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‏اسم الطالب</w:t>
            </w:r>
          </w:p>
        </w:tc>
        <w:tc>
          <w:tcPr>
            <w:tcW w:type="dxa" w:w="561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</w:r>
          </w:p>
        </w:tc>
        <w:tc>
          <w:tcPr>
            <w:tcW w:type="dxa" w:w="234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2340"/>
            </w:tblGrid>
            <w:tr>
              <w:trPr>
                <w:trHeight w:val="300" w:hRule="atLeast"/>
              </w:trPr>
              <w:tc>
                <w:tcPr>
                  <w:tcW w:type="dxa" w:w="234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type="dxa" w:w="2340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‏٧٠</w:t>
                  </w:r>
                </w:p>
              </w:tc>
            </w:tr>
          </w:tbl>
          <w:p/>
        </w:tc>
      </w:tr>
    </w:tbl>
    <w:p>
      <w:pPr>
        <w:bidi/>
        <w:spacing w:after="100"/>
        <w:jc w:val="center"/>
      </w:pPr>
    </w:p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7956"/>
        <w:gridCol w:w="1404"/>
      </w:tblGrid>
      <w:tr>
        <w:trPr>
          <w:cantSplit/>
        </w:trPr>
        <w:tc>
          <w:tcPr>
            <w:tcW w:type="dxa" w:w="795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‏السؤال 1: اختر الإجابة الصحيحة:</w:t>
            </w:r>
          </w:p>
        </w:tc>
        <w:tc>
          <w:tcPr>
            <w:tcW w:type="dxa" w:w="140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404"/>
            </w:tblGrid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21</w:t>
                  </w:r>
                </w:p>
              </w:tc>
            </w:tr>
          </w:tbl>
          <w:p/>
        </w:tc>
      </w:tr>
    </w:tbl>
    <w:p>
      <w:pPr>
        <w:bidi/>
        <w:spacing w:after="40"/>
        <w:jc w:val="center"/>
      </w:pPr>
    </w:p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المقصود بـ (التشدق) كما ورد في تعريفات الدرس؟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لوي جانب الفم بكلام يدعي فيه الفصاحة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التحدث بصوت منخفض جداً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المبالغة في الضحك والمزاح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عدم النظر إلى المتحدث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من التصرفات التالية يدل على (الفاعلية) في الشخصية المثالية؟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النقد المباشر للزملاء أمام الجميع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المشاركة في المناشط والفعاليات المدرسية والتطوعية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المبالغة في الاهتمام بالمظهر الخارجي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الاعتزاز بالنفس ومدحها باستمرار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3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هو التصرف السليم عند تقديم النصيحة للآخرين ليكون الطالب شخصية مثالية؟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تقديم النصيحة بأسلوب حاد وقوي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نصحهم أمام الجميع لتعم الفائدة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تقديم النصيحة بلباقة والبعد عن النقد المباشر أمام الآخرين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تجنب تقديم النصيحة تماماً منعاً للإحراج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4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‏من مظاهر التعاون التي يمكن للطالب القيام بها في فناء المدرسة: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الجلوس منفرداً لمراجعة الدروس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المشاركة في زراعة الشتلات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انتقاد الزملاء على تقصيرهم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الانتظار حتى يطلب المعلم المساعدة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5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هو المفهوم الصحيح للثقة بالنفس حسب ما ورد في الدرس؟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الغرور والتعالي على الآخرين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إيمان الشخص بقدراته ومهاراته وإمكاناته في تحقيق أهدافه بنجاح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عدم الاكتراث برأي الآخرين نهائياً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النجاح في العمل دون الحاجة للتخطيط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6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مما يلي يُعد من مظاهر الثقة الزائفة وليست الحقيقية؟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تطوير الذات المستمر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القدرة على التعامل مع الأزمات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الاستهزاء بالآخرين وعدم قبول النقد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الطمأنينة النفسية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7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‏لماذا يحتاج المعلم إلى الثقة بالنفس؟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ليتمكن من السيطرة على الطلاب بالقوة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لينمي الثقة في نفوس طلابه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ليتفاخر بمعلوماته أمامهم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ليحصل على ترقية في وظيفته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8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المصطلح الذي يطلق على مواد سامة شديدة الخطورة على الخلايا العصبية وخاصة خلايا المخ وتسبب الإدمان؟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المكملات الغذائية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المؤثرات العقلية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المضادات الحيوية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المسكنات الطبيعية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9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من المواد التالية يُصنف ضمن المستنشقات التي تؤثر عقلياً عند استنشاقها؟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الكحول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الهروين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الغراء والبنزين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الكوكايين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10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المرض المعدي الذي قد ينتقل للمتعاطين بسبب تلوث الحقن وتداولها بينهم؟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السكري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التهاب الكبد الوبائي (C,B)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الربو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ضغط الدم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11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البرنامج الذي تم إطلاقه ضمن رؤية 2030 ويهدف لتعزيز حصانة المجتمع تجاه المخدرات؟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برنامج جودة الحياة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برنامج تنمية القدرات البشرية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برنامج التحول الوطني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برنامج خدمة ضيوف الرحمن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12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الحكم الشرعي لتناول المؤثرات العقلية والمخدرات بكافة أنواعها؟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مكروه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مباح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محرم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مندوب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13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مما يلي يُعد من أسباب تعاطي المخدرات في محيط الأسرة كما ورد في الدرس؟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التفوق الدراسي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التفكك الأسري وإهمال الوالدين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ممارسة الرياضة بانتظام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التغذية السليمة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14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هي العلامة الدالة على التعاطي التي تظهر على العينين؟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احمرار شديد فقط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اتساع في حدقة العين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تحسن في الرؤية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صغر حجم العين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15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‏كيف تظهر العلاقة بين المدمن ووالديه وإخوته عادة؟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علاقة مبنية على الاحترام المتبادل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تذبذب وعنف في العلاقة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زيادة في البر والطاعة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هدوء تام واستقرار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16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النتيجة المترتبة على الإفراط في تناول الأدوية المهدئة؟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تحسن الصحة النفسية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الاعتماد النفسي والجسدي (الإدمان)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زيادة النشاط البدني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تقوية الذاكرة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17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من العلامات التالية تُصنف ضمن التغيرات في المظهر الخارجي للمتعاطي؟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عدم الاهتمام بالمظهر الخارجي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الاهتمام الزائد بالأناقة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شراء ملابس جديدة باستمرار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الحرص على النظافة الشخصية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18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‏أي من الجهات التالية ذكرت في الدرس كجهة معنية بالتوعية الإعلامية بأضرار المخدرات؟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وزارة النقل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المديرية العامة لمكافحة المخدرات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وزارة التجارة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وزارة الزراعة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19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هو الأسلوب الصحيح الذي يجب أن تتبعه الأسرة عند بدء التعامل مع الشخص المتعاطي؟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التأنيب واللوم المستمر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التشهير به أمام الأقارب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الاحتواء والابتعاد عن الإهانة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طرده من المنزل فوراً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20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‏ما هي المستشفيات المتخصصة التي أشار إليها الدرس للمساعدة في فترة التخلص من المخدرات؟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مستشفيات الولادة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مستشفيات الأمل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مراكز الرعاية الأولية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عيادات الأسنان</w:t>
            </w:r>
          </w:p>
        </w:tc>
      </w:tr>
    </w:tbl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2152"/>
        <w:gridCol w:w="2152"/>
        <w:gridCol w:w="2152"/>
        <w:gridCol w:w="2152"/>
      </w:tblGrid>
      <w:tr>
        <w:trPr>
          <w:cantSplit/>
        </w:trPr>
        <w:tc>
          <w:tcPr>
            <w:tcW w:type="dxa" w:w="749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21</w:t>
            </w:r>
          </w:p>
        </w:tc>
        <w:tc>
          <w:tcPr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‏كيف تساهم البيئة الاجتماعية في وقاية الشباب من المخدرات من خلال وقت الفراغ؟</w:t>
            </w:r>
          </w:p>
        </w:tc>
      </w:tr>
      <w:tr>
        <w:trPr>
          <w:cantSplit/>
        </w:trPr>
        <w:tc>
          <w:tcPr>
            <w:vMerge w:val="continue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/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‏أ) ترك الأبناء بلا رقابة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‏ب) منعهم من الخروج نهائياً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‏ج) تشجيعهم على التطوع والهوايات</w:t>
            </w:r>
          </w:p>
        </w:tc>
        <w:tc>
          <w:tcPr>
            <w:tcW w:type="dxa" w:w="215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‏د) إجبارهم على العمل الشاق</w:t>
            </w:r>
          </w:p>
        </w:tc>
      </w:tr>
    </w:tbl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7956"/>
        <w:gridCol w:w="1404"/>
      </w:tblGrid>
      <w:tr>
        <w:trPr>
          <w:cantSplit/>
        </w:trPr>
        <w:tc>
          <w:tcPr>
            <w:tcW w:type="dxa" w:w="795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‏السؤال 2: ضع علامة (✓) أو (✗) أمام العبارات التالية:</w:t>
            </w:r>
          </w:p>
        </w:tc>
        <w:tc>
          <w:tcPr>
            <w:tcW w:type="dxa" w:w="140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404"/>
            </w:tblGrid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25</w:t>
                  </w:r>
                </w:p>
              </w:tc>
            </w:tr>
          </w:tbl>
          <w:p/>
        </w:tc>
      </w:tr>
    </w:tbl>
    <w:p>
      <w:pPr>
        <w:bidi/>
        <w:spacing w:after="40"/>
        <w:jc w:val="center"/>
      </w:pPr>
    </w:p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6739"/>
        <w:gridCol w:w="1872"/>
      </w:tblGrid>
      <w:t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#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‏العبارة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‏الإجابة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‏من صفات الشخصية المثالية العناية بالهندام والمظهر الخارجي مع المبالغة الشديدة في ذلك.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‏الاقتداء بالرسول صلى الله عليه وسلم يتطلب مناداة الزملاء بأحب الأسماء إليهم لزيادة الألفة والمحبة.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3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‏يُسمح للطالب المثالي بالكذب إذا كان الغرض هو المزاح وإضحاك الآخرين.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4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‏إلقاء السلام يقتصر فقط على الدخول إلى المكان ولا يشمل الخروج منه.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5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‏من صفات القدوة الحسنة الحكم على الآخرين بأخلاقهم وتعاملهم لا بمظهرهم.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6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‏الثقة بالنفس تعني أن يعرف الشخص قدراته دون نقص أو مبالغة.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7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‏الشخص الواثق بنفسه ينزوي ولا يأخذ الفائدة ممن حوله.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8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‏الاهتمام بالمظهر على حساب الجوهر هو أحد مظاهر الثقة بالنفس الحقيقية.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9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‏ثقتنا بأنفسنا لا تغنينا عن الحاجة الدائمة إلى الدعاء وطلب العون من الله.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10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‏كلما زادت إيجابيات الإنسان ارتفعت ثقته بنفسه.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11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‏استخدام العقاقير الطبية المخدرة دون وصفة طبية يُعد إساءة استعمال تؤدي للإدمان.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12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‏تؤدي المخدرات إلى زيادة الكفاءة الإنتاجية للموظفين في العمل.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13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‏حفظ العقل يعتبر أحد الضرورات الخمس التي اعتنى الإسلام بحفظها.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14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‏المستنشقات هي مواد صلبة تؤكل وتؤثر على الجهاز الهضمي فقط.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15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‏يوجد ارتباط وثيق بين تعاطي المخدرات وارتفاع معدلات الجرائم في المجتمع.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16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‏تتشابه جميع أعراض الإدمان لدى الأشخاص بغض النظر عن نوع العقار المخدر.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17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‏يُعد ضعف الوازع الديني من الأسباب المؤدية لتعاطي المخدرات.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18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‏من علامات الإدمان زيادة الوزن بشكل ملحوظ وفتح الشهية.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19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‏الرسائل التي توهم الشباب بوجود جانب إيجابي لمدمني الحشيش هي رسائل خطيرة.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20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‏يعاني المدمن غالباً من التبلد في المشاعر وعدم القدرة على التركيز.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21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‏يعزز المسجد دور الوازع الديني المتين لحماية الفرد من الوقوع في المعاصي.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22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‏من الطرق الفعالة لعلاج المتعاطي استخدام أسلوب الترهيب والإهانة والتوبيخ المستمر.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23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‏تستهدف المؤثرات العقلية نظام المكافآت في العقل وتحدث تغيرات في الأنظمة الكيميائية للدماغ.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24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‏يقتصر دور المدرسة في الوقاية من المخدرات على المناهج الدراسية ولا يشمل الأنشطة اللاصفية.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25</w:t>
            </w:r>
          </w:p>
        </w:tc>
        <w:tc>
          <w:tcPr>
            <w:tcW w:type="dxa" w:w="673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‏تتم المعالجة في مستشفيات الأمل بطريقة سرية محكمة لحفظ سمعة من أراد التخلص من المخدرات.</w:t>
            </w:r>
          </w:p>
        </w:tc>
        <w:tc>
          <w:tcPr>
            <w:tcW w:type="dxa" w:w="187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tl/>
                <w:rFonts w:ascii="Sakkal Majalla" w:cs="Sakkal Majalla" w:eastAsia="Sakkal Majalla" w:hAnsi="Sakkal Majalla"/>
              </w:rPr>
              <w:t xml:space="preserve">(          )</w:t>
            </w:r>
          </w:p>
        </w:tc>
      </w:tr>
    </w:tbl>
    <w:p>
      <w:pPr>
        <w:bidi/>
        <w:spacing w:after="100"/>
        <w:jc w:val="center"/>
      </w:pPr>
    </w:p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7956"/>
        <w:gridCol w:w="1404"/>
      </w:tblGrid>
      <w:tr>
        <w:trPr>
          <w:cantSplit/>
        </w:trPr>
        <w:tc>
          <w:tcPr>
            <w:tcW w:type="dxa" w:w="795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‏السؤال 3: أكمل الفراغات التالية:</w:t>
            </w:r>
          </w:p>
        </w:tc>
        <w:tc>
          <w:tcPr>
            <w:tcW w:type="dxa" w:w="140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404"/>
            </w:tblGrid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22</w:t>
                  </w:r>
                </w:p>
              </w:tc>
            </w:tr>
          </w:tbl>
          <w:p/>
        </w:tc>
      </w:tr>
    </w:tbl>
    <w:p>
      <w:pPr>
        <w:bidi/>
        <w:spacing w:after="40"/>
        <w:jc w:val="center"/>
      </w:pPr>
    </w:p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8611"/>
      </w:tblGrid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‏1. من صفات الطالب المثالي عند التحدث مع الآخرين النظر إلى الشخص المتحدث لتشعره بـ ______.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‏2. من أدب الحديث عدم المبالغة في ______ أو الذم.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3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‏3. التعاون سمة يتميز بها الطالب المثالي، ومن صورها إعارة الأدوات ______ لمن يحتاجها.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4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‏4. يجب على الطالب المثالي العمل بمقولة: إياكم وما يُعتذر منه ______ وعملاً.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5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‏5. الثقة بالنفس هي الطريق الممهد للوصول إلى ______.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6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‏6. من خطوات تنمية الثقة بالنفس استبدال جوانب الضعف بجوانب ______.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7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‏7. الواثق بنفسه يأخذ الفائدة ممن حوله ويضيفها إلى ______.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8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‏8. ألف الإمام النووي كتاب ______ الذي يُعد مرجعاً ونال شهرة واسعة.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9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‏9. مما أوقع إبليس في النار ______ حين قال (أنا خير منه).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10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‏10. المخدرات تذهب العقل وتؤدي إلى إصابة الفرد بمرض ______ الماثل في حدوث تغيرات حاسمة في وظائف المخ.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11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‏11. قال تعالى في سورة النساء للنهي عن إهلاك النفس: وَلَا تَقْتُلُوا ______ إِنَّ اللَّهَ كَانَ بِكُمْ رَحِيمًا.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12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‏12. المواد الطيارة ذات التأثير العقلي التي توجد في منتجات مثل الغراء والدهانات تسمى ______.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13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‏13. من الأضرار النفسية لتعاطي المخدرات الإصابة بمرض ______ أو الفصام.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14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‏14. حرم الإسلام كل ما يضر بـ ______ أو يؤثر فيه، فكل ما يفوت الضرورات الخمس فهو مفسدة.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15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‏15. من أسباب تعاطي المخدرات المتعلقة بشخصية الفرد ______ المتهور.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16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‏16. تظهر على شفاه المدمن تشققات نتيجة كثرة ______ عليها.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17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‏17. من العلامات العقلية والنفسية للمدمن وجود ______ سمعية وبصرية.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18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‏18. يؤدي تعاطي المخدرات إلى حالة من ______ والغياب عن المدرسة.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19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‏19. قد تظهر جروح وندبات في مكان ______ الوريدي لدى المدمن.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20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‏20. تعتبر ______ من الوسائل الفعالة للتوعية بطرق الوقاية عبر الحملات والفيديوهات التوعوية.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21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‏21. ينبغي للأسرة تذكير الشخص المتعاطي بمخافة ______ فهي خير وسيلة للتوعية.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22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‏22. من دور المدرسة في الوقاية نشر الوعي الثقافي من خلال ______ الصباحية ودور المعلم.</w:t>
            </w:r>
          </w:p>
        </w:tc>
      </w:tr>
    </w:tbl>
    <w:p>
      <w:pPr>
        <w:bidi/>
        <w:spacing w:after="80"/>
        <w:jc w:val="center"/>
      </w:pPr>
    </w:p>
    <w:tbl>
      <w:tblPr>
        <w:bidiVisual/>
        <w:tblW w:type="pct" w:w="100%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000000" w:sz="4"/>
          <w:insideV w:val="single" w:color="000000" w:sz="4"/>
        </w:tblBorders>
        <w:tblLayout w:type="fixed"/>
      </w:tblPr>
      <w:tblGrid>
        <w:gridCol w:w="7956"/>
        <w:gridCol w:w="1404"/>
      </w:tblGrid>
      <w:tr>
        <w:trPr>
          <w:cantSplit/>
        </w:trPr>
        <w:tc>
          <w:tcPr>
            <w:tcW w:type="dxa" w:w="795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‏السؤال 4: أجب عن الأسئلة التالية:</w:t>
            </w:r>
          </w:p>
        </w:tc>
        <w:tc>
          <w:tcPr>
            <w:tcW w:type="dxa" w:w="140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fill="fff9c4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tbl>
            <w:tblPr>
              <w:bidiVisual/>
              <w:tblW w:type="pct" w:w="100%"/>
              <w:tblBorders>
                <w:top w:val="single" w:color="000000" w:sz="1"/>
                <w:left w:val="single" w:color="000000" w:sz="1"/>
                <w:bottom w:val="single" w:color="000000" w:sz="1"/>
                <w:right w:val="single" w:color="000000" w:sz="1"/>
                <w:insideH w:val="single" w:color="000000" w:sz="1"/>
                <w:insideV w:val="single" w:color="000000" w:sz="1"/>
              </w:tblBorders>
              <w:tblLayout w:type="fixed"/>
            </w:tblPr>
            <w:tblGrid>
              <w:gridCol w:w="1404"/>
            </w:tblGrid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</w:r>
                </w:p>
              </w:tc>
            </w:tr>
            <w:tr>
              <w:trPr>
                <w:trHeight w:val="260" w:hRule="atLeast"/>
              </w:trPr>
              <w:tc>
                <w:tcPr>
                  <w:tcW w:type="dxa" w:w="1404"/>
                  <w:tcBorders>
                    <w:top w:val="single" w:color="000000" w:sz="1"/>
                    <w:left w:val="single" w:color="000000" w:sz="1"/>
                    <w:bottom w:val="single" w:color="000000" w:sz="1"/>
                    <w:right w:val="single" w:color="000000" w:sz="1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bidi/>
                    <w:spacing w:after="40" w:before="0" w:line="24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tl/>
                      <w:rFonts w:ascii="Sakkal Majalla" w:cs="Sakkal Majalla" w:eastAsia="Sakkal Majalla" w:hAnsi="Sakkal Majalla"/>
                    </w:rPr>
                    <w:t xml:space="preserve">2</w:t>
                  </w:r>
                </w:p>
              </w:tc>
            </w:tr>
          </w:tbl>
          <w:p/>
        </w:tc>
      </w:tr>
    </w:tbl>
    <w:p>
      <w:pPr>
        <w:bidi/>
        <w:spacing w:after="40"/>
        <w:jc w:val="center"/>
      </w:pPr>
    </w:p>
    <w:tbl>
      <w:tblPr>
        <w:bidiVisual/>
        <w:tblW w:type="pct" w:w="100%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4"/>
          <w:insideV w:val="single" w:color="000000" w:sz="4"/>
        </w:tblBorders>
        <w:tblLayout w:type="fixed"/>
      </w:tblPr>
      <w:tblGrid>
        <w:gridCol w:w="749"/>
        <w:gridCol w:w="8611"/>
      </w:tblGrid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1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‏1. عدد اثنين من أسباب تعاطي المخدرات في محيط الأسرة.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749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2</w:t>
            </w:r>
          </w:p>
        </w:tc>
        <w:tc>
          <w:tcPr>
            <w:tcW w:type="dxa" w:w="861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rtl/>
                <w:rFonts w:ascii="Sakkal Majalla" w:cs="Sakkal Majalla" w:eastAsia="Sakkal Majalla" w:hAnsi="Sakkal Majalla"/>
              </w:rPr>
              <w:t xml:space="preserve">‏2. اذكر اثنين من الأنشطة التي يمكن للشباب ممارستها لشغل وقت الفراغ والوقاية من المخدرات.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Sakkal Majalla" w:cs="Sakkal Majalla" w:eastAsia="Sakkal Majalla" w:hAnsi="Sakkal Majalla"/>
              </w:rPr>
              <w:t xml:space="preserve">________________________________________________________________________</w:t>
            </w:r>
          </w:p>
        </w:tc>
      </w:tr>
    </w:tbl>
    <w:p>
      <w:pPr>
        <w:bidi/>
        <w:spacing w:after="100"/>
        <w:jc w:val="center"/>
      </w:pPr>
    </w:p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bidi/>
              <w:spacing w:after="40" w:before="0" w:line="240"/>
              <w:jc w:val="center"/>
            </w:pPr>
            <w:r>
              <w:rPr>
                <w:b/>
                <w:bCs/>
                <w:color w:val="666666"/>
                <w:sz w:val="26"/>
                <w:szCs w:val="26"/>
                <w:rtl/>
                <w:rFonts w:ascii="Sakkal Majalla" w:cs="Sakkal Majalla" w:eastAsia="Sakkal Majalla" w:hAnsi="Sakkal Majalla"/>
              </w:rPr>
              <w:t xml:space="preserve">‏انتهت الأسئلة ... بالتوفيق</w:t>
            </w:r>
          </w:p>
        </w:tc>
      </w:tr>
    </w:tbl>
    <w:sectPr>
      <w:footerReference w:type="default" r:id="rId6"/>
      <w:pgSz w:w="11906" w:h="16838" w:orient="portrait"/>
      <w:pgMar w:top="500" w:right="500" w:bottom="600" w:left="500" w:header="708" w:footer="708" w:gutter="0"/>
      <w:pgBorders>
        <w:top w:val="single" w:color="000000" w:sz="12" w:space="24"/>
        <w:left w:val="single" w:color="000000" w:sz="12" w:space="24"/>
        <w:bottom w:val="single" w:color="000000" w:sz="12" w:space="24"/>
        <w:right w:val="single" w:color="000000" w:sz="12" w:space="24"/>
      </w:pgBorders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jc w:val="center"/>
    </w:pPr>
    <w:r>
      <w:rPr>
        <w:sz w:val="16"/>
        <w:szCs w:val="16"/>
        <w:rtl/>
        <w:rFonts w:ascii="Sakkal Majalla" w:cs="Sakkal Majalla" w:eastAsia="Sakkal Majalla" w:hAnsi="Sakkal Majalla"/>
      </w:rPr>
      <w:t xml:space="preserve">صفحة </w:t>
    </w:r>
    <w:r>
      <w:rPr>
        <w:sz w:val="16"/>
        <w:szCs w:val="16"/>
        <w:rtl/>
        <w:rFonts w:ascii="Sakkal Majalla" w:cs="Sakkal Majalla" w:eastAsia="Sakkal Majalla" w:hAnsi="Sakkal Majalla"/>
      </w:rPr>
      <w:fldChar w:fldCharType="begin"/>
      <w:instrText xml:space="preserve">PAGE</w:instrText>
      <w:fldChar w:fldCharType="separate"/>
      <w:fldChar w:fldCharType="end"/>
    </w:r>
    <w:r>
      <w:rPr>
        <w:sz w:val="16"/>
        <w:szCs w:val="16"/>
        <w:rtl/>
        <w:rFonts w:ascii="Sakkal Majalla" w:cs="Sakkal Majalla" w:eastAsia="Sakkal Majalla" w:hAnsi="Sakkal Majalla"/>
      </w:rPr>
      <w:t xml:space="preserve"> من </w:t>
    </w:r>
    <w:r>
      <w:rPr>
        <w:sz w:val="16"/>
        <w:szCs w:val="16"/>
        <w:rtl/>
        <w:rFonts w:ascii="Sakkal Majalla" w:cs="Sakkal Majalla" w:eastAsia="Sakkal Majalla" w:hAnsi="Sakkal Majalla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tl/>
        <w:rFonts w:ascii="Sakkal Majalla" w:cs="Sakkal Majalla" w:eastAsia="Sakkal Majalla" w:hAnsi="Sakkal Majalla"/>
      </w:rPr>
    </w:rPrDefault>
    <w:pPrDefault>
      <w:pPr>
        <w:bidi/>
        <w:jc w:val="center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image" Target="media/1tglgxgylhoycwxryzhhv.png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2026-02-22T14:19:51.146Z</dcterms:created>
  <dcterms:modified xsi:type="dcterms:W3CDTF">2026-02-22T14:19:51.146Z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