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0"/>
        </w:rPr>
        <w:t xml:space="preserve">                                                                                    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4061459</wp:posOffset>
                </wp:positionH>
                <wp:positionV relativeFrom="paragraph">
                  <wp:posOffset>-380999</wp:posOffset>
                </wp:positionV>
                <wp:extent cx="1905000" cy="11430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143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6DC" w:rsidDel="00000000" w:rsidP="00EC2C97" w:rsidRDefault="001C06DC" w:rsidRPr="001C06DC" w14:paraId="04E1B52E" w14:textId="62A3F98C">
                            <w:pPr>
                              <w:jc w:val="center"/>
                              <w:rPr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1C06DC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المملكة العربية السعودية</w:t>
                            </w:r>
                          </w:p>
                          <w:p w:rsidR="001C06DC" w:rsidDel="00000000" w:rsidP="00EC2C97" w:rsidRDefault="001C06DC" w:rsidRPr="001C06DC" w14:paraId="61F0469A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1C06DC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وزارة التعليم</w:t>
                            </w:r>
                          </w:p>
                          <w:p w:rsidR="001C06DC" w:rsidDel="00000000" w:rsidP="00EC2C97" w:rsidRDefault="001C06DC" w:rsidRPr="001C06DC" w14:paraId="59D1782E" w14:textId="294A7CF5">
                            <w:pPr>
                              <w:jc w:val="center"/>
                              <w:rPr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1C06DC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إدارة التعليم بمنطق</w:t>
                            </w:r>
                            <w:r w:rsidDel="00000000" w:rsidR="008B03EB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ة </w:t>
                            </w:r>
                          </w:p>
                          <w:p w:rsidR="001C06DC" w:rsidDel="00000000" w:rsidP="00EC2C97" w:rsidRDefault="00EC2C97" w:rsidRPr="001C06DC" w14:paraId="53FC6EAD" w14:textId="675CA5EA">
                            <w:pPr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المتوسطة 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4061459</wp:posOffset>
                </wp:positionH>
                <wp:positionV relativeFrom="paragraph">
                  <wp:posOffset>-380999</wp:posOffset>
                </wp:positionV>
                <wp:extent cx="1905000" cy="11430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143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1807210</wp:posOffset>
            </wp:positionH>
            <wp:positionV relativeFrom="paragraph">
              <wp:posOffset>-188594</wp:posOffset>
            </wp:positionV>
            <wp:extent cx="1659890" cy="800100"/>
            <wp:effectExtent b="0" l="0" r="0" t="0"/>
            <wp:wrapNone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800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-693419</wp:posOffset>
                </wp:positionH>
                <wp:positionV relativeFrom="paragraph">
                  <wp:posOffset>-464818</wp:posOffset>
                </wp:positionV>
                <wp:extent cx="1885950" cy="17526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752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6DC" w:rsidDel="00000000" w:rsidP="00EC2C97" w:rsidRDefault="001C06DC" w:rsidRPr="00444F19" w14:paraId="7BABD570" w14:textId="5899CD8F">
                            <w:pPr>
                              <w:jc w:val="center"/>
                              <w:rPr>
                                <w:b w:val="1"/>
                                <w:bCs w:val="1"/>
                                <w:rtl w:val="1"/>
                              </w:rPr>
                            </w:pPr>
                            <w:proofErr w:type="gramStart"/>
                            <w:r w:rsidDel="00000000" w:rsidR="00000000" w:rsidRPr="00444F19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المادة :</w:t>
                            </w:r>
                            <w:proofErr w:type="gramEnd"/>
                            <w:r w:rsidDel="00000000" w:rsidR="00000000" w:rsidRPr="00444F19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</w:t>
                            </w:r>
                            <w:r w:rsidDel="00000000" w:rsidR="00EC2C97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</w:t>
                            </w:r>
                            <w:r w:rsidDel="00000000" w:rsidR="008B03EB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مهارات </w:t>
                            </w:r>
                            <w:r w:rsidDel="00000000" w:rsidR="00EC2C97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</w:t>
                            </w:r>
                            <w:r w:rsidDel="00000000" w:rsidR="008B03EB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حياتية وا</w:t>
                            </w:r>
                            <w:r w:rsidDel="00000000" w:rsidR="00EC2C97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لأ</w:t>
                            </w:r>
                            <w:r w:rsidDel="00000000" w:rsidR="008B03EB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سرية</w:t>
                            </w:r>
                          </w:p>
                          <w:p w:rsidR="001C06DC" w:rsidDel="00000000" w:rsidP="00EC2C97" w:rsidRDefault="001C06DC" w:rsidRPr="00444F19" w14:paraId="4082F118" w14:textId="61B47D29">
                            <w:pPr>
                              <w:jc w:val="center"/>
                              <w:rPr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444F19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العام </w:t>
                            </w:r>
                            <w:proofErr w:type="gramStart"/>
                            <w:r w:rsidDel="00000000" w:rsidR="00000000" w:rsidRPr="00444F19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الدراسي :</w:t>
                            </w:r>
                            <w:proofErr w:type="gramEnd"/>
                            <w:r w:rsidDel="00000000" w:rsidR="00000000" w:rsidRPr="00444F19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</w:t>
                            </w:r>
                            <w:r w:rsidDel="00000000" w:rsidR="00EC2C97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1444هـ</w:t>
                            </w:r>
                          </w:p>
                          <w:p w:rsidR="00FD0DFE" w:rsidDel="00000000" w:rsidP="00EC2C97" w:rsidRDefault="001C06DC" w:rsidRPr="00000000" w14:paraId="031CFE9E" w14:textId="15246115">
                            <w:pPr>
                              <w:jc w:val="center"/>
                              <w:rPr>
                                <w:b w:val="1"/>
                                <w:bCs w:val="1"/>
                                <w:rtl w:val="1"/>
                              </w:rPr>
                            </w:pPr>
                            <w:proofErr w:type="gramStart"/>
                            <w:r w:rsidDel="00000000" w:rsidR="00000000" w:rsidRPr="00444F19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الصف :</w:t>
                            </w:r>
                            <w:proofErr w:type="gramEnd"/>
                            <w:r w:rsidDel="00000000" w:rsidR="00000000" w:rsidRPr="00444F19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</w:t>
                            </w:r>
                            <w:r w:rsidDel="00000000" w:rsidR="00EC2C97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</w:t>
                            </w:r>
                            <w:r w:rsidDel="00000000" w:rsidR="00783D4B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ثاني </w:t>
                            </w:r>
                            <w:r w:rsidDel="00000000" w:rsidR="00EC2C97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</w:t>
                            </w:r>
                            <w:r w:rsidDel="00000000" w:rsidR="00783D4B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متوسط</w:t>
                            </w:r>
                          </w:p>
                          <w:p w:rsidR="00BE3F0A" w:rsidDel="00000000" w:rsidP="00EC2C97" w:rsidRDefault="00BE3F0A" w:rsidRPr="00444F19" w14:paraId="2FAD1B47" w14:textId="3C94F2E2">
                            <w:pPr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-693419</wp:posOffset>
                </wp:positionH>
                <wp:positionV relativeFrom="paragraph">
                  <wp:posOffset>-464818</wp:posOffset>
                </wp:positionV>
                <wp:extent cx="1885950" cy="17526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950" cy="175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1143000</wp:posOffset>
                </wp:positionV>
                <wp:extent cx="4962525" cy="266700"/>
                <wp:effectExtent b="0" l="0" r="9525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F19" w:rsidDel="00000000" w:rsidP="00444F19" w:rsidRDefault="00444F19" w:rsidRPr="00444F19" w14:paraId="36FA878E" w14:textId="21A92B04">
                            <w:pPr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444F19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اختبار الفصل الدراسي </w:t>
                            </w:r>
                            <w:r w:rsidDel="00000000" w:rsidR="00783D4B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الثاني لمادة </w:t>
                            </w:r>
                            <w:r w:rsidDel="00000000" w:rsidR="00EC2C97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</w:t>
                            </w:r>
                            <w:r w:rsidDel="00000000" w:rsidR="00783D4B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مهارات </w:t>
                            </w:r>
                            <w:r w:rsidDel="00000000" w:rsidR="00EC2C97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</w:t>
                            </w:r>
                            <w:r w:rsidDel="00000000" w:rsidR="00783D4B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حياتية </w:t>
                            </w:r>
                            <w:proofErr w:type="gramStart"/>
                            <w:r w:rsidDel="00000000" w:rsidR="00783D4B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وا</w:t>
                            </w:r>
                            <w:r w:rsidDel="00000000" w:rsidR="00EC2C97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لأ</w:t>
                            </w:r>
                            <w:r w:rsidDel="00000000" w:rsidR="00783D4B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سرية </w:t>
                            </w:r>
                            <w:r w:rsidDel="00000000" w:rsidR="004E64E9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(</w:t>
                            </w:r>
                            <w:proofErr w:type="gramEnd"/>
                            <w:r w:rsidDel="00000000" w:rsidR="004E64E9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انتساب ) 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1143000</wp:posOffset>
                </wp:positionV>
                <wp:extent cx="4972050" cy="266700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20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86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92"/>
        <w:gridCol w:w="3827"/>
        <w:gridCol w:w="1134"/>
        <w:gridCol w:w="2410"/>
        <w:tblGridChange w:id="0">
          <w:tblGrid>
            <w:gridCol w:w="1492"/>
            <w:gridCol w:w="3827"/>
            <w:gridCol w:w="1134"/>
            <w:gridCol w:w="2410"/>
          </w:tblGrid>
        </w:tblGridChange>
      </w:tblGrid>
      <w:tr>
        <w:trPr>
          <w:cantSplit w:val="0"/>
          <w:trHeight w:val="7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5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  <w:rtl w:val="1"/>
              </w:rPr>
              <w:t xml:space="preserve">اسم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  <w:rtl w:val="1"/>
              </w:rPr>
              <w:t xml:space="preserve">الطالبة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7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  <w:rtl w:val="1"/>
              </w:rPr>
              <w:t xml:space="preserve">الصف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8">
            <w:pPr>
              <w:bidi w:val="1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bidi w:val="1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jc w:val="center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((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اللهم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سهل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إلا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ماجعلته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سهلا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ً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وأنت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تجعل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الحزن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إذا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شئت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سهلا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ً ))</w:t>
      </w:r>
    </w:p>
    <w:p w:rsidR="00000000" w:rsidDel="00000000" w:rsidP="00000000" w:rsidRDefault="00000000" w:rsidRPr="00000000" w14:paraId="0000000C">
      <w:pPr>
        <w:bidi w:val="1"/>
        <w:jc w:val="center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استعيني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بالله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ثم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درستي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الفصل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الدراسي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الإجابة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الأسئلة</w:t>
      </w:r>
    </w:p>
    <w:p w:rsidR="00000000" w:rsidDel="00000000" w:rsidP="00000000" w:rsidRDefault="00000000" w:rsidRPr="00000000" w14:paraId="0000000D">
      <w:pPr>
        <w:bidi w:val="1"/>
        <w:jc w:val="center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تنسي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كتابة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اسمك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كاملا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ً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ورقة</w:t>
      </w:r>
    </w:p>
    <w:p w:rsidR="00000000" w:rsidDel="00000000" w:rsidP="00000000" w:rsidRDefault="00000000" w:rsidRPr="00000000" w14:paraId="0000000E">
      <w:pPr>
        <w:bidi w:val="1"/>
        <w:jc w:val="center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تأكدي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أن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أوراقك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كلها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مختلفة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والإجابة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نفس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الورقة</w:t>
      </w:r>
    </w:p>
    <w:p w:rsidR="00000000" w:rsidDel="00000000" w:rsidP="00000000" w:rsidRDefault="00000000" w:rsidRPr="00000000" w14:paraId="0000000F">
      <w:pPr>
        <w:bidi w:val="1"/>
        <w:jc w:val="center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82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2"/>
        <w:gridCol w:w="1382"/>
        <w:gridCol w:w="1383"/>
        <w:gridCol w:w="1383"/>
        <w:gridCol w:w="1383"/>
        <w:gridCol w:w="1383"/>
        <w:tblGridChange w:id="0">
          <w:tblGrid>
            <w:gridCol w:w="1382"/>
            <w:gridCol w:w="1382"/>
            <w:gridCol w:w="1383"/>
            <w:gridCol w:w="1383"/>
            <w:gridCol w:w="1383"/>
            <w:gridCol w:w="1383"/>
          </w:tblGrid>
        </w:tblGridChange>
      </w:tblGrid>
      <w:tr>
        <w:trPr>
          <w:cantSplit w:val="0"/>
          <w:trHeight w:val="62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  <w:rtl w:val="1"/>
              </w:rPr>
              <w:t xml:space="preserve">رقم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  <w:rtl w:val="1"/>
              </w:rPr>
              <w:t xml:space="preserve">السؤال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  <w:rtl w:val="1"/>
              </w:rPr>
              <w:t xml:space="preserve">الدرجة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  <w:rtl w:val="1"/>
              </w:rPr>
              <w:t xml:space="preserve">بالأرقام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  <w:rtl w:val="1"/>
              </w:rPr>
              <w:t xml:space="preserve">الدرجة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  <w:rtl w:val="1"/>
              </w:rPr>
              <w:t xml:space="preserve">كتابة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6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  <w:rtl w:val="1"/>
              </w:rPr>
              <w:t xml:space="preserve">المصححة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  <w:rtl w:val="1"/>
              </w:rPr>
              <w:t xml:space="preserve">المراجعة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A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  <w:rtl w:val="1"/>
              </w:rPr>
              <w:t xml:space="preserve">المدققة</w:t>
            </w:r>
          </w:p>
        </w:tc>
      </w:tr>
      <w:tr>
        <w:trPr>
          <w:cantSplit w:val="0"/>
          <w:trHeight w:val="928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  <w:rtl w:val="1"/>
              </w:rPr>
              <w:t xml:space="preserve">السؤال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8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3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  <w:rtl w:val="1"/>
              </w:rPr>
              <w:t xml:space="preserve">السؤال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  <w:rtl w:val="1"/>
              </w:rPr>
              <w:t xml:space="preserve">الثاني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A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  <w:rtl w:val="1"/>
              </w:rPr>
              <w:t xml:space="preserve">السؤال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  <w:rtl w:val="1"/>
              </w:rPr>
              <w:t xml:space="preserve">الثالث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1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  <w:rtl w:val="1"/>
              </w:rPr>
              <w:t xml:space="preserve">السؤال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  <w:rtl w:val="1"/>
              </w:rPr>
              <w:t xml:space="preserve">الرابع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7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  <w:rtl w:val="1"/>
              </w:rPr>
              <w:t xml:space="preserve">المجموع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bidi w:val="1"/>
              <w:jc w:val="center"/>
              <w:rPr>
                <w:rFonts w:ascii="Arabic Typesetting" w:cs="Arabic Typesetting" w:eastAsia="Arabic Typesetting" w:hAnsi="Arabic Typesetting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bidi w:val="1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jc w:val="center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الدرجة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2"/>
          <w:szCs w:val="32"/>
          <w:rtl w:val="1"/>
        </w:rPr>
        <w:t xml:space="preserve">المستحقة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2103754</wp:posOffset>
                </wp:positionH>
                <wp:positionV relativeFrom="paragraph">
                  <wp:posOffset>260350</wp:posOffset>
                </wp:positionV>
                <wp:extent cx="1066800" cy="876300"/>
                <wp:effectExtent b="19050" l="0" r="1905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2103754</wp:posOffset>
                </wp:positionH>
                <wp:positionV relativeFrom="paragraph">
                  <wp:posOffset>260350</wp:posOffset>
                </wp:positionV>
                <wp:extent cx="1085850" cy="89535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895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bidi w:val="1"/>
        <w:jc w:val="center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2160904</wp:posOffset>
                </wp:positionH>
                <wp:positionV relativeFrom="paragraph">
                  <wp:posOffset>414019</wp:posOffset>
                </wp:positionV>
                <wp:extent cx="952500" cy="9525"/>
                <wp:effectExtent b="28575" l="0" r="1905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2160904</wp:posOffset>
                </wp:positionH>
                <wp:positionV relativeFrom="paragraph">
                  <wp:posOffset>414019</wp:posOffset>
                </wp:positionV>
                <wp:extent cx="971550" cy="381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1447165</wp:posOffset>
                </wp:positionH>
                <wp:positionV relativeFrom="paragraph">
                  <wp:posOffset>919480</wp:posOffset>
                </wp:positionV>
                <wp:extent cx="2524125" cy="276225"/>
                <wp:effectExtent b="3175" l="0" r="3175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2A3C" w:rsidDel="00000000" w:rsidP="000B2A3C" w:rsidRDefault="000B2A3C" w:rsidRPr="000B2A3C" w14:paraId="1B9ECB60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proofErr w:type="gramStart"/>
                            <w:r w:rsidDel="00000000" w:rsidR="00000000" w:rsidRPr="000B2A3C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كتابة :</w:t>
                            </w:r>
                            <w:proofErr w:type="gramEnd"/>
                            <w:r w:rsidDel="00000000" w:rsidR="00000000" w:rsidRPr="000B2A3C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.................................................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1447165</wp:posOffset>
                </wp:positionH>
                <wp:positionV relativeFrom="paragraph">
                  <wp:posOffset>919480</wp:posOffset>
                </wp:positionV>
                <wp:extent cx="2527300" cy="2794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73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0">
      <w:pPr>
        <w:bidi w:val="1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spacing w:after="0" w:lineRule="auto"/>
        <w:jc w:val="both"/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spacing w:after="0" w:lineRule="auto"/>
        <w:jc w:val="both"/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  <w:rtl w:val="1"/>
        </w:rPr>
        <w:t xml:space="preserve">الأول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  <w:rtl w:val="1"/>
        </w:rPr>
        <w:t xml:space="preserve"> : </w:t>
      </w:r>
    </w:p>
    <w:p w:rsidR="00000000" w:rsidDel="00000000" w:rsidP="00000000" w:rsidRDefault="00000000" w:rsidRPr="00000000" w14:paraId="00000043">
      <w:pPr>
        <w:bidi w:val="1"/>
        <w:spacing w:after="0" w:lineRule="auto"/>
        <w:jc w:val="both"/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  <w:rtl w:val="1"/>
        </w:rPr>
        <w:t xml:space="preserve">ضعي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  <w:rtl w:val="1"/>
        </w:rPr>
        <w:t xml:space="preserve">اشارة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  <w:rtl w:val="1"/>
        </w:rPr>
        <w:t xml:space="preserve"> ( 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36"/>
          <w:szCs w:val="36"/>
          <w:u w:val="single"/>
          <w:rtl w:val="0"/>
        </w:rPr>
        <w:t xml:space="preserve">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  <w:rtl w:val="1"/>
        </w:rPr>
        <w:t xml:space="preserve"> )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  <w:rtl w:val="1"/>
        </w:rPr>
        <w:t xml:space="preserve">أمام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  <w:rtl w:val="1"/>
        </w:rPr>
        <w:t xml:space="preserve">العبارة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  <w:rtl w:val="1"/>
        </w:rPr>
        <w:t xml:space="preserve">الصحيحة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  <w:rtl w:val="1"/>
        </w:rPr>
        <w:t xml:space="preserve"> ,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  <w:rtl w:val="1"/>
        </w:rPr>
        <w:t xml:space="preserve">واشارة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  <w:rtl w:val="1"/>
        </w:rPr>
        <w:t xml:space="preserve"> (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0"/>
        </w:rPr>
        <w:t xml:space="preserve">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  <w:rtl w:val="1"/>
        </w:rPr>
        <w:t xml:space="preserve">  )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  <w:rtl w:val="1"/>
        </w:rPr>
        <w:t xml:space="preserve">أمام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  <w:rtl w:val="1"/>
        </w:rPr>
        <w:t xml:space="preserve">العبارة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  <w:rtl w:val="1"/>
        </w:rPr>
        <w:t xml:space="preserve">الخاطئة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  <w:rtl w:val="1"/>
        </w:rPr>
        <w:t xml:space="preserve">,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  <w:rtl w:val="1"/>
        </w:rPr>
        <w:t xml:space="preserve">فيما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  <w:rtl w:val="1"/>
        </w:rPr>
        <w:t xml:space="preserve">يأتي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36"/>
          <w:szCs w:val="36"/>
          <w:u w:val="single"/>
          <w:rtl w:val="1"/>
        </w:rPr>
        <w:t xml:space="preserve"> :-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4697730</wp:posOffset>
                </wp:positionH>
                <wp:positionV relativeFrom="paragraph">
                  <wp:posOffset>-280323</wp:posOffset>
                </wp:positionV>
                <wp:extent cx="576580" cy="685800"/>
                <wp:effectExtent b="19050" l="0" r="13970" t="0"/>
                <wp:wrapNone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>
                        <wps:cNvSpPr>
                          <a:spLocks/>
                        </wps:cNvSpPr>
                        <wps:cNvPr id="32" name="AutoShape 15"/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14E57" w:rsidDel="00000000" w:rsidP="00C31D19" w:rsidRDefault="00814E57" w:rsidRPr="00000000" w14:paraId="71738EDD" w14:textId="77777777">
                              <w:pPr>
                                <w:rPr>
                                  <w:b w:val="1"/>
                                  <w:bCs w:val="1"/>
                                  <w:rtl w:val="1"/>
                                </w:rPr>
                              </w:pPr>
                            </w:p>
                            <w:p w:rsidR="00814E57" w:rsidDel="00000000" w:rsidP="00C31D19" w:rsidRDefault="00814E57" w:rsidRPr="00000000" w14:paraId="793C9E9B" w14:textId="77777777"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sz w:val="36"/>
                                  <w:szCs w:val="36"/>
                                  <w:rtl w:val="1"/>
                                </w:rPr>
                                <w:t>٢٠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>
                          <a:noAutofit/>
                        </wps:bodyPr>
                      </wps:wsp>
                      <wps:wsp>
                        <wps:cNvCnPr/>
                        <wps:cNvPr id="33" name="موصل مستقيم 14"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4697730</wp:posOffset>
                </wp:positionH>
                <wp:positionV relativeFrom="paragraph">
                  <wp:posOffset>-280323</wp:posOffset>
                </wp:positionV>
                <wp:extent cx="590550" cy="704850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تعتبر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اللحوم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والبقول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البروتينات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الضرورية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تمد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الجسم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بأهم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العناصر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يحتاجها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للبناء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النمو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      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يعتبر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البروتين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الحيواني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عالي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القيمة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الحيوية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(        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يعد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البروتين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اهم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انواع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الغذاء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        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إضافة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الخضروات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الورقية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الشطائر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يقلل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ويضعف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القيمة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الفائدة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الغذائية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        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عناصر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السلامة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المرورية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المركبة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العنصر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البشري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الطريق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      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بروتين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لاتينية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معناها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ذو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المقام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. (        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يتكون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البروتين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وحدات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بنائية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تسمى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أحماضا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أمينية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أساسية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وغير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أساسية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        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يعتبر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الفول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البروتين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الحيواني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          )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الوجبات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السريعة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أغذية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تحضر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وتقدم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طويل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            )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تقل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حصص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وكمية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الزيوت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والسكريات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لوجودها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باقي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الأطعمة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            )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الوجبات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السريعة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مغذية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ومفيدة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أجدنا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اختيارها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وإعدادها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وتعديلها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              )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الحصص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وكميتة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يختلف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بحسب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النشاط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والجنس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والمرحلة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العمرية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            )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مراعاة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الحصص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الغذائية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للنخلة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الغذائية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الوجبات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          )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الغذاء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المتوازن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يحتوي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كافة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العناصر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الغذائية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الضرورية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يحتاجها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الجسم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         )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الوجبات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السريعة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تزيد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التكاليف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المادية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للأسرة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نظرا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لارتفاع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ثمنها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         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أضرار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الوجبات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السريعة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السمنة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          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إقبال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الوجبات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السريعة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ارتفاع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القيمة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الغذائية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والصحية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            )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أنواع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المضافات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الغذائية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المواد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الحافظة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         )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المواد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الحافظة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تعتبر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اكثر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المضافات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الغذائية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خطورة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الصحة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           )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وسائل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السلامة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المركبة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اقفال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الأبواب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59">
      <w:pPr>
        <w:bidi w:val="1"/>
        <w:spacing w:after="0" w:line="240" w:lineRule="auto"/>
        <w:rPr>
          <w:rFonts w:ascii="Sakkal Majalla" w:cs="Sakkal Majalla" w:eastAsia="Sakkal Majalla" w:hAnsi="Sakkal Majalla"/>
          <w:b w:val="1"/>
          <w:color w:val="0d0d0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-793229</wp:posOffset>
                </wp:positionH>
                <wp:positionV relativeFrom="paragraph">
                  <wp:posOffset>443865</wp:posOffset>
                </wp:positionV>
                <wp:extent cx="1371600" cy="576580"/>
                <wp:effectExtent b="7620" l="12700" r="0" t="12700"/>
                <wp:wrapNone/>
                <wp:docPr id="7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6580"/>
                        </a:xfrm>
                        <a:prstGeom prst="leftArrow">
                          <a:avLst>
                            <a:gd fmla="val 50000" name="adj1"/>
                            <a:gd fmla="val 59471" name="adj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E67" w:rsidDel="00000000" w:rsidP="008F0E67" w:rsidRDefault="008F0E67" w:rsidRPr="00373C0F" w14:paraId="5949411D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-793229</wp:posOffset>
                </wp:positionH>
                <wp:positionV relativeFrom="paragraph">
                  <wp:posOffset>443865</wp:posOffset>
                </wp:positionV>
                <wp:extent cx="1384300" cy="59690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4300" cy="59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A">
      <w:pPr>
        <w:bidi w:val="1"/>
        <w:spacing w:after="0" w:line="240" w:lineRule="auto"/>
        <w:rPr>
          <w:rFonts w:ascii="Sakkal Majalla" w:cs="Sakkal Majalla" w:eastAsia="Sakkal Majalla" w:hAnsi="Sakkal Majalla"/>
          <w:b w:val="1"/>
          <w:color w:val="0d0d0d"/>
          <w:sz w:val="28"/>
          <w:szCs w:val="28"/>
          <w:u w:val="singl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474980</wp:posOffset>
                </wp:positionH>
                <wp:positionV relativeFrom="paragraph">
                  <wp:posOffset>-396874</wp:posOffset>
                </wp:positionV>
                <wp:extent cx="576580" cy="685800"/>
                <wp:effectExtent b="19050" l="0" r="1397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>
                        <wps:cNvSpPr>
                          <a:spLocks/>
                        </wps:cNvSpPr>
                        <wps:cNvPr id="29" name="AutoShape 15"/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0E67" w:rsidDel="00000000" w:rsidP="00C31D19" w:rsidRDefault="008F0E67" w:rsidRPr="00000000" w14:paraId="4EDF946E" w14:textId="77777777">
                              <w:pPr>
                                <w:rPr>
                                  <w:b w:val="1"/>
                                  <w:bCs w:val="1"/>
                                  <w:rtl w:val="1"/>
                                </w:rPr>
                              </w:pPr>
                            </w:p>
                            <w:p w:rsidR="008F0E67" w:rsidDel="00000000" w:rsidP="00C31D19" w:rsidRDefault="008F0E67" w:rsidRPr="00000000" w14:paraId="724E2496" w14:textId="4C9AF58A"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sz w:val="36"/>
                                  <w:szCs w:val="36"/>
                                  <w:rtl w:val="1"/>
                                </w:rPr>
                                <w:t>10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>
                          <a:noAutofit/>
                        </wps:bodyPr>
                      </wps:wsp>
                      <wps:wsp>
                        <wps:cNvCnPr/>
                        <wps:cNvPr id="30" name="موصل مستقيم 14"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474980</wp:posOffset>
                </wp:positionH>
                <wp:positionV relativeFrom="paragraph">
                  <wp:posOffset>-396874</wp:posOffset>
                </wp:positionV>
                <wp:extent cx="590550" cy="70485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firstLine="0"/>
        <w:jc w:val="left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d0d0d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d0d0d"/>
          <w:sz w:val="28"/>
          <w:szCs w:val="28"/>
          <w:u w:val="single"/>
          <w:shd w:fill="auto" w:val="clear"/>
          <w:vertAlign w:val="baseline"/>
          <w:rtl w:val="1"/>
        </w:rPr>
        <w:t xml:space="preserve">اذكري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d0d0d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d0d0d"/>
          <w:sz w:val="28"/>
          <w:szCs w:val="28"/>
          <w:u w:val="single"/>
          <w:shd w:fill="auto" w:val="clear"/>
          <w:vertAlign w:val="baseline"/>
          <w:rtl w:val="1"/>
        </w:rPr>
        <w:t xml:space="preserve">المصطلح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d0d0d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d0d0d"/>
          <w:sz w:val="28"/>
          <w:szCs w:val="28"/>
          <w:u w:val="single"/>
          <w:shd w:fill="auto" w:val="clear"/>
          <w:vertAlign w:val="baseline"/>
          <w:rtl w:val="1"/>
        </w:rPr>
        <w:t xml:space="preserve">المناسب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d0d0d"/>
          <w:sz w:val="28"/>
          <w:szCs w:val="28"/>
          <w:u w:val="singl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d0d0d"/>
          <w:sz w:val="28"/>
          <w:szCs w:val="28"/>
          <w:u w:val="single"/>
          <w:shd w:fill="auto" w:val="clear"/>
          <w:vertAlign w:val="baseline"/>
          <w:rtl w:val="1"/>
        </w:rPr>
        <w:t xml:space="preserve">أمام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d0d0d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d0d0d"/>
          <w:sz w:val="28"/>
          <w:szCs w:val="28"/>
          <w:u w:val="single"/>
          <w:shd w:fill="auto" w:val="clear"/>
          <w:vertAlign w:val="baseline"/>
          <w:rtl w:val="1"/>
        </w:rPr>
        <w:t xml:space="preserve">التعاريف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d0d0d"/>
          <w:sz w:val="28"/>
          <w:szCs w:val="28"/>
          <w:u w:val="singl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d0d0d"/>
          <w:sz w:val="28"/>
          <w:szCs w:val="28"/>
          <w:u w:val="singl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d0d0d"/>
          <w:sz w:val="28"/>
          <w:szCs w:val="28"/>
          <w:u w:val="single"/>
          <w:shd w:fill="auto" w:val="clear"/>
          <w:vertAlign w:val="baseline"/>
          <w:rtl w:val="1"/>
        </w:rPr>
        <w:t xml:space="preserve">:</w:t>
      </w:r>
    </w:p>
    <w:tbl>
      <w:tblPr>
        <w:tblStyle w:val="Table3"/>
        <w:bidiVisual w:val="1"/>
        <w:tblW w:w="8313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56"/>
        <w:gridCol w:w="1672"/>
        <w:gridCol w:w="1668"/>
        <w:gridCol w:w="1657"/>
        <w:gridCol w:w="1660"/>
        <w:tblGridChange w:id="0">
          <w:tblGrid>
            <w:gridCol w:w="1656"/>
            <w:gridCol w:w="1672"/>
            <w:gridCol w:w="1668"/>
            <w:gridCol w:w="1657"/>
            <w:gridCol w:w="1660"/>
          </w:tblGrid>
        </w:tblGridChange>
      </w:tblGrid>
      <w:tr>
        <w:trPr>
          <w:cantSplit w:val="0"/>
          <w:trHeight w:val="4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التغذية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المضافات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الغذائية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السعرات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الحرارية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البروتين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السلامة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المرورية</w:t>
            </w:r>
          </w:p>
        </w:tc>
      </w:tr>
    </w:tbl>
    <w:p w:rsidR="00000000" w:rsidDel="00000000" w:rsidP="00000000" w:rsidRDefault="00000000" w:rsidRPr="00000000" w14:paraId="00000061">
      <w:pPr>
        <w:bidi w:val="1"/>
        <w:spacing w:after="0" w:line="240" w:lineRule="auto"/>
        <w:rPr>
          <w:rFonts w:ascii="Sakkal Majalla" w:cs="Sakkal Majalla" w:eastAsia="Sakkal Majalla" w:hAnsi="Sakkal Majalla"/>
          <w:b w:val="1"/>
          <w:color w:val="0d0d0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(...................................) 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مجموعة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عمليات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يحصل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الجسم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بواسطتها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المواد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الغذائية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اللازمة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لنموه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وتجديد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خلاياه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       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(...................................) 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وحدة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قياس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الطاقة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الأغذية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الطعام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(...................................)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كيمائية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طبيعية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صناعية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تضاف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للأطعمة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(...................................)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تبني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كافة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الخطط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والبرامج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واللوائح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المرورية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والإجراءات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الوقائية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للحد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وقوع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الحوادث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المرورية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(...................................)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أطعمة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الجسم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بالمركبات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يحتاج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للنمو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ولتعويض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التالف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خلاياه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4697730</wp:posOffset>
                </wp:positionH>
                <wp:positionV relativeFrom="paragraph">
                  <wp:posOffset>371475</wp:posOffset>
                </wp:positionV>
                <wp:extent cx="576580" cy="685800"/>
                <wp:effectExtent b="19050" l="0" r="1397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>
                        <wps:cNvSpPr>
                          <a:spLocks/>
                        </wps:cNvSpPr>
                        <wps:cNvPr id="25" name="AutoShape 15"/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B200A" w:rsidDel="00000000" w:rsidP="00C31D19" w:rsidRDefault="005B200A" w:rsidRPr="00000000" w14:paraId="41933349" w14:textId="77777777">
                              <w:pPr>
                                <w:rPr>
                                  <w:b w:val="1"/>
                                  <w:bCs w:val="1"/>
                                  <w:rtl w:val="1"/>
                                </w:rPr>
                              </w:pPr>
                            </w:p>
                            <w:p w:rsidR="005B200A" w:rsidDel="00000000" w:rsidP="00C31D19" w:rsidRDefault="005B200A" w:rsidRPr="00000000" w14:paraId="47235435" w14:textId="77777777"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sz w:val="36"/>
                                  <w:szCs w:val="36"/>
                                  <w:rtl w:val="1"/>
                                </w:rPr>
                                <w:t>٢٠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>
                          <a:noAutofit/>
                        </wps:bodyPr>
                      </wps:wsp>
                      <wps:wsp>
                        <wps:cNvCnPr/>
                        <wps:cNvPr id="26" name="موصل مستقيم 14"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4697730</wp:posOffset>
                </wp:positionH>
                <wp:positionV relativeFrom="paragraph">
                  <wp:posOffset>371475</wp:posOffset>
                </wp:positionV>
                <wp:extent cx="590550" cy="70485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55" w:right="0" w:hanging="142"/>
        <w:jc w:val="both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68">
      <w:pPr>
        <w:tabs>
          <w:tab w:val="right" w:leader="none" w:pos="10204"/>
        </w:tabs>
        <w:bidi w:val="1"/>
        <w:spacing w:after="0" w:lineRule="auto"/>
        <w:rPr>
          <w:rFonts w:ascii="Sakkal Majalla" w:cs="Sakkal Majalla" w:eastAsia="Sakkal Majalla" w:hAnsi="Sakkal Majalla"/>
          <w:b w:val="1"/>
          <w:sz w:val="28"/>
          <w:szCs w:val="28"/>
          <w:u w:val="singl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: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اختاري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الإجابة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الصحيحة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بوضع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خط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تحتها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: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-795019</wp:posOffset>
                </wp:positionH>
                <wp:positionV relativeFrom="paragraph">
                  <wp:posOffset>5530215</wp:posOffset>
                </wp:positionV>
                <wp:extent cx="1371600" cy="576580"/>
                <wp:effectExtent b="7620" l="12700" r="0" t="12700"/>
                <wp:wrapNone/>
                <wp:docPr id="11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6580"/>
                        </a:xfrm>
                        <a:prstGeom prst="leftArrow">
                          <a:avLst>
                            <a:gd fmla="val 50000" name="adj1"/>
                            <a:gd fmla="val 59471" name="adj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E67" w:rsidDel="00000000" w:rsidP="008F0E67" w:rsidRDefault="008F0E67" w:rsidRPr="00373C0F" w14:paraId="499CAE83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-795019</wp:posOffset>
                </wp:positionH>
                <wp:positionV relativeFrom="paragraph">
                  <wp:posOffset>5530215</wp:posOffset>
                </wp:positionV>
                <wp:extent cx="1384300" cy="596900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4300" cy="59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4"/>
        <w:bidiVisual w:val="1"/>
        <w:tblW w:w="103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0"/>
        <w:gridCol w:w="7"/>
        <w:gridCol w:w="2545"/>
        <w:gridCol w:w="425"/>
        <w:gridCol w:w="2693"/>
        <w:gridCol w:w="425"/>
        <w:gridCol w:w="1701"/>
        <w:gridCol w:w="426"/>
        <w:gridCol w:w="1687"/>
        <w:tblGridChange w:id="0">
          <w:tblGrid>
            <w:gridCol w:w="480"/>
            <w:gridCol w:w="7"/>
            <w:gridCol w:w="2545"/>
            <w:gridCol w:w="425"/>
            <w:gridCol w:w="2693"/>
            <w:gridCol w:w="425"/>
            <w:gridCol w:w="1701"/>
            <w:gridCol w:w="426"/>
            <w:gridCol w:w="1687"/>
          </w:tblGrid>
        </w:tblGridChange>
      </w:tblGrid>
      <w:tr>
        <w:trPr>
          <w:cantSplit w:val="0"/>
          <w:trHeight w:val="34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١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يدل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وجود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الدهون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والسكريات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النخلة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الغذائية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تناولها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بكميات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متوسطة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لأنها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مهمة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تناولها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بكميات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قليلة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لتجنب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آثارها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السلبية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تناولها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بكميات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كبيرة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تناولها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٢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لتقليل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أضرار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الوجبات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السريعة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التمارين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الرياضية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تناول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المشروبات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الغازية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الوجبات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406"/>
                <w:tab w:val="center" w:leader="none" w:pos="1168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الراحة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تناولها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406"/>
                <w:tab w:val="center" w:leader="none" w:pos="1168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406"/>
                <w:tab w:val="center" w:leader="none" w:pos="1168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اختيار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وجبة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سعرات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حرارية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عالية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٣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أمثلة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الوجبات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السريعة</w:t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الماء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الخضروات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البروستد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والبرجر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الفواكه</w:t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٤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رونق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ونضارة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وجمال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البشرة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يدل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التغذية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المتوازنة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التغذية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المتوازنة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سبق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صحيح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يدل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شيء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٥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العناصر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الغذائية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المفيدة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بروتينات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وخضروات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وفواكه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مشروبات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غازية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الوجبات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السريعة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مشروبات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الطاقة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حافظة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طبيعية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الملح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الكركم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E300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يضاف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عصير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الليمون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لتونة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لتغيير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لونها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لتحسين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النكهة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والطعم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لتزيد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سمكها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ليس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تأثير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السلامة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الطريق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اضاءة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الطريق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الطرق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المتعرجة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يوجد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سلامة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إطفاء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الإضاءة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بالليل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فوائد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الأطعمة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البروتينية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بناء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الانسجة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وتعويض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الخلايا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هشاشة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العظام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يضعف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العضلات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ليس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فائدة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أضرار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الوجبات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السريعة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والنفسية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تزيد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اجتماع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افراد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الأسرة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تقلل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تدريب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الأبناء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آداب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الطعام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تزيد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الرياضة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والنشاط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7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ليس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اضرار</w:t>
            </w:r>
          </w:p>
        </w:tc>
      </w:tr>
    </w:tbl>
    <w:p w:rsidR="00000000" w:rsidDel="00000000" w:rsidP="00000000" w:rsidRDefault="00000000" w:rsidRPr="00000000" w14:paraId="0000011D">
      <w:pPr>
        <w:bidi w:val="1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bidi w:val="1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bidi w:val="1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-463549</wp:posOffset>
                </wp:positionH>
                <wp:positionV relativeFrom="paragraph">
                  <wp:posOffset>137795</wp:posOffset>
                </wp:positionV>
                <wp:extent cx="576580" cy="685800"/>
                <wp:effectExtent b="19050" l="0" r="1397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>
                        <wps:cNvSpPr>
                          <a:spLocks/>
                        </wps:cNvSpPr>
                        <wps:cNvPr id="13" name="AutoShape 15"/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31D19" w:rsidDel="00000000" w:rsidP="00C31D19" w:rsidRDefault="00C31D19" w:rsidRPr="00000000" w14:paraId="4BEBCA5D" w14:textId="77777777">
                              <w:pPr>
                                <w:rPr>
                                  <w:b w:val="1"/>
                                  <w:bCs w:val="1"/>
                                  <w:rtl w:val="1"/>
                                </w:rPr>
                              </w:pPr>
                            </w:p>
                            <w:p w:rsidR="00C31D19" w:rsidDel="00000000" w:rsidP="00C31D19" w:rsidRDefault="00383148" w:rsidRPr="00000000" w14:paraId="2FBF2C86" w14:textId="08543276"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sz w:val="36"/>
                                  <w:szCs w:val="36"/>
                                  <w:rtl w:val="1"/>
                                </w:rPr>
                                <w:t>10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>
                          <a:noAutofit/>
                        </wps:bodyPr>
                      </wps:wsp>
                      <wps:wsp>
                        <wps:cNvCnPr/>
                        <wps:cNvPr id="14" name="موصل مستقيم 14"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-463549</wp:posOffset>
                </wp:positionH>
                <wp:positionV relativeFrom="paragraph">
                  <wp:posOffset>137795</wp:posOffset>
                </wp:positionV>
                <wp:extent cx="590550" cy="70485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0">
      <w:pPr>
        <w:bidi w:val="1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bidi w:val="1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668655</wp:posOffset>
                </wp:positionH>
                <wp:positionV relativeFrom="paragraph">
                  <wp:posOffset>-317499</wp:posOffset>
                </wp:positionV>
                <wp:extent cx="3937000" cy="412750"/>
                <wp:effectExtent b="6350" l="0" r="635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14E41" w:rsidDel="00000000" w:rsidP="00C14E41" w:rsidRDefault="00C14E41" w:rsidRPr="00274125" w14:paraId="3BF9F4EC" w14:textId="1C304AAA">
                            <w:pPr>
                              <w:jc w:val="center"/>
                              <w:rPr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</w:rPr>
                            </w:pPr>
                            <w:r w:rsidDel="00000000" w:rsidR="00000000" w:rsidRPr="00274125">
                              <w:rPr>
                                <w:rFonts w:cs="Arial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 xml:space="preserve">السؤال </w:t>
                            </w:r>
                            <w:proofErr w:type="gramStart"/>
                            <w:r w:rsidDel="00000000" w:rsidR="00000000" w:rsidRPr="00274125">
                              <w:rPr>
                                <w:rFonts w:cs="Arial" w:hint="cs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>ال</w:t>
                            </w:r>
                            <w:r w:rsidDel="00000000" w:rsidR="005B200A" w:rsidRPr="00000000">
                              <w:rPr>
                                <w:rFonts w:cs="Arial" w:hint="cs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>رابع</w:t>
                            </w:r>
                            <w:r w:rsidDel="00000000" w:rsidR="00000000" w:rsidRPr="00274125">
                              <w:rPr>
                                <w:rFonts w:cs="Arial" w:hint="cs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 xml:space="preserve"> :</w:t>
                            </w:r>
                            <w:proofErr w:type="gramEnd"/>
                            <w:r w:rsidDel="00000000" w:rsidR="00000000" w:rsidRPr="00274125">
                              <w:rPr>
                                <w:rFonts w:cs="Arial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 xml:space="preserve"> صلي العمود أ بما</w:t>
                            </w:r>
                            <w:r w:rsidDel="00000000" w:rsidR="00000000" w:rsidRPr="00274125">
                              <w:rPr>
                                <w:rFonts w:cs="Arial" w:hint="cs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 xml:space="preserve"> </w:t>
                            </w:r>
                            <w:r w:rsidDel="00000000" w:rsidR="00000000" w:rsidRPr="00274125">
                              <w:rPr>
                                <w:rFonts w:cs="Arial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>يناسبه مع العمود ب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668655</wp:posOffset>
                </wp:positionH>
                <wp:positionV relativeFrom="paragraph">
                  <wp:posOffset>-317499</wp:posOffset>
                </wp:positionV>
                <wp:extent cx="3943350" cy="419100"/>
                <wp:effectExtent b="0" l="0" r="0" t="0"/>
                <wp:wrapNone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3350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5"/>
        <w:bidiVisual w:val="1"/>
        <w:tblW w:w="106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28"/>
        <w:gridCol w:w="576"/>
        <w:gridCol w:w="4553"/>
        <w:tblGridChange w:id="0">
          <w:tblGrid>
            <w:gridCol w:w="5528"/>
            <w:gridCol w:w="576"/>
            <w:gridCol w:w="45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العمود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</w:p>
        </w:tc>
        <w:tc>
          <w:tcPr/>
          <w:p w:rsidR="00000000" w:rsidDel="00000000" w:rsidP="00000000" w:rsidRDefault="00000000" w:rsidRPr="00000000" w14:paraId="00000123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العمود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1-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توحيد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المواد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المضافة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بالرمز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)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والأرقام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بعده</w:t>
            </w:r>
          </w:p>
        </w:tc>
        <w:tc>
          <w:tcPr/>
          <w:p w:rsidR="00000000" w:rsidDel="00000000" w:rsidP="00000000" w:rsidRDefault="00000000" w:rsidRPr="00000000" w14:paraId="0000012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يعمل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حماية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أجزاء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الحوادث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صفات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سائق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المركبة</w:t>
            </w:r>
          </w:p>
        </w:tc>
        <w:tc>
          <w:tcPr/>
          <w:p w:rsidR="00000000" w:rsidDel="00000000" w:rsidP="00000000" w:rsidRDefault="00000000" w:rsidRPr="00000000" w14:paraId="0000012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العقل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وسلامة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الحواس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وسائل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بالسائق</w:t>
            </w:r>
          </w:p>
        </w:tc>
        <w:tc>
          <w:tcPr/>
          <w:p w:rsidR="00000000" w:rsidDel="00000000" w:rsidP="00000000" w:rsidRDefault="00000000" w:rsidRPr="00000000" w14:paraId="0000012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الرصيف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والانتباه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للمركبات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القادمة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4-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أهمية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حزام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الأمان</w:t>
            </w:r>
          </w:p>
        </w:tc>
        <w:tc>
          <w:tcPr/>
          <w:p w:rsidR="00000000" w:rsidDel="00000000" w:rsidP="00000000" w:rsidRDefault="00000000" w:rsidRPr="00000000" w14:paraId="0000012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حزام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الأمان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تعليمات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المرورية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للمشاة</w:t>
            </w:r>
          </w:p>
        </w:tc>
        <w:tc>
          <w:tcPr/>
          <w:p w:rsidR="00000000" w:rsidDel="00000000" w:rsidP="00000000" w:rsidRDefault="00000000" w:rsidRPr="00000000" w14:paraId="0000013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ذ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لتسهيل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التعرف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6-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ينقسم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البروتين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قسمين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هما</w:t>
            </w:r>
          </w:p>
        </w:tc>
        <w:tc>
          <w:tcPr/>
          <w:p w:rsidR="00000000" w:rsidDel="00000000" w:rsidP="00000000" w:rsidRDefault="00000000" w:rsidRPr="00000000" w14:paraId="0000013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البروتين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الحيواني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والبروتين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النباتي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7-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يعد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منبه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المركبة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مزعج</w:t>
            </w:r>
          </w:p>
        </w:tc>
        <w:tc>
          <w:tcPr/>
          <w:p w:rsidR="00000000" w:rsidDel="00000000" w:rsidP="00000000" w:rsidRDefault="00000000" w:rsidRPr="00000000" w14:paraId="0000013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المواد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المنكهه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8-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أنواع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المضافات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الغذائية</w:t>
            </w:r>
          </w:p>
        </w:tc>
        <w:tc>
          <w:tcPr/>
          <w:p w:rsidR="00000000" w:rsidDel="00000000" w:rsidP="00000000" w:rsidRDefault="00000000" w:rsidRPr="00000000" w14:paraId="0000013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مخالف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لنظام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المرور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9-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احمي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نفسي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ضرر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المضافات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الغذائية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3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كثرة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الحركة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والنشاط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الأطفال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10-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الأضرار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الصحية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للمضافات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الغذائية</w:t>
            </w:r>
          </w:p>
        </w:tc>
        <w:tc>
          <w:tcPr/>
          <w:p w:rsidR="00000000" w:rsidDel="00000000" w:rsidP="00000000" w:rsidRDefault="00000000" w:rsidRPr="00000000" w14:paraId="0000014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بشراء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الأغذية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المحتوية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أقل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نسبة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المضافات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الغذائية</w:t>
            </w:r>
          </w:p>
        </w:tc>
      </w:tr>
    </w:tbl>
    <w:p w:rsidR="00000000" w:rsidDel="00000000" w:rsidP="00000000" w:rsidRDefault="00000000" w:rsidRPr="00000000" w14:paraId="00000143">
      <w:pPr>
        <w:bidi w:val="1"/>
        <w:rPr>
          <w:rFonts w:ascii="Arabic Typesetting" w:cs="Arabic Typesetting" w:eastAsia="Arabic Typesetting" w:hAnsi="Arabic Typesetting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bidi w:val="1"/>
        <w:spacing w:after="0" w:before="0" w:line="276" w:lineRule="auto"/>
        <w:ind w:left="0" w:right="0" w:firstLine="0"/>
        <w:jc w:val="center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انتهت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الأسئلة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تمنياتي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بالتوفيق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sectPr>
      <w:footerReference r:id="rId17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abic Typesetting"/>
  <w:font w:name="Times New Roman"/>
  <w:font w:name="Quattrocento Sans"/>
  <w:font w:name="Sakkal Majall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jc w:val="right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  <w:jc w:val="right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  <w:jc w:val="right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  <w:jc w:val="right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  <w:jc w:val="right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9.png"/><Relationship Id="rId13" Type="http://schemas.openxmlformats.org/officeDocument/2006/relationships/image" Target="media/image11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15" Type="http://schemas.openxmlformats.org/officeDocument/2006/relationships/image" Target="media/image10.png"/><Relationship Id="rId14" Type="http://schemas.openxmlformats.org/officeDocument/2006/relationships/image" Target="media/image8.png"/><Relationship Id="rId17" Type="http://schemas.openxmlformats.org/officeDocument/2006/relationships/footer" Target="footer1.xml"/><Relationship Id="rId16" Type="http://schemas.openxmlformats.org/officeDocument/2006/relationships/image" Target="media/image14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