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D1C0" w14:textId="6CC8517D" w:rsidR="002402B1" w:rsidRPr="00E114D0" w:rsidRDefault="00EF3FA4" w:rsidP="00E114D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24BD" wp14:editId="67BB5E31">
                <wp:simplePos x="0" y="0"/>
                <wp:positionH relativeFrom="margin">
                  <wp:posOffset>4216400</wp:posOffset>
                </wp:positionH>
                <wp:positionV relativeFrom="paragraph">
                  <wp:posOffset>-416560</wp:posOffset>
                </wp:positionV>
                <wp:extent cx="2878455" cy="115824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845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A497C49" w14:textId="77777777" w:rsidR="00E4336E" w:rsidRPr="00340973" w:rsidRDefault="00E4336E" w:rsidP="005A18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0973"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المملكة العربية السعودية</w:t>
                            </w:r>
                          </w:p>
                          <w:p w14:paraId="0031D670" w14:textId="77777777" w:rsidR="00E4336E" w:rsidRPr="00340973" w:rsidRDefault="00E4336E" w:rsidP="005A18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0973"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وزارة التعليم</w:t>
                            </w:r>
                          </w:p>
                          <w:p w14:paraId="12FC38F8" w14:textId="77777777" w:rsidR="00E4336E" w:rsidRPr="00340973" w:rsidRDefault="00E4336E" w:rsidP="005A18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0973"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الإدارة العامة للتعليم بمنطقة القصيم</w:t>
                            </w:r>
                          </w:p>
                          <w:p w14:paraId="712230FF" w14:textId="77777777" w:rsidR="00E4336E" w:rsidRPr="00340973" w:rsidRDefault="00E4336E" w:rsidP="005A18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0973"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مكتب التعليم بمحافظة البدائع</w:t>
                            </w:r>
                          </w:p>
                          <w:p w14:paraId="47BEA9F8" w14:textId="77777777" w:rsidR="00E4336E" w:rsidRPr="00340973" w:rsidRDefault="00E4336E" w:rsidP="005A181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0973">
                              <w:rPr>
                                <w:rFonts w:asciiTheme="majorBidi" w:hAnsiTheme="majorBidi" w:cs="Sultan bold"/>
                                <w:color w:val="A5A5A5" w:themeColor="accent3"/>
                                <w:sz w:val="28"/>
                                <w:szCs w:val="26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3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مدرسة عثمان بن عفان الابتدائية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724B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2pt;margin-top:-32.8pt;width:226.65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" filled="f" stroked="f">
                <v:textbox>
                  <w:txbxContent>
                    <w:p w14:paraId="4A497C49" w14:textId="77777777" w:rsidR="00E4336E" w:rsidRPr="00340973" w:rsidRDefault="00E4336E" w:rsidP="005A18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0973"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المملكة العربية السعودية</w:t>
                      </w:r>
                    </w:p>
                    <w:p w14:paraId="0031D670" w14:textId="77777777" w:rsidR="00E4336E" w:rsidRPr="00340973" w:rsidRDefault="00E4336E" w:rsidP="005A18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0973"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وزارة التعليم</w:t>
                      </w:r>
                    </w:p>
                    <w:p w14:paraId="12FC38F8" w14:textId="77777777" w:rsidR="00E4336E" w:rsidRPr="00340973" w:rsidRDefault="00E4336E" w:rsidP="005A18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0973"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الإدارة العامة للتعليم بمنطقة القصيم</w:t>
                      </w:r>
                    </w:p>
                    <w:p w14:paraId="712230FF" w14:textId="77777777" w:rsidR="00E4336E" w:rsidRPr="00340973" w:rsidRDefault="00E4336E" w:rsidP="005A18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0973"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مكتب التعليم بمحافظة البدائع</w:t>
                      </w:r>
                    </w:p>
                    <w:p w14:paraId="47BEA9F8" w14:textId="77777777" w:rsidR="00E4336E" w:rsidRPr="00340973" w:rsidRDefault="00E4336E" w:rsidP="005A181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0973">
                        <w:rPr>
                          <w:rFonts w:asciiTheme="majorBidi" w:hAnsiTheme="majorBidi" w:cs="Sultan bold"/>
                          <w:color w:val="A5A5A5" w:themeColor="accent3"/>
                          <w:sz w:val="28"/>
                          <w:szCs w:val="26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3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مدرسة عثمان بن عفان الابتدائية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4D0" w:rsidRPr="00333EC6">
        <w:rPr>
          <w:noProof/>
          <w:rtl/>
        </w:rPr>
        <w:drawing>
          <wp:anchor distT="0" distB="0" distL="114300" distR="114300" simplePos="0" relativeHeight="251661312" behindDoc="0" locked="0" layoutInCell="1" allowOverlap="1" wp14:anchorId="211F780D" wp14:editId="5BEB2A1C">
            <wp:simplePos x="0" y="0"/>
            <wp:positionH relativeFrom="page">
              <wp:posOffset>1686560</wp:posOffset>
            </wp:positionH>
            <wp:positionV relativeFrom="paragraph">
              <wp:posOffset>-680720</wp:posOffset>
            </wp:positionV>
            <wp:extent cx="2661920" cy="1178560"/>
            <wp:effectExtent l="0" t="0" r="0" b="2540"/>
            <wp:wrapNone/>
            <wp:docPr id="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الرؤ77ية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E6745" w14:textId="77777777" w:rsidR="00E114D0" w:rsidRDefault="00E114D0" w:rsidP="002402B1">
      <w:pPr>
        <w:jc w:val="center"/>
        <w:rPr>
          <w:rFonts w:ascii="Arial" w:hAnsi="Arial" w:cs="Sultan bold"/>
          <w:color w:val="498B9D"/>
          <w:sz w:val="144"/>
          <w:szCs w:val="144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498B9D">
                    <w14:shade w14:val="30000"/>
                    <w14:satMod w14:val="115000"/>
                  </w14:srgbClr>
                </w14:gs>
                <w14:gs w14:pos="50000">
                  <w14:srgbClr w14:val="498B9D">
                    <w14:shade w14:val="67500"/>
                    <w14:satMod w14:val="115000"/>
                  </w14:srgbClr>
                </w14:gs>
                <w14:gs w14:pos="100000">
                  <w14:srgbClr w14:val="498B9D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7E08DFC7" w14:textId="77777777" w:rsidR="00E114D0" w:rsidRDefault="00E114D0" w:rsidP="002402B1">
      <w:pPr>
        <w:jc w:val="center"/>
        <w:rPr>
          <w:rFonts w:ascii="Arial" w:hAnsi="Arial" w:cs="Sultan bold"/>
          <w:color w:val="498B9D"/>
          <w:sz w:val="144"/>
          <w:szCs w:val="144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498B9D">
                    <w14:shade w14:val="30000"/>
                    <w14:satMod w14:val="115000"/>
                  </w14:srgbClr>
                </w14:gs>
                <w14:gs w14:pos="50000">
                  <w14:srgbClr w14:val="498B9D">
                    <w14:shade w14:val="67500"/>
                    <w14:satMod w14:val="115000"/>
                  </w14:srgbClr>
                </w14:gs>
                <w14:gs w14:pos="100000">
                  <w14:srgbClr w14:val="498B9D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5816731D" w14:textId="6D1C9EE6" w:rsidR="002402B1" w:rsidRPr="003C183E" w:rsidRDefault="002402B1" w:rsidP="002402B1">
      <w:pPr>
        <w:jc w:val="center"/>
        <w:rPr>
          <w:rFonts w:ascii="Arial" w:hAnsi="Arial" w:cs="Sultan bold"/>
          <w:color w:val="1F4E79" w:themeColor="accent5" w:themeShade="80"/>
          <w:sz w:val="52"/>
          <w:szCs w:val="52"/>
          <w:rtl/>
        </w:rPr>
      </w:pPr>
      <w:r w:rsidRPr="00D2515E">
        <w:rPr>
          <w:rFonts w:ascii="Arial" w:hAnsi="Arial" w:cs="Sultan bold"/>
          <w:color w:val="498B9D"/>
          <w:sz w:val="144"/>
          <w:szCs w:val="144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498B9D">
                    <w14:shade w14:val="30000"/>
                    <w14:satMod w14:val="115000"/>
                  </w14:srgbClr>
                </w14:gs>
                <w14:gs w14:pos="50000">
                  <w14:srgbClr w14:val="498B9D">
                    <w14:shade w14:val="67500"/>
                    <w14:satMod w14:val="115000"/>
                  </w14:srgbClr>
                </w14:gs>
                <w14:gs w14:pos="100000">
                  <w14:srgbClr w14:val="498B9D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الطلاب المتأخر</w:t>
      </w:r>
      <w:r>
        <w:rPr>
          <w:rFonts w:ascii="Arial" w:hAnsi="Arial" w:cs="Sultan bold" w:hint="cs"/>
          <w:color w:val="498B9D"/>
          <w:sz w:val="144"/>
          <w:szCs w:val="144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498B9D">
                    <w14:shade w14:val="30000"/>
                    <w14:satMod w14:val="115000"/>
                  </w14:srgbClr>
                </w14:gs>
                <w14:gs w14:pos="50000">
                  <w14:srgbClr w14:val="498B9D">
                    <w14:shade w14:val="67500"/>
                    <w14:satMod w14:val="115000"/>
                  </w14:srgbClr>
                </w14:gs>
                <w14:gs w14:pos="100000">
                  <w14:srgbClr w14:val="498B9D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ين دراسياً</w:t>
      </w:r>
    </w:p>
    <w:p w14:paraId="704AFA7F" w14:textId="77777777" w:rsidR="002402B1" w:rsidRDefault="002402B1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0778C79C" w14:textId="77777777" w:rsidR="002402B1" w:rsidRDefault="002402B1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3F8E6DAF" w14:textId="587DB31A" w:rsidR="002402B1" w:rsidRDefault="002402B1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694CE24E" w14:textId="4592BFD3" w:rsidR="00CB3D92" w:rsidRDefault="00CB3D92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29D5D44D" w14:textId="0B3E4EDD" w:rsidR="00CB3D92" w:rsidRDefault="00CB3D92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7064334C" w14:textId="4F10E198" w:rsidR="00CB3D92" w:rsidRDefault="00CB3D92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55AB6F24" w14:textId="2CD399A3" w:rsidR="00CB3D92" w:rsidRDefault="00CB3D92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4CB9C8B9" w14:textId="0E563821" w:rsidR="00CB3D92" w:rsidRDefault="00CB3D92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1CB3F214" w14:textId="77777777" w:rsidR="00CB3D92" w:rsidRDefault="00CB3D92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5612AD63" w14:textId="77777777" w:rsidR="002402B1" w:rsidRDefault="002402B1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</w:p>
    <w:p w14:paraId="7134D9D3" w14:textId="2E182BBE" w:rsidR="00F51D50" w:rsidRDefault="002402B1" w:rsidP="004C02C7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  <w:r>
        <w:rPr>
          <w:rFonts w:ascii="Times New Roman" w:eastAsiaTheme="minorEastAsia" w:hAnsi="Times New Roman" w:cs="PT Bold Heading" w:hint="cs"/>
          <w:b/>
          <w:bCs/>
          <w:color w:val="C00000"/>
          <w:sz w:val="48"/>
          <w:szCs w:val="48"/>
          <w:rtl/>
        </w:rPr>
        <w:lastRenderedPageBreak/>
        <w:t xml:space="preserve">                                  </w:t>
      </w:r>
    </w:p>
    <w:p w14:paraId="36418AED" w14:textId="444048C7" w:rsidR="00CB3D92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FF0000"/>
          <w:sz w:val="52"/>
          <w:szCs w:val="52"/>
          <w:rtl/>
        </w:rPr>
      </w:pPr>
      <w:r>
        <w:rPr>
          <w:rFonts w:ascii="Times New Roman" w:eastAsiaTheme="minorEastAsia" w:hAnsi="Times New Roman" w:cs="PT Bold Heading" w:hint="cs"/>
          <w:b/>
          <w:bCs/>
          <w:color w:val="C00000"/>
          <w:sz w:val="48"/>
          <w:szCs w:val="48"/>
          <w:rtl/>
        </w:rPr>
        <w:t xml:space="preserve">  </w:t>
      </w:r>
      <w:r w:rsidRPr="006C3713"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  <w:t xml:space="preserve">طرق معالجة التأخر الدراسي </w:t>
      </w:r>
    </w:p>
    <w:p w14:paraId="715CA709" w14:textId="4D2FEE2A" w:rsidR="002402B1" w:rsidRDefault="002402B1" w:rsidP="00F51D50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</w:pPr>
      <w:r w:rsidRPr="00610C68">
        <w:rPr>
          <w:rFonts w:ascii="Times New Roman" w:eastAsiaTheme="minorEastAsia" w:hAnsi="Times New Roman" w:cs="PT Bold Heading"/>
          <w:b/>
          <w:bCs/>
          <w:color w:val="FF0000"/>
          <w:sz w:val="52"/>
          <w:szCs w:val="52"/>
          <w:rtl/>
        </w:rPr>
        <w:br/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t>أن الكثير من حالات التأخر الدراسي يعود كما أسلفنا إلى أسباب متعددة ولتحسين مستوى تحصيل الطالب لابد من التشخيص الدقيق لنقاط الضعف لديه ولبحث عن الأسباب ومن ثم وضع العلاج المناسب</w:t>
      </w:r>
      <w:r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  <w:t>.</w:t>
      </w:r>
    </w:p>
    <w:p w14:paraId="42D096C0" w14:textId="77777777" w:rsidR="00F51D50" w:rsidRDefault="00F51D50" w:rsidP="00F51D50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</w:pPr>
    </w:p>
    <w:p w14:paraId="0A80E7EE" w14:textId="13A27072" w:rsidR="002402B1" w:rsidRDefault="00F51D50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</w:pPr>
      <w:r>
        <w:rPr>
          <w:rFonts w:ascii="Times New Roman" w:eastAsiaTheme="minorEastAsia" w:hAnsi="Times New Roman" w:cs="PT Bold Heading" w:hint="cs"/>
          <w:b/>
          <w:bCs/>
          <w:color w:val="C00000"/>
          <w:sz w:val="46"/>
          <w:szCs w:val="46"/>
          <w:rtl/>
        </w:rPr>
        <w:t xml:space="preserve">   </w:t>
      </w:r>
      <w:r w:rsidR="002402B1" w:rsidRPr="00572BCC">
        <w:rPr>
          <w:rFonts w:ascii="Times New Roman" w:eastAsiaTheme="minorEastAsia" w:hAnsi="Times New Roman" w:cs="PT Bold Heading"/>
          <w:b/>
          <w:bCs/>
          <w:color w:val="C00000"/>
          <w:sz w:val="46"/>
          <w:szCs w:val="46"/>
          <w:rtl/>
        </w:rPr>
        <w:t>وعادة يتم علاج التأخر الدراسي في إطارين</w:t>
      </w:r>
      <w:r w:rsidR="002402B1" w:rsidRPr="006C3713">
        <w:rPr>
          <w:rFonts w:ascii="Times New Roman" w:eastAsiaTheme="minorEastAsia" w:hAnsi="Times New Roman" w:cs="PT Bold Heading"/>
          <w:b/>
          <w:bCs/>
          <w:color w:val="C00000"/>
          <w:sz w:val="40"/>
          <w:szCs w:val="40"/>
          <w:rtl/>
        </w:rPr>
        <w:t>:</w:t>
      </w:r>
      <w:r w:rsidR="002402B1" w:rsidRPr="002D1697"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  <w:br/>
      </w:r>
      <w:r w:rsidR="002402B1" w:rsidRPr="002D1697"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  <w:br/>
      </w:r>
      <w:r w:rsidR="002402B1" w:rsidRPr="00943681">
        <w:rPr>
          <w:rFonts w:ascii="Times New Roman" w:eastAsiaTheme="minorEastAsia" w:hAnsi="Times New Roman" w:cs="PT Bold Heading"/>
          <w:b/>
          <w:bCs/>
          <w:color w:val="C00000"/>
          <w:sz w:val="36"/>
          <w:szCs w:val="36"/>
          <w:rtl/>
        </w:rPr>
        <w:t xml:space="preserve">أولهما </w:t>
      </w:r>
      <w:r w:rsidR="002402B1" w:rsidRPr="00610C68">
        <w:rPr>
          <w:rFonts w:ascii="Times New Roman" w:eastAsiaTheme="minorEastAsia" w:hAnsi="Times New Roman" w:cs="PT Bold Heading"/>
          <w:b/>
          <w:bCs/>
          <w:color w:val="FF0000"/>
          <w:sz w:val="36"/>
          <w:szCs w:val="36"/>
          <w:rtl/>
        </w:rPr>
        <w:t>:</w:t>
      </w:r>
      <w:r w:rsidR="002402B1" w:rsidRPr="002D1697"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  <w:t xml:space="preserve"> </w:t>
      </w:r>
      <w:r w:rsidR="002402B1"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t>توجيه المعالجة إلى أسباب تخلف الطالب في دراسته سواء اجتماعية ، صحية اقتصادية .. الخ .</w:t>
      </w:r>
      <w:r w:rsidR="002402B1" w:rsidRPr="002D1697"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  <w:br/>
      </w:r>
      <w:r w:rsidR="002402B1" w:rsidRPr="002D1697">
        <w:rPr>
          <w:rFonts w:ascii="Times New Roman" w:eastAsiaTheme="minorEastAsia" w:hAnsi="Times New Roman" w:cs="Times New Roman"/>
          <w:b/>
          <w:bCs/>
          <w:color w:val="002993"/>
          <w:sz w:val="44"/>
          <w:szCs w:val="44"/>
          <w:rtl/>
        </w:rPr>
        <w:br/>
      </w:r>
      <w:r w:rsidR="002402B1" w:rsidRPr="00943681">
        <w:rPr>
          <w:rFonts w:ascii="Times New Roman" w:eastAsiaTheme="minorEastAsia" w:hAnsi="Times New Roman" w:cs="PT Bold Heading"/>
          <w:b/>
          <w:bCs/>
          <w:color w:val="C00000"/>
          <w:sz w:val="36"/>
          <w:szCs w:val="36"/>
          <w:rtl/>
        </w:rPr>
        <w:t xml:space="preserve">ثانيهما: </w:t>
      </w:r>
      <w:r w:rsidR="002402B1"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t xml:space="preserve">توجيه المعالجة نحو التدريس أو إلى مناطق الضعف التي يتم تشخيصها في كل مادة من المواد الدراسية باستخدام طرق تدريس مناسبة يراعى فيها الفروق </w:t>
      </w:r>
      <w:proofErr w:type="spellStart"/>
      <w:r w:rsidR="002402B1"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t>الفردية.وتكثيف</w:t>
      </w:r>
      <w:proofErr w:type="spellEnd"/>
      <w:r w:rsidR="002402B1"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t xml:space="preserve"> الوسائل التعليمية الاهتمام بالمهارات الأساسية لكل مادة والعلاقات المهنية الايجابية بين المدرس والطالب.</w:t>
      </w:r>
      <w:r w:rsidR="002402B1"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</w:r>
      <w:r w:rsidR="002402B1"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  <w:t>ويتم تحقيق تلك المعالجات من خلال تحديد الخدمات الإرشادية والعلاجية المناسبة لكل حالة ويمكن تقسيم هذه الخدمات إلى :</w:t>
      </w:r>
    </w:p>
    <w:p w14:paraId="59C0718C" w14:textId="77777777" w:rsidR="009B4D87" w:rsidRPr="00943681" w:rsidRDefault="009B4D87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Times New Roman"/>
          <w:b/>
          <w:bCs/>
          <w:color w:val="C00000"/>
          <w:sz w:val="48"/>
          <w:szCs w:val="48"/>
          <w:rtl/>
        </w:rPr>
      </w:pPr>
    </w:p>
    <w:p w14:paraId="15D21BF7" w14:textId="45FEBADC" w:rsidR="00572BCC" w:rsidRDefault="002402B1" w:rsidP="00F51D5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bCs/>
          <w:color w:val="002993"/>
          <w:sz w:val="48"/>
          <w:szCs w:val="48"/>
          <w:rtl/>
        </w:rPr>
      </w:pPr>
      <w:r w:rsidRPr="00943681">
        <w:rPr>
          <w:rFonts w:ascii="Times New Roman" w:eastAsiaTheme="minorEastAsia" w:hAnsi="Times New Roman" w:cs="PT Bold Heading"/>
          <w:b/>
          <w:bCs/>
          <w:color w:val="C00000"/>
          <w:sz w:val="44"/>
          <w:szCs w:val="44"/>
          <w:rtl/>
        </w:rPr>
        <w:t>أولاً: خدمات وقائية :</w:t>
      </w:r>
      <w:r w:rsidRPr="002D1697">
        <w:rPr>
          <w:rFonts w:ascii="Times New Roman" w:eastAsiaTheme="minorEastAsia" w:hAnsi="Times New Roman" w:cs="Times New Roman"/>
          <w:b/>
          <w:bCs/>
          <w:color w:val="002993"/>
          <w:sz w:val="48"/>
          <w:szCs w:val="48"/>
          <w:rtl/>
        </w:rPr>
        <w:br/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t>1 - خدمات التوجيه والإرشاد الأكاديمي والتعليمي .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  <w:t xml:space="preserve">2 - الخدمات التعليمية. 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  <w:t>3 - خدمات صحية .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  <w:t xml:space="preserve">4 - خدمات توجيهية . 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  <w:t>5 - خدمات إرشادية نفسية.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36"/>
          <w:szCs w:val="36"/>
          <w:rtl/>
        </w:rPr>
        <w:br/>
        <w:t>6 - خدمات التوجيه الأسرية.</w:t>
      </w:r>
    </w:p>
    <w:p w14:paraId="30E6897A" w14:textId="4734BE93" w:rsidR="00EA23EA" w:rsidRPr="00F51D50" w:rsidRDefault="002402B1" w:rsidP="00F51D5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bCs/>
          <w:color w:val="002993"/>
          <w:sz w:val="48"/>
          <w:szCs w:val="48"/>
          <w:rtl/>
        </w:rPr>
      </w:pPr>
      <w:r w:rsidRPr="00943681">
        <w:rPr>
          <w:rFonts w:ascii="Times New Roman" w:eastAsiaTheme="minorEastAsia" w:hAnsi="Times New Roman" w:cs="PT Bold Heading"/>
          <w:b/>
          <w:bCs/>
          <w:color w:val="C00000"/>
          <w:sz w:val="44"/>
          <w:szCs w:val="44"/>
          <w:rtl/>
        </w:rPr>
        <w:t>ثانياً: خدمات علاجية:</w:t>
      </w:r>
      <w:r w:rsidRPr="00610C68">
        <w:rPr>
          <w:rFonts w:ascii="Times New Roman" w:eastAsiaTheme="minorEastAsia" w:hAnsi="Times New Roman" w:cs="PT Bold Heading"/>
          <w:b/>
          <w:bCs/>
          <w:color w:val="FF0000"/>
          <w:sz w:val="36"/>
          <w:szCs w:val="36"/>
          <w:rtl/>
        </w:rPr>
        <w:br/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40"/>
          <w:szCs w:val="40"/>
          <w:rtl/>
        </w:rPr>
        <w:t>1 - العلاج الاجتماعي .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40"/>
          <w:szCs w:val="40"/>
          <w:rtl/>
        </w:rPr>
        <w:br/>
        <w:t>2 - الإرشاد النفسي .</w:t>
      </w:r>
      <w:r w:rsidRPr="00610C68">
        <w:rPr>
          <w:rFonts w:ascii="Times New Roman" w:eastAsiaTheme="minorEastAsia" w:hAnsi="Times New Roman" w:cs="PT Bold Heading"/>
          <w:b/>
          <w:bCs/>
          <w:color w:val="002993"/>
          <w:sz w:val="40"/>
          <w:szCs w:val="40"/>
          <w:rtl/>
        </w:rPr>
        <w:br/>
        <w:t>3 - العلاج التعليمي .</w:t>
      </w:r>
      <w:r w:rsidRPr="002D1697">
        <w:rPr>
          <w:rFonts w:ascii="Times New Roman" w:eastAsiaTheme="minorEastAsia" w:hAnsi="Times New Roman" w:cs="Times New Roman"/>
          <w:b/>
          <w:bCs/>
          <w:color w:val="002993"/>
          <w:sz w:val="48"/>
          <w:szCs w:val="48"/>
          <w:rtl/>
        </w:rPr>
        <w:br/>
      </w:r>
    </w:p>
    <w:p w14:paraId="4CFEFE4C" w14:textId="7CBBDD40" w:rsidR="004C02C7" w:rsidRDefault="009B4D87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</w:pPr>
      <w:r>
        <w:rPr>
          <w:rFonts w:ascii="Times New Roman" w:eastAsiaTheme="minorEastAsia" w:hAnsi="Times New Roman" w:cs="PT Bold Heading" w:hint="cs"/>
          <w:b/>
          <w:bCs/>
          <w:color w:val="C00000"/>
          <w:sz w:val="54"/>
          <w:szCs w:val="54"/>
          <w:rtl/>
        </w:rPr>
        <w:t>الخطة العلاجية للطلاب المتأخرين دراسياً</w:t>
      </w:r>
    </w:p>
    <w:p w14:paraId="2EBFAE75" w14:textId="77777777" w:rsidR="004C02C7" w:rsidRDefault="004C02C7" w:rsidP="00AC0D10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</w:pPr>
    </w:p>
    <w:p w14:paraId="6EEC63B3" w14:textId="77777777" w:rsidR="00AC0D10" w:rsidRDefault="00AC0D10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</w:pPr>
    </w:p>
    <w:p w14:paraId="5B033197" w14:textId="77777777" w:rsidR="00AC0D10" w:rsidRDefault="00AC0D10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</w:pPr>
    </w:p>
    <w:p w14:paraId="7A207C89" w14:textId="7DB9C68E" w:rsidR="002402B1" w:rsidRDefault="00676825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</w:pPr>
      <w:r w:rsidRPr="007104AE">
        <w:rPr>
          <w:rFonts w:ascii="Times New Roman" w:eastAsiaTheme="minorEastAsia" w:hAnsi="Times New Roman" w:cs="PT Bold Heading" w:hint="cs"/>
          <w:b/>
          <w:bCs/>
          <w:color w:val="C00000"/>
          <w:sz w:val="54"/>
          <w:szCs w:val="54"/>
          <w:rtl/>
        </w:rPr>
        <w:t>(</w:t>
      </w:r>
      <w:r w:rsidR="002402B1" w:rsidRPr="007104AE"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  <w:t xml:space="preserve">البرامج العلاجيـة </w:t>
      </w:r>
      <w:r w:rsidR="000E4A67" w:rsidRPr="007104AE">
        <w:rPr>
          <w:rFonts w:ascii="Times New Roman" w:eastAsiaTheme="minorEastAsia" w:hAnsi="Times New Roman" w:cs="PT Bold Heading" w:hint="cs"/>
          <w:b/>
          <w:bCs/>
          <w:color w:val="C00000"/>
          <w:sz w:val="54"/>
          <w:szCs w:val="54"/>
          <w:rtl/>
        </w:rPr>
        <w:t>)</w:t>
      </w:r>
    </w:p>
    <w:p w14:paraId="3A6E5C61" w14:textId="77777777" w:rsidR="004F4FC1" w:rsidRPr="007104AE" w:rsidRDefault="004F4FC1" w:rsidP="002402B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54"/>
          <w:szCs w:val="54"/>
          <w:rtl/>
        </w:rPr>
      </w:pPr>
    </w:p>
    <w:p w14:paraId="4B5698D8" w14:textId="0B5FBB6F" w:rsidR="002402B1" w:rsidRDefault="00572BCC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Times New Roman"/>
          <w:color w:val="C00000"/>
          <w:sz w:val="46"/>
          <w:szCs w:val="46"/>
          <w:rtl/>
        </w:rPr>
      </w:pPr>
      <w:r>
        <w:rPr>
          <w:rFonts w:ascii="Times New Roman" w:eastAsiaTheme="minorEastAsia" w:hAnsi="Times New Roman" w:cs="PT Bold Heading" w:hint="cs"/>
          <w:b/>
          <w:bCs/>
          <w:color w:val="C00000"/>
          <w:sz w:val="36"/>
          <w:szCs w:val="36"/>
          <w:rtl/>
        </w:rPr>
        <w:t xml:space="preserve">    </w:t>
      </w:r>
      <w:r w:rsidR="002402B1" w:rsidRPr="006C3713">
        <w:rPr>
          <w:rFonts w:ascii="Times New Roman" w:eastAsiaTheme="minorEastAsia" w:hAnsi="Times New Roman" w:cs="PT Bold Heading" w:hint="cs"/>
          <w:b/>
          <w:bCs/>
          <w:color w:val="C00000"/>
          <w:sz w:val="36"/>
          <w:szCs w:val="36"/>
          <w:rtl/>
        </w:rPr>
        <w:t xml:space="preserve"> </w:t>
      </w:r>
      <w:r w:rsidR="002402B1" w:rsidRPr="007104AE">
        <w:rPr>
          <w:rFonts w:ascii="Times New Roman" w:eastAsiaTheme="minorEastAsia" w:hAnsi="Times New Roman" w:cs="PT Bold Heading"/>
          <w:b/>
          <w:bCs/>
          <w:color w:val="C00000"/>
          <w:sz w:val="46"/>
          <w:szCs w:val="46"/>
          <w:rtl/>
        </w:rPr>
        <w:t>البرامج العلاجية المتاحة للمعلم</w:t>
      </w:r>
      <w:r w:rsidR="002402B1" w:rsidRPr="007104AE">
        <w:rPr>
          <w:rFonts w:ascii="Times New Roman" w:eastAsiaTheme="minorEastAsia" w:hAnsi="Times New Roman" w:cs="Times New Roman"/>
          <w:b/>
          <w:bCs/>
          <w:color w:val="C00000"/>
          <w:sz w:val="46"/>
          <w:szCs w:val="46"/>
          <w:rtl/>
        </w:rPr>
        <w:t>: </w:t>
      </w:r>
    </w:p>
    <w:p w14:paraId="2B5F587D" w14:textId="77777777" w:rsidR="004F4FC1" w:rsidRPr="007104AE" w:rsidRDefault="004F4FC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Times New Roman"/>
          <w:color w:val="C00000"/>
          <w:sz w:val="46"/>
          <w:szCs w:val="46"/>
          <w:rtl/>
        </w:rPr>
      </w:pPr>
    </w:p>
    <w:p w14:paraId="543260B9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متابعة الطالب داخل الفصل وتخصيص جزء من الدرس للطالب.</w:t>
      </w:r>
    </w:p>
    <w:p w14:paraId="2BB57346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تغيير مكان الطالب في الفصل.</w:t>
      </w:r>
    </w:p>
    <w:p w14:paraId="6B1404A4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استغلال بعض حصص الفراغ لدى المعلم والتركيز على الطالب.</w:t>
      </w:r>
    </w:p>
    <w:p w14:paraId="7A02FAF7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تشجيع الطالب داخل الفصل أمام زم</w:t>
      </w:r>
      <w:r w:rsidRPr="00F51D50">
        <w:rPr>
          <w:rFonts w:ascii="Times New Roman" w:eastAsiaTheme="minorEastAsia" w:hAnsi="Times New Roman" w:cs="PT Bold Heading" w:hint="cs"/>
          <w:b/>
          <w:bCs/>
          <w:color w:val="002993"/>
          <w:sz w:val="46"/>
          <w:szCs w:val="46"/>
          <w:rtl/>
        </w:rPr>
        <w:t xml:space="preserve">لائه </w:t>
      </w: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.</w:t>
      </w:r>
    </w:p>
    <w:p w14:paraId="5F62CB71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تقديم الجوائز الرمزية التشجيعية.</w:t>
      </w:r>
    </w:p>
    <w:p w14:paraId="1B30EF75" w14:textId="77777777" w:rsidR="00B8539F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الاجتماع بولي أمر الطالب واطلاعه على مستوى ابن</w:t>
      </w:r>
      <w:r w:rsidRPr="00F51D50">
        <w:rPr>
          <w:rFonts w:ascii="Times New Roman" w:eastAsiaTheme="minorEastAsia" w:hAnsi="Times New Roman" w:cs="PT Bold Heading" w:hint="cs"/>
          <w:b/>
          <w:bCs/>
          <w:color w:val="002993"/>
          <w:sz w:val="46"/>
          <w:szCs w:val="46"/>
          <w:rtl/>
        </w:rPr>
        <w:t>ه</w:t>
      </w: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 xml:space="preserve"> الدراسي وحثه </w:t>
      </w:r>
    </w:p>
    <w:p w14:paraId="6C2395AD" w14:textId="52297316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على متابعة ابن</w:t>
      </w:r>
      <w:r w:rsidRPr="00F51D50">
        <w:rPr>
          <w:rFonts w:ascii="Times New Roman" w:eastAsiaTheme="minorEastAsia" w:hAnsi="Times New Roman" w:cs="PT Bold Heading" w:hint="cs"/>
          <w:b/>
          <w:bCs/>
          <w:color w:val="002993"/>
          <w:sz w:val="46"/>
          <w:szCs w:val="46"/>
          <w:rtl/>
        </w:rPr>
        <w:t>ه</w:t>
      </w: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 xml:space="preserve"> والتواصل مع المدرسة.</w:t>
      </w:r>
    </w:p>
    <w:p w14:paraId="2C31EFB5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استعمال الوسائل المتاحة سواءً كانت سمعية أو بصرية أو غير ذلك.</w:t>
      </w:r>
    </w:p>
    <w:p w14:paraId="12C5AEED" w14:textId="77777777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تزويد ولي أمر الطالب بجدول يوضح ما سيتم دراسته أسبوعياً.</w:t>
      </w:r>
    </w:p>
    <w:p w14:paraId="44D4681B" w14:textId="456FFD93" w:rsidR="002402B1" w:rsidRPr="00F51D50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  <w:r w:rsidRPr="00F51D50"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  <w:t>تجزئة المادة حسب قدرات الطالب.</w:t>
      </w:r>
    </w:p>
    <w:p w14:paraId="745FD687" w14:textId="1BB5FFFE" w:rsidR="00676825" w:rsidRPr="00F51D50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</w:p>
    <w:p w14:paraId="302A6BFF" w14:textId="667DDC5E" w:rsidR="00676825" w:rsidRPr="00F51D50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46"/>
          <w:szCs w:val="46"/>
          <w:rtl/>
        </w:rPr>
      </w:pPr>
    </w:p>
    <w:p w14:paraId="057BEDF9" w14:textId="7E652B8A" w:rsidR="00676825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0A445548" w14:textId="7A886047" w:rsidR="00676825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5CE27BAD" w14:textId="77AF8DA9" w:rsidR="00676825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24DA893A" w14:textId="6ECF4139" w:rsidR="00676825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200608AB" w14:textId="22873D66" w:rsidR="00676825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394B2B27" w14:textId="13C33A62" w:rsidR="00676825" w:rsidRDefault="00676825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7F080476" w14:textId="22CFE692" w:rsidR="002402B1" w:rsidRPr="00DA6203" w:rsidRDefault="002402B1" w:rsidP="00DA6203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28"/>
          <w:szCs w:val="28"/>
          <w:rtl/>
        </w:rPr>
      </w:pPr>
      <w:r w:rsidRPr="006C3713">
        <w:rPr>
          <w:rFonts w:ascii="Times New Roman" w:eastAsiaTheme="minorEastAsia" w:hAnsi="Times New Roman" w:cs="PT Bold Heading" w:hint="cs"/>
          <w:b/>
          <w:bCs/>
          <w:color w:val="C00000"/>
          <w:sz w:val="36"/>
          <w:szCs w:val="36"/>
          <w:rtl/>
        </w:rPr>
        <w:t xml:space="preserve">              </w:t>
      </w:r>
    </w:p>
    <w:p w14:paraId="71A01E59" w14:textId="0F6B4524" w:rsidR="002402B1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587C5938" w14:textId="35779E59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4902907A" w14:textId="026D717D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3BA781BB" w14:textId="2428BB0E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499CC394" w14:textId="1E07E726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303B633D" w14:textId="715AEB1B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79966694" w14:textId="19EA2EEF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48174158" w14:textId="3F32A17D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146A0E0E" w14:textId="43A9FA2A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6AEEF73F" w14:textId="77777777" w:rsidR="00EA23EA" w:rsidRDefault="00EA23EA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26B9235C" w14:textId="77777777" w:rsidR="002402B1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278E50F9" w14:textId="77777777" w:rsidR="002402B1" w:rsidRPr="006C3713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28"/>
          <w:szCs w:val="28"/>
          <w:rtl/>
        </w:rPr>
      </w:pPr>
    </w:p>
    <w:p w14:paraId="19C51E0D" w14:textId="24925F60" w:rsidR="002402B1" w:rsidRPr="00DA6203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</w:pPr>
      <w:r w:rsidRPr="006C3713">
        <w:rPr>
          <w:rFonts w:ascii="Times New Roman" w:eastAsiaTheme="minorEastAsia" w:hAnsi="Times New Roman" w:cs="PT Bold Heading" w:hint="cs"/>
          <w:b/>
          <w:bCs/>
          <w:color w:val="C00000"/>
          <w:sz w:val="36"/>
          <w:szCs w:val="36"/>
          <w:rtl/>
        </w:rPr>
        <w:t xml:space="preserve">               </w:t>
      </w:r>
      <w:r>
        <w:rPr>
          <w:rFonts w:ascii="Times New Roman" w:eastAsiaTheme="minorEastAsia" w:hAnsi="Times New Roman" w:cs="PT Bold Heading" w:hint="cs"/>
          <w:b/>
          <w:bCs/>
          <w:color w:val="C00000"/>
          <w:sz w:val="36"/>
          <w:szCs w:val="36"/>
          <w:rtl/>
        </w:rPr>
        <w:t xml:space="preserve"> </w:t>
      </w:r>
      <w:r w:rsidRPr="00D46624">
        <w:rPr>
          <w:rFonts w:ascii="Times New Roman" w:eastAsiaTheme="minorEastAsia" w:hAnsi="Times New Roman" w:cs="PT Bold Heading" w:hint="cs"/>
          <w:b/>
          <w:bCs/>
          <w:color w:val="C00000"/>
          <w:sz w:val="44"/>
          <w:szCs w:val="44"/>
          <w:rtl/>
        </w:rPr>
        <w:t xml:space="preserve">         </w:t>
      </w:r>
      <w:r w:rsidRPr="00DA6203">
        <w:rPr>
          <w:rFonts w:ascii="Times New Roman" w:eastAsiaTheme="minorEastAsia" w:hAnsi="Times New Roman" w:cs="PT Bold Heading" w:hint="cs"/>
          <w:b/>
          <w:bCs/>
          <w:color w:val="C00000"/>
          <w:sz w:val="48"/>
          <w:szCs w:val="48"/>
          <w:rtl/>
        </w:rPr>
        <w:t xml:space="preserve">  </w:t>
      </w:r>
      <w:r w:rsidR="00D46624" w:rsidRPr="00DA6203">
        <w:rPr>
          <w:rFonts w:ascii="Times New Roman" w:eastAsiaTheme="minorEastAsia" w:hAnsi="Times New Roman" w:cs="PT Bold Heading" w:hint="cs"/>
          <w:b/>
          <w:bCs/>
          <w:color w:val="C00000"/>
          <w:sz w:val="48"/>
          <w:szCs w:val="48"/>
          <w:rtl/>
        </w:rPr>
        <w:t>ال</w:t>
      </w:r>
      <w:r w:rsidRPr="00DA6203">
        <w:rPr>
          <w:rFonts w:ascii="Times New Roman" w:eastAsiaTheme="minorEastAsia" w:hAnsi="Times New Roman" w:cs="PT Bold Heading"/>
          <w:b/>
          <w:bCs/>
          <w:color w:val="C00000"/>
          <w:sz w:val="48"/>
          <w:szCs w:val="48"/>
          <w:rtl/>
        </w:rPr>
        <w:t>برامج  المقدمة للطالب المتأخر دراسياً:</w:t>
      </w:r>
      <w:r w:rsidRPr="00DA6203">
        <w:rPr>
          <w:rFonts w:ascii="Times New Roman" w:eastAsiaTheme="minorEastAsia" w:hAnsi="Times New Roman" w:cs="Times New Roman" w:hint="cs"/>
          <w:b/>
          <w:bCs/>
          <w:color w:val="C00000"/>
          <w:sz w:val="48"/>
          <w:szCs w:val="48"/>
          <w:rtl/>
        </w:rPr>
        <w:t> </w:t>
      </w:r>
    </w:p>
    <w:p w14:paraId="3A1E980A" w14:textId="77777777" w:rsidR="002402B1" w:rsidRPr="006C3713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C00000"/>
          <w:sz w:val="36"/>
          <w:szCs w:val="36"/>
          <w:rtl/>
        </w:rPr>
      </w:pPr>
    </w:p>
    <w:p w14:paraId="42BB7DC4" w14:textId="77777777" w:rsidR="002402B1" w:rsidRPr="00ED3458" w:rsidRDefault="002402B1" w:rsidP="002402B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 w:hint="cs"/>
          <w:b/>
          <w:bCs/>
          <w:color w:val="002993"/>
          <w:sz w:val="34"/>
          <w:szCs w:val="34"/>
          <w:rtl/>
        </w:rPr>
        <w:t>1</w:t>
      </w: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التعرف على أسباب ضعف الطالب وبحث ودراسة هذه الأسباب وإيجاد الحلول المناسبة</w:t>
      </w:r>
    </w:p>
    <w:p w14:paraId="2DD4A2A5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 w:hint="cs"/>
          <w:b/>
          <w:bCs/>
          <w:color w:val="002993"/>
          <w:sz w:val="34"/>
          <w:szCs w:val="34"/>
          <w:rtl/>
        </w:rPr>
        <w:t>2ـ</w:t>
      </w: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بالتعاون مع ولي الأمر وإدارة المدرسة بالطرق التربوية السليمة.</w:t>
      </w:r>
    </w:p>
    <w:p w14:paraId="517050A2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2-تبصيره بالطرق السليمة للاستذكار الجيد</w:t>
      </w:r>
    </w:p>
    <w:p w14:paraId="5CD235A2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3- متابعة دفاتره وواجباته ومذكراته</w:t>
      </w:r>
    </w:p>
    <w:p w14:paraId="07607F71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4- تنظيم وقته</w:t>
      </w:r>
      <w:r w:rsidRPr="00ED3458">
        <w:rPr>
          <w:rFonts w:ascii="Times New Roman" w:eastAsiaTheme="minorEastAsia" w:hAnsi="Times New Roman" w:cs="PT Bold Heading" w:hint="cs"/>
          <w:b/>
          <w:bCs/>
          <w:color w:val="002993"/>
          <w:sz w:val="34"/>
          <w:szCs w:val="34"/>
          <w:rtl/>
        </w:rPr>
        <w:t xml:space="preserve"> </w:t>
      </w: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خارج المدرسة (إعداد جدول لتنظيم الوقت)</w:t>
      </w:r>
    </w:p>
    <w:p w14:paraId="1C05C1A2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5- إعطاؤه نشرة عن المذاكرة وجدولاً للمذاكرة</w:t>
      </w:r>
    </w:p>
    <w:p w14:paraId="23E22471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6- القيام بالتوجيه والإرشاد الجماعي والفردي وفق خطة محددة</w:t>
      </w:r>
    </w:p>
    <w:p w14:paraId="359CCC8E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7-منحه خطاب شكر أو شهادة تحسن مستوى عند تحسن مستواه</w:t>
      </w:r>
    </w:p>
    <w:p w14:paraId="5B6044B1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8- إلحاقه بالبرامج العلاجية.</w:t>
      </w:r>
    </w:p>
    <w:p w14:paraId="173823BA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9- الاتصال بمدرسته لرعايته وتشجيعه.</w:t>
      </w:r>
    </w:p>
    <w:p w14:paraId="5FBF5FD9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10- حثه</w:t>
      </w:r>
      <w:r w:rsidRPr="00ED3458">
        <w:rPr>
          <w:rFonts w:ascii="Times New Roman" w:eastAsiaTheme="minorEastAsia" w:hAnsi="Times New Roman" w:cs="PT Bold Heading" w:hint="cs"/>
          <w:b/>
          <w:bCs/>
          <w:color w:val="002993"/>
          <w:sz w:val="34"/>
          <w:szCs w:val="34"/>
          <w:rtl/>
        </w:rPr>
        <w:t xml:space="preserve"> </w:t>
      </w: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نفسياً على أهمية الدراسة.</w:t>
      </w:r>
    </w:p>
    <w:p w14:paraId="4BCCFA66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11-مساعدته لاختيار الرفقة الصالحة المتفوقة دراسـيا.</w:t>
      </w:r>
    </w:p>
    <w:p w14:paraId="11AEEA7B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12- إشراكه في مسابقات تتـناسـب مع مستواه لغرض التشجيع.</w:t>
      </w:r>
    </w:p>
    <w:p w14:paraId="7E6638D6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>13- تحويله للوحدة الصحية لعلاجه إذا كان تعاني من صعوبات في التعلم مثل</w:t>
      </w:r>
    </w:p>
    <w:p w14:paraId="329F66E0" w14:textId="77777777" w:rsidR="002402B1" w:rsidRPr="00ED3458" w:rsidRDefault="002402B1" w:rsidP="002402B1">
      <w:pPr>
        <w:suppressAutoHyphens w:val="0"/>
        <w:autoSpaceDN/>
        <w:spacing w:after="0" w:line="240" w:lineRule="auto"/>
        <w:textAlignment w:val="auto"/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</w:pPr>
      <w:r w:rsidRPr="00ED3458">
        <w:rPr>
          <w:rFonts w:ascii="Times New Roman" w:eastAsiaTheme="minorEastAsia" w:hAnsi="Times New Roman" w:cs="PT Bold Heading"/>
          <w:b/>
          <w:bCs/>
          <w:color w:val="002993"/>
          <w:sz w:val="34"/>
          <w:szCs w:val="34"/>
          <w:rtl/>
        </w:rPr>
        <w:t xml:space="preserve"> صعوبة النطق أو ضعف السمع أو البصر</w:t>
      </w:r>
    </w:p>
    <w:p w14:paraId="3551CE01" w14:textId="77777777" w:rsidR="002402B1" w:rsidRPr="00ED3458" w:rsidRDefault="002402B1" w:rsidP="003C183E">
      <w:pPr>
        <w:tabs>
          <w:tab w:val="left" w:pos="8876"/>
        </w:tabs>
        <w:jc w:val="center"/>
        <w:rPr>
          <w:rFonts w:ascii="Arial" w:eastAsia="Arial" w:hAnsi="Arial"/>
          <w:sz w:val="34"/>
          <w:szCs w:val="34"/>
          <w:rtl/>
        </w:rPr>
      </w:pPr>
    </w:p>
    <w:p w14:paraId="457BB168" w14:textId="77777777" w:rsidR="002402B1" w:rsidRPr="00ED3458" w:rsidRDefault="002402B1" w:rsidP="002402B1">
      <w:pPr>
        <w:tabs>
          <w:tab w:val="left" w:pos="8876"/>
        </w:tabs>
        <w:rPr>
          <w:rFonts w:ascii="Arial" w:eastAsia="Arial" w:hAnsi="Arial"/>
          <w:sz w:val="34"/>
          <w:szCs w:val="34"/>
          <w:rtl/>
        </w:rPr>
      </w:pPr>
    </w:p>
    <w:p w14:paraId="1889513B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66FDF728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37FFB89C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  <w:r>
        <w:rPr>
          <w:rFonts w:cs="Calibri"/>
          <w:noProof/>
          <w:sz w:val="32"/>
          <w:szCs w:val="32"/>
          <w:rtl/>
        </w:rPr>
        <w:drawing>
          <wp:anchor distT="0" distB="0" distL="114300" distR="114300" simplePos="0" relativeHeight="252153856" behindDoc="1" locked="0" layoutInCell="1" allowOverlap="1" wp14:anchorId="5D4A58D0" wp14:editId="083E1DD9">
            <wp:simplePos x="0" y="0"/>
            <wp:positionH relativeFrom="margin">
              <wp:posOffset>-431800</wp:posOffset>
            </wp:positionH>
            <wp:positionV relativeFrom="margin">
              <wp:posOffset>7543800</wp:posOffset>
            </wp:positionV>
            <wp:extent cx="7515225" cy="2251075"/>
            <wp:effectExtent l="0" t="0" r="9525" b="0"/>
            <wp:wrapNone/>
            <wp:docPr id="462" name="صورة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صورة 2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A14E8" w14:textId="22B9B8D6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49F4A84F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62E0F91F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6BC2093A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0DE8F6A7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3D4B0C75" w14:textId="77777777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</w:p>
    <w:p w14:paraId="6676C16B" w14:textId="3849B871" w:rsidR="003C183E" w:rsidRDefault="003C183E" w:rsidP="003C183E">
      <w:pPr>
        <w:jc w:val="both"/>
        <w:rPr>
          <w:rFonts w:ascii="Arial" w:eastAsia="Arial" w:hAnsi="Arial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7F35871C" wp14:editId="5D371C5B">
                <wp:simplePos x="0" y="0"/>
                <wp:positionH relativeFrom="column">
                  <wp:posOffset>1736090</wp:posOffset>
                </wp:positionH>
                <wp:positionV relativeFrom="paragraph">
                  <wp:posOffset>2348865</wp:posOffset>
                </wp:positionV>
                <wp:extent cx="3208020" cy="278765"/>
                <wp:effectExtent l="0" t="0" r="0" b="6985"/>
                <wp:wrapNone/>
                <wp:docPr id="464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08020" cy="278765"/>
                        </a:xfrm>
                        <a:prstGeom prst="rect">
                          <a:avLst/>
                        </a:prstGeom>
                        <a:solidFill>
                          <a:srgbClr val="61A7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5D33E" w14:textId="77777777" w:rsidR="00E4336E" w:rsidRPr="008261CB" w:rsidRDefault="00E4336E" w:rsidP="003C183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مدرسة عثمان بن عفان الابتدائية 1443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279" style="position:absolute;left:0;text-align:left;margin-left:136.7pt;margin-top:184.95pt;width:252.6pt;height:21.9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" fillcolor="#61a7a5" stroked="f" strokeweight="1pt">
                <v:path arrowok="t"/>
                <v:textbox>
                  <w:txbxContent>
                    <w:p w14:paraId="2FC5D33E" w14:textId="77777777" w:rsidR="00E4336E" w:rsidRPr="008261CB" w:rsidRDefault="00E4336E" w:rsidP="003C183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مدرسة عثمان بن عفان الابتدائية 1443 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8C9729E" wp14:editId="13D0F6F3">
                <wp:simplePos x="0" y="0"/>
                <wp:positionH relativeFrom="page">
                  <wp:posOffset>25400</wp:posOffset>
                </wp:positionH>
                <wp:positionV relativeFrom="paragraph">
                  <wp:posOffset>2263140</wp:posOffset>
                </wp:positionV>
                <wp:extent cx="7515225" cy="45720"/>
                <wp:effectExtent l="0" t="0" r="9525" b="0"/>
                <wp:wrapNone/>
                <wp:docPr id="46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5225" cy="45720"/>
                        </a:xfrm>
                        <a:prstGeom prst="rect">
                          <a:avLst/>
                        </a:prstGeom>
                        <a:solidFill>
                          <a:srgbClr val="61A7A5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31C5B8AA" w14:textId="77777777" w:rsidR="00E4336E" w:rsidRDefault="00E4336E" w:rsidP="003C183E">
                            <w:pPr>
                              <w:shd w:val="clear" w:color="auto" w:fill="82AEB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left:0;text-align:left;margin-left:2pt;margin-top:178.2pt;width:591.75pt;height:3.6pt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" fillcolor="#61a7a5" stroked="f" strokeweight="1pt">
                <v:path arrowok="t"/>
                <v:textbox>
                  <w:txbxContent>
                    <w:p w14:paraId="31C5B8AA" w14:textId="77777777" w:rsidR="00E4336E" w:rsidRDefault="00E4336E" w:rsidP="003C183E">
                      <w:pPr>
                        <w:shd w:val="clear" w:color="auto" w:fill="82AEB8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C183E" w:rsidSect="00D2515E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818E" w14:textId="77777777" w:rsidR="00A73C03" w:rsidRDefault="00A73C03" w:rsidP="00E908EA">
      <w:pPr>
        <w:spacing w:after="0" w:line="240" w:lineRule="auto"/>
      </w:pPr>
      <w:r>
        <w:separator/>
      </w:r>
    </w:p>
  </w:endnote>
  <w:endnote w:type="continuationSeparator" w:id="0">
    <w:p w14:paraId="4DA11122" w14:textId="77777777" w:rsidR="00A73C03" w:rsidRDefault="00A73C03" w:rsidP="00E9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e_AlMohanad">
    <w:altName w:val="Calibri"/>
    <w:charset w:val="00"/>
    <w:family w:val="roman"/>
    <w:pitch w:val="variable"/>
    <w:sig w:usb0="00000000" w:usb1="C000204A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4C0E" w14:textId="77777777" w:rsidR="00A73C03" w:rsidRDefault="00A73C03" w:rsidP="00E908EA">
      <w:pPr>
        <w:spacing w:after="0" w:line="240" w:lineRule="auto"/>
      </w:pPr>
      <w:r>
        <w:separator/>
      </w:r>
    </w:p>
  </w:footnote>
  <w:footnote w:type="continuationSeparator" w:id="0">
    <w:p w14:paraId="21EAA899" w14:textId="77777777" w:rsidR="00A73C03" w:rsidRDefault="00A73C03" w:rsidP="00E9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70BE"/>
    <w:multiLevelType w:val="hybridMultilevel"/>
    <w:tmpl w:val="1ACEB6EC"/>
    <w:lvl w:ilvl="0" w:tplc="B440915C">
      <w:start w:val="1"/>
      <w:numFmt w:val="decimal"/>
      <w:lvlText w:val="%1-"/>
      <w:lvlJc w:val="left"/>
      <w:pPr>
        <w:ind w:left="746" w:hanging="3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664F"/>
    <w:multiLevelType w:val="hybridMultilevel"/>
    <w:tmpl w:val="664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54A3"/>
    <w:multiLevelType w:val="hybridMultilevel"/>
    <w:tmpl w:val="840AD294"/>
    <w:lvl w:ilvl="0" w:tplc="1A00C2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036F"/>
    <w:multiLevelType w:val="hybridMultilevel"/>
    <w:tmpl w:val="F1CA601A"/>
    <w:lvl w:ilvl="0" w:tplc="1A00C2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863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269AA"/>
    <w:multiLevelType w:val="hybridMultilevel"/>
    <w:tmpl w:val="E77E4FD0"/>
    <w:lvl w:ilvl="0" w:tplc="1A00C2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636B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6FC6"/>
    <w:multiLevelType w:val="hybridMultilevel"/>
    <w:tmpl w:val="8EACF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A353B"/>
    <w:multiLevelType w:val="hybridMultilevel"/>
    <w:tmpl w:val="3EFA8302"/>
    <w:lvl w:ilvl="0" w:tplc="4A2A7E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81B"/>
    <w:rsid w:val="000470C5"/>
    <w:rsid w:val="000A4D67"/>
    <w:rsid w:val="000E2F71"/>
    <w:rsid w:val="000E4A67"/>
    <w:rsid w:val="000F11D8"/>
    <w:rsid w:val="0016222E"/>
    <w:rsid w:val="001E5698"/>
    <w:rsid w:val="002402B1"/>
    <w:rsid w:val="00262B57"/>
    <w:rsid w:val="00280BDA"/>
    <w:rsid w:val="00282F07"/>
    <w:rsid w:val="002C5C9A"/>
    <w:rsid w:val="002D1697"/>
    <w:rsid w:val="00393623"/>
    <w:rsid w:val="003A23E8"/>
    <w:rsid w:val="003B79FE"/>
    <w:rsid w:val="003C183E"/>
    <w:rsid w:val="003C4FC8"/>
    <w:rsid w:val="003D6486"/>
    <w:rsid w:val="00475257"/>
    <w:rsid w:val="00497947"/>
    <w:rsid w:val="004C02C7"/>
    <w:rsid w:val="004E02DC"/>
    <w:rsid w:val="004F4FC1"/>
    <w:rsid w:val="004F6430"/>
    <w:rsid w:val="00560D81"/>
    <w:rsid w:val="00572BCC"/>
    <w:rsid w:val="005A181B"/>
    <w:rsid w:val="00610C68"/>
    <w:rsid w:val="00676825"/>
    <w:rsid w:val="006C3713"/>
    <w:rsid w:val="007104AE"/>
    <w:rsid w:val="0072590B"/>
    <w:rsid w:val="00767F99"/>
    <w:rsid w:val="007726EC"/>
    <w:rsid w:val="007762DF"/>
    <w:rsid w:val="00782D86"/>
    <w:rsid w:val="007E00E9"/>
    <w:rsid w:val="007F0793"/>
    <w:rsid w:val="00943681"/>
    <w:rsid w:val="00993786"/>
    <w:rsid w:val="009B4D87"/>
    <w:rsid w:val="009C7881"/>
    <w:rsid w:val="009D214C"/>
    <w:rsid w:val="00A42363"/>
    <w:rsid w:val="00A51F57"/>
    <w:rsid w:val="00A73C03"/>
    <w:rsid w:val="00A86E51"/>
    <w:rsid w:val="00AC0D10"/>
    <w:rsid w:val="00AE3EF0"/>
    <w:rsid w:val="00B8539F"/>
    <w:rsid w:val="00BA15CC"/>
    <w:rsid w:val="00C01BEC"/>
    <w:rsid w:val="00CB3D92"/>
    <w:rsid w:val="00CC7D93"/>
    <w:rsid w:val="00D11C61"/>
    <w:rsid w:val="00D2515E"/>
    <w:rsid w:val="00D46624"/>
    <w:rsid w:val="00D56B54"/>
    <w:rsid w:val="00DA335A"/>
    <w:rsid w:val="00DA6203"/>
    <w:rsid w:val="00DC424F"/>
    <w:rsid w:val="00E114D0"/>
    <w:rsid w:val="00E4336E"/>
    <w:rsid w:val="00E80226"/>
    <w:rsid w:val="00E908EA"/>
    <w:rsid w:val="00EA23EA"/>
    <w:rsid w:val="00EB52BC"/>
    <w:rsid w:val="00EC511B"/>
    <w:rsid w:val="00ED3458"/>
    <w:rsid w:val="00EF3FA4"/>
    <w:rsid w:val="00F056D8"/>
    <w:rsid w:val="00F2246B"/>
    <w:rsid w:val="00F51D50"/>
    <w:rsid w:val="00FC1A81"/>
    <w:rsid w:val="00FD3A47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6D316"/>
  <w15:docId w15:val="{981A8771-BDF5-234A-B002-D653056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181B"/>
    <w:pPr>
      <w:suppressAutoHyphens/>
      <w:autoSpaceDN w:val="0"/>
      <w:bidi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3C1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81B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0">
    <w:name w:val="شبكة جدول1"/>
    <w:basedOn w:val="a1"/>
    <w:next w:val="a4"/>
    <w:uiPriority w:val="59"/>
    <w:rsid w:val="005A18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A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uiPriority w:val="59"/>
    <w:rsid w:val="005A18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4"/>
    <w:rsid w:val="005A18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Char"/>
    <w:rsid w:val="00D2515E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نص أساسي Char"/>
    <w:basedOn w:val="a0"/>
    <w:link w:val="a5"/>
    <w:rsid w:val="00D2515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uiPriority w:val="99"/>
    <w:unhideWhenUsed/>
    <w:rsid w:val="00D2515E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3C1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560D81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2D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2D169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Char1"/>
    <w:uiPriority w:val="99"/>
    <w:unhideWhenUsed/>
    <w:rsid w:val="00E90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E908EA"/>
    <w:rPr>
      <w:rFonts w:ascii="Calibri" w:eastAsia="Calibri" w:hAnsi="Calibri" w:cs="Arial"/>
    </w:rPr>
  </w:style>
  <w:style w:type="paragraph" w:styleId="aa">
    <w:name w:val="footer"/>
    <w:basedOn w:val="a"/>
    <w:link w:val="Char2"/>
    <w:uiPriority w:val="99"/>
    <w:unhideWhenUsed/>
    <w:rsid w:val="00E90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E908E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E269-D553-40FC-939C-3B2F33D410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alshaman</dc:creator>
  <cp:keywords/>
  <dc:description/>
  <cp:lastModifiedBy>عبدالله النويصر</cp:lastModifiedBy>
  <cp:revision>2</cp:revision>
  <cp:lastPrinted>2021-10-07T22:15:00Z</cp:lastPrinted>
  <dcterms:created xsi:type="dcterms:W3CDTF">2021-10-09T06:16:00Z</dcterms:created>
  <dcterms:modified xsi:type="dcterms:W3CDTF">2021-10-09T06:16:00Z</dcterms:modified>
</cp:coreProperties>
</file>