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338"/>
        <w:bidiVisual/>
        <w:tblW w:w="1561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2011"/>
        <w:gridCol w:w="6662"/>
        <w:gridCol w:w="4394"/>
        <w:gridCol w:w="2552"/>
      </w:tblGrid>
      <w:tr w:rsidR="00DB0616" w:rsidTr="004A15E2">
        <w:trPr>
          <w:trHeight w:val="519"/>
        </w:trPr>
        <w:tc>
          <w:tcPr>
            <w:tcW w:w="2011" w:type="dxa"/>
          </w:tcPr>
          <w:p w:rsidR="00DB0616" w:rsidRPr="00DB0616" w:rsidRDefault="00DB0616" w:rsidP="00DB0616">
            <w:pPr>
              <w:rPr>
                <w:b/>
                <w:bCs/>
                <w:color w:val="1F497D" w:themeColor="text2"/>
                <w:u w:val="thick"/>
                <w:rtl/>
              </w:rPr>
            </w:pPr>
            <w:r w:rsidRPr="00DB0616">
              <w:rPr>
                <w:rFonts w:hint="cs"/>
                <w:b/>
                <w:bCs/>
                <w:color w:val="1F497D" w:themeColor="text2"/>
                <w:u w:val="thick"/>
                <w:rtl/>
              </w:rPr>
              <w:t>التعريف بها</w:t>
            </w:r>
          </w:p>
        </w:tc>
        <w:tc>
          <w:tcPr>
            <w:tcW w:w="6662" w:type="dxa"/>
          </w:tcPr>
          <w:p w:rsidR="00DB0616" w:rsidRPr="00DB0616" w:rsidRDefault="00DB0616" w:rsidP="00DB0616">
            <w:pPr>
              <w:rPr>
                <w:b/>
                <w:bCs/>
                <w:color w:val="1F497D" w:themeColor="text2"/>
                <w:u w:val="thick"/>
                <w:rtl/>
              </w:rPr>
            </w:pPr>
            <w:r w:rsidRPr="00DB0616">
              <w:rPr>
                <w:rFonts w:hint="cs"/>
                <w:b/>
                <w:bCs/>
                <w:color w:val="1F497D" w:themeColor="text2"/>
                <w:u w:val="thick"/>
                <w:rtl/>
              </w:rPr>
              <w:t xml:space="preserve">نشأتها </w:t>
            </w:r>
          </w:p>
        </w:tc>
        <w:tc>
          <w:tcPr>
            <w:tcW w:w="4394" w:type="dxa"/>
          </w:tcPr>
          <w:p w:rsidR="00DB0616" w:rsidRPr="00DB0616" w:rsidRDefault="00DB0616" w:rsidP="00DB0616">
            <w:pPr>
              <w:rPr>
                <w:b/>
                <w:bCs/>
                <w:color w:val="1F497D" w:themeColor="text2"/>
                <w:u w:val="thick"/>
                <w:rtl/>
              </w:rPr>
            </w:pPr>
            <w:r w:rsidRPr="00DB0616">
              <w:rPr>
                <w:rFonts w:hint="cs"/>
                <w:b/>
                <w:bCs/>
                <w:color w:val="1F497D" w:themeColor="text2"/>
                <w:u w:val="thick"/>
                <w:rtl/>
              </w:rPr>
              <w:t>علاقتها باليهودية والماسونية</w:t>
            </w:r>
          </w:p>
        </w:tc>
        <w:tc>
          <w:tcPr>
            <w:tcW w:w="2552" w:type="dxa"/>
          </w:tcPr>
          <w:p w:rsidR="00DB0616" w:rsidRPr="00DB0616" w:rsidRDefault="00DB0616" w:rsidP="00DB0616">
            <w:pPr>
              <w:rPr>
                <w:b/>
                <w:bCs/>
                <w:color w:val="1F497D" w:themeColor="text2"/>
                <w:u w:val="thick"/>
                <w:rtl/>
              </w:rPr>
            </w:pPr>
            <w:r w:rsidRPr="00DB0616">
              <w:rPr>
                <w:rFonts w:hint="cs"/>
                <w:b/>
                <w:bCs/>
                <w:color w:val="1F497D" w:themeColor="text2"/>
                <w:u w:val="thick"/>
                <w:rtl/>
              </w:rPr>
              <w:t>أهدافها</w:t>
            </w:r>
          </w:p>
        </w:tc>
      </w:tr>
      <w:tr w:rsidR="00DB0616" w:rsidTr="004A15E2">
        <w:trPr>
          <w:trHeight w:val="7555"/>
        </w:trPr>
        <w:tc>
          <w:tcPr>
            <w:tcW w:w="2011" w:type="dxa"/>
          </w:tcPr>
          <w:p w:rsidR="00DB0616" w:rsidRDefault="00442B31" w:rsidP="00DB0616">
            <w:pPr>
              <w:rPr>
                <w:rtl/>
              </w:rPr>
            </w:pPr>
            <w:r w:rsidRPr="00442B31">
              <w:rPr>
                <w:b/>
                <w:bCs/>
                <w:noProof/>
                <w:color w:val="1F497D" w:themeColor="text2"/>
                <w:u w:val="thick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2B0AA77" wp14:editId="2E887139">
                      <wp:simplePos x="0" y="0"/>
                      <wp:positionH relativeFrom="margin">
                        <wp:posOffset>4436745</wp:posOffset>
                      </wp:positionH>
                      <wp:positionV relativeFrom="margin">
                        <wp:posOffset>-4444365</wp:posOffset>
                      </wp:positionV>
                      <wp:extent cx="1080770" cy="9223375"/>
                      <wp:effectExtent l="5397" t="0" r="10478" b="10477"/>
                      <wp:wrapSquare wrapText="bothSides"/>
                      <wp:docPr id="305" name="شكل تلقائ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0" y="0"/>
                                <a:ext cx="1080770" cy="922337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82ACD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81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42B31" w:rsidRPr="00442B31" w:rsidRDefault="00442B31" w:rsidP="00E957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442B31">
                                    <w:rPr>
                                      <w:rFonts w:asciiTheme="majorHAnsi" w:eastAsiaTheme="majorEastAsia" w:hAnsiTheme="majorHAnsi" w:cstheme="majorBidi" w:hint="cs"/>
                                      <w:b/>
                                      <w:color w:val="EEECE1" w:themeColor="background2"/>
                                      <w:sz w:val="40"/>
                                      <w:szCs w:val="40"/>
                                      <w:rtl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الصهيونية</w:t>
                                  </w:r>
                                </w:p>
                              </w:txbxContent>
                            </wps:txbx>
                            <wps:bodyPr rot="0" vert="horz" wrap="square" lIns="274320" tIns="45720" rIns="2743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شكل تلقائي 2" o:spid="_x0000_s1026" type="#_x0000_t186" style="position:absolute;left:0;text-align:left;margin-left:349.35pt;margin-top:-349.95pt;width:85.1pt;height:726.25pt;rotation:-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" o:allowincell="f" filled="t" strokecolor="#82acd0" strokeweight="1.25pt">
                      <v:shadow opacity=".5" offset="-2pt"/>
                      <v:textbox inset="21.6pt,,21.6pt">
                        <w:txbxContent>
                          <w:p w:rsidR="00442B31" w:rsidRPr="00442B31" w:rsidRDefault="00442B31" w:rsidP="00E957E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1" w:name="_GoBack"/>
                            <w:r w:rsidRPr="00442B31">
                              <w:rPr>
                                <w:rFonts w:asciiTheme="majorHAnsi" w:eastAsiaTheme="majorEastAsia" w:hAnsiTheme="majorHAnsi" w:cstheme="majorBidi" w:hint="cs"/>
                                <w:b/>
                                <w:color w:val="EEECE1" w:themeColor="background2"/>
                                <w:sz w:val="40"/>
                                <w:szCs w:val="40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الصهيونية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DB0616" w:rsidRPr="007F0F06">
              <w:rPr>
                <w:rFonts w:hint="cs"/>
                <w:b/>
                <w:bCs/>
                <w:u w:val="thick"/>
                <w:rtl/>
              </w:rPr>
              <w:t>مشتقة من لفظ صهيون ذكر في التوراة اول مرة</w:t>
            </w:r>
            <w:r w:rsidR="00DB0616">
              <w:rPr>
                <w:rFonts w:hint="cs"/>
                <w:rtl/>
              </w:rPr>
              <w:t xml:space="preserve"> ثم تكرر في الاسفار اليهودية وصهيون جبل شرق القدس </w:t>
            </w:r>
          </w:p>
          <w:p w:rsidR="00DB0616" w:rsidRPr="007F0F06" w:rsidRDefault="00DB0616" w:rsidP="00DB0616">
            <w:pPr>
              <w:rPr>
                <w:b/>
                <w:bCs/>
                <w:rtl/>
              </w:rPr>
            </w:pPr>
            <w:r w:rsidRPr="00BC664C">
              <w:rPr>
                <w:rFonts w:hint="cs"/>
                <w:b/>
                <w:bCs/>
                <w:color w:val="C00000"/>
                <w:u w:val="thick"/>
                <w:rtl/>
              </w:rPr>
              <w:t>مفهوم الصهيونية:</w:t>
            </w:r>
            <w:r w:rsidRPr="00BC664C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7F0F06">
              <w:rPr>
                <w:rFonts w:hint="cs"/>
                <w:b/>
                <w:bCs/>
                <w:rtl/>
              </w:rPr>
              <w:t xml:space="preserve">حرة يهودية تسعى </w:t>
            </w:r>
            <w:proofErr w:type="spellStart"/>
            <w:r w:rsidRPr="007F0F06">
              <w:rPr>
                <w:rFonts w:hint="cs"/>
                <w:b/>
                <w:bCs/>
                <w:rtl/>
              </w:rPr>
              <w:t>لاعادة</w:t>
            </w:r>
            <w:proofErr w:type="spellEnd"/>
            <w:r w:rsidRPr="007F0F06">
              <w:rPr>
                <w:rFonts w:hint="cs"/>
                <w:b/>
                <w:bCs/>
                <w:rtl/>
              </w:rPr>
              <w:t xml:space="preserve"> مجد بني </w:t>
            </w:r>
            <w:proofErr w:type="spellStart"/>
            <w:r w:rsidRPr="007F0F06">
              <w:rPr>
                <w:rFonts w:hint="cs"/>
                <w:b/>
                <w:bCs/>
                <w:rtl/>
              </w:rPr>
              <w:t>إسرائل</w:t>
            </w:r>
            <w:proofErr w:type="spellEnd"/>
            <w:r w:rsidRPr="007F0F0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7F0F06">
              <w:rPr>
                <w:rFonts w:hint="cs"/>
                <w:b/>
                <w:bCs/>
                <w:rtl/>
              </w:rPr>
              <w:t>وبناءهيكل</w:t>
            </w:r>
            <w:proofErr w:type="spellEnd"/>
            <w:r w:rsidRPr="007F0F06">
              <w:rPr>
                <w:rFonts w:hint="cs"/>
                <w:b/>
                <w:bCs/>
                <w:rtl/>
              </w:rPr>
              <w:t xml:space="preserve"> سليمان * السيطرة على العالم على يد المسيح المنتظر</w:t>
            </w:r>
          </w:p>
          <w:p w:rsidR="00DB0616" w:rsidRDefault="00DB0616" w:rsidP="00DB0616">
            <w:pPr>
              <w:rPr>
                <w:rtl/>
              </w:rPr>
            </w:pPr>
            <w:r w:rsidRPr="00BC664C">
              <w:rPr>
                <w:rFonts w:hint="cs"/>
                <w:b/>
                <w:bCs/>
                <w:color w:val="76923C" w:themeColor="accent3" w:themeShade="BF"/>
                <w:u w:val="thick"/>
                <w:rtl/>
              </w:rPr>
              <w:t xml:space="preserve">الموسوعة الميسرة </w:t>
            </w:r>
            <w:r w:rsidRPr="007F0F06">
              <w:rPr>
                <w:rFonts w:hint="cs"/>
                <w:b/>
                <w:bCs/>
                <w:u w:val="thick"/>
                <w:rtl/>
              </w:rPr>
              <w:t>:</w:t>
            </w:r>
            <w:r w:rsidRPr="007F0F06">
              <w:rPr>
                <w:rFonts w:hint="cs"/>
                <w:b/>
                <w:bCs/>
                <w:rtl/>
              </w:rPr>
              <w:t xml:space="preserve">قالت هي حركة </w:t>
            </w:r>
            <w:proofErr w:type="spellStart"/>
            <w:r w:rsidRPr="007F0F06">
              <w:rPr>
                <w:rFonts w:hint="cs"/>
                <w:b/>
                <w:bCs/>
                <w:rtl/>
              </w:rPr>
              <w:t>سياسيةعنصرية</w:t>
            </w:r>
            <w:proofErr w:type="spellEnd"/>
            <w:r w:rsidRPr="007F0F06">
              <w:rPr>
                <w:rFonts w:hint="cs"/>
                <w:b/>
                <w:bCs/>
                <w:rtl/>
              </w:rPr>
              <w:t xml:space="preserve"> متطرفة ترمي </w:t>
            </w:r>
            <w:proofErr w:type="spellStart"/>
            <w:r w:rsidRPr="007F0F06">
              <w:rPr>
                <w:rFonts w:hint="cs"/>
                <w:b/>
                <w:bCs/>
                <w:rtl/>
              </w:rPr>
              <w:t>لاقامة</w:t>
            </w:r>
            <w:proofErr w:type="spellEnd"/>
            <w:r w:rsidRPr="007F0F06">
              <w:rPr>
                <w:rFonts w:hint="cs"/>
                <w:b/>
                <w:bCs/>
                <w:rtl/>
              </w:rPr>
              <w:t xml:space="preserve"> دولة لليهود في فلسطين</w:t>
            </w:r>
            <w:r w:rsidR="007F0F0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وابسط تعاريفها : هي </w:t>
            </w:r>
            <w:proofErr w:type="spellStart"/>
            <w:r>
              <w:rPr>
                <w:rFonts w:hint="cs"/>
                <w:rtl/>
              </w:rPr>
              <w:t>إستقرار</w:t>
            </w:r>
            <w:proofErr w:type="spellEnd"/>
            <w:r>
              <w:rPr>
                <w:rFonts w:hint="cs"/>
                <w:rtl/>
              </w:rPr>
              <w:t xml:space="preserve"> بني </w:t>
            </w:r>
            <w:proofErr w:type="spellStart"/>
            <w:r>
              <w:rPr>
                <w:rFonts w:hint="cs"/>
                <w:rtl/>
              </w:rPr>
              <w:t>أسرائل</w:t>
            </w:r>
            <w:proofErr w:type="spellEnd"/>
            <w:r>
              <w:rPr>
                <w:rFonts w:hint="cs"/>
                <w:rtl/>
              </w:rPr>
              <w:t xml:space="preserve"> في فلسطين أي في جبل صهيون</w:t>
            </w:r>
            <w:r w:rsidR="00F039B6">
              <w:rPr>
                <w:rFonts w:hint="cs"/>
                <w:rtl/>
              </w:rPr>
              <w:t>.</w:t>
            </w:r>
          </w:p>
          <w:p w:rsidR="00F039B6" w:rsidRDefault="00F039B6" w:rsidP="00DB0616">
            <w:pPr>
              <w:rPr>
                <w:b/>
                <w:bCs/>
                <w:rtl/>
              </w:rPr>
            </w:pPr>
            <w:proofErr w:type="spellStart"/>
            <w:r w:rsidRPr="00BC664C">
              <w:rPr>
                <w:rFonts w:hint="cs"/>
                <w:b/>
                <w:bCs/>
                <w:color w:val="76923C" w:themeColor="accent3" w:themeShade="BF"/>
                <w:rtl/>
              </w:rPr>
              <w:t>فالصهيوني:</w:t>
            </w:r>
            <w:r w:rsidRPr="007F0F06">
              <w:rPr>
                <w:rFonts w:hint="cs"/>
                <w:b/>
                <w:bCs/>
                <w:rtl/>
              </w:rPr>
              <w:t>هو</w:t>
            </w:r>
            <w:proofErr w:type="spellEnd"/>
            <w:r w:rsidRPr="007F0F06">
              <w:rPr>
                <w:rFonts w:hint="cs"/>
                <w:b/>
                <w:bCs/>
                <w:rtl/>
              </w:rPr>
              <w:t xml:space="preserve"> اليهودي الذي يؤثر العيش في فلسطين .</w:t>
            </w:r>
            <w:proofErr w:type="spellStart"/>
            <w:r w:rsidRPr="007F0F06">
              <w:rPr>
                <w:rFonts w:hint="cs"/>
                <w:b/>
                <w:bCs/>
                <w:rtl/>
              </w:rPr>
              <w:t>وهوكذلك</w:t>
            </w:r>
            <w:proofErr w:type="spellEnd"/>
            <w:r w:rsidRPr="007F0F06">
              <w:rPr>
                <w:rFonts w:hint="cs"/>
                <w:b/>
                <w:bCs/>
                <w:rtl/>
              </w:rPr>
              <w:t xml:space="preserve"> الذي يساعد اليهود ماديا ومعنويا وادبيا ليستوطنوا في فلسطين.</w:t>
            </w:r>
          </w:p>
          <w:p w:rsidR="001325F6" w:rsidRDefault="001325F6" w:rsidP="00DB0616">
            <w:pPr>
              <w:rPr>
                <w:b/>
                <w:bCs/>
                <w:rtl/>
              </w:rPr>
            </w:pPr>
          </w:p>
          <w:p w:rsidR="001325F6" w:rsidRPr="007F0F06" w:rsidRDefault="001325F6" w:rsidP="00DB0616">
            <w:pPr>
              <w:rPr>
                <w:b/>
                <w:bCs/>
                <w:rtl/>
              </w:rPr>
            </w:pPr>
          </w:p>
        </w:tc>
        <w:tc>
          <w:tcPr>
            <w:tcW w:w="6662" w:type="dxa"/>
          </w:tcPr>
          <w:p w:rsidR="00BC664C" w:rsidRPr="004009BB" w:rsidRDefault="00F039B6" w:rsidP="00DB0616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sz w:val="20"/>
                <w:szCs w:val="20"/>
                <w:rtl/>
              </w:rPr>
              <w:lastRenderedPageBreak/>
              <w:t xml:space="preserve">نشأتها :الصهيونية </w:t>
            </w:r>
            <w:proofErr w:type="spellStart"/>
            <w:r w:rsidRPr="004009BB">
              <w:rPr>
                <w:rFonts w:hint="cs"/>
                <w:sz w:val="20"/>
                <w:szCs w:val="20"/>
                <w:rtl/>
              </w:rPr>
              <w:t>جزءمن</w:t>
            </w:r>
            <w:proofErr w:type="spellEnd"/>
            <w:r w:rsidRPr="004009BB">
              <w:rPr>
                <w:rFonts w:hint="cs"/>
                <w:sz w:val="20"/>
                <w:szCs w:val="20"/>
                <w:rtl/>
              </w:rPr>
              <w:t xml:space="preserve"> تاريخ اليهود وهي أ/تداد لما يقوم به اليهود من القدم أعقبت السبي البابلي لليهود  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مرت بعده بمراحل:</w:t>
            </w:r>
          </w:p>
          <w:p w:rsidR="00DB0616" w:rsidRPr="004009BB" w:rsidRDefault="00F039B6" w:rsidP="00DB0616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م1.تحريض اليهود للعودة الى فلسطين*وبناء هيكل سليمان *وتأسيس دولة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إسرائل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الكبرى. </w:t>
            </w:r>
          </w:p>
          <w:p w:rsidR="00F039B6" w:rsidRPr="004009BB" w:rsidRDefault="00F039B6" w:rsidP="00DB0616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أما في العصر الحد</w:t>
            </w:r>
            <w:r w:rsidR="00BC664C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يث بدأت </w:t>
            </w:r>
            <w:proofErr w:type="spellStart"/>
            <w:r w:rsidR="00BC664C" w:rsidRPr="004009BB">
              <w:rPr>
                <w:rFonts w:hint="cs"/>
                <w:b/>
                <w:bCs/>
                <w:sz w:val="20"/>
                <w:szCs w:val="20"/>
                <w:rtl/>
              </w:rPr>
              <w:t>بجتماع</w:t>
            </w:r>
            <w:proofErr w:type="spellEnd"/>
            <w:r w:rsidR="00BC664C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المجلس الاعلى لليهود ب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دعوة من نابليون لاستغلال اطماع اليهود وتحريضهم لمساعدته.</w:t>
            </w:r>
          </w:p>
          <w:p w:rsidR="009F5C04" w:rsidRPr="004009BB" w:rsidRDefault="00F039B6" w:rsidP="007F0F06">
            <w:pPr>
              <w:rPr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تنسب الصهيونية </w:t>
            </w:r>
            <w:proofErr w:type="spellStart"/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لهرتزل</w:t>
            </w:r>
            <w:proofErr w:type="spellEnd"/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الصحفي اليهودي</w:t>
            </w:r>
            <w:r w:rsidR="00EA10D9"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الذي يعتبر أبا للصهيونية </w:t>
            </w:r>
            <w:proofErr w:type="spellStart"/>
            <w:r w:rsidR="00EA10D9" w:rsidRPr="004009BB">
              <w:rPr>
                <w:rFonts w:hint="cs"/>
                <w:b/>
                <w:bCs/>
                <w:sz w:val="20"/>
                <w:szCs w:val="20"/>
                <w:rtl/>
              </w:rPr>
              <w:t>الحديثة</w:t>
            </w:r>
            <w:r w:rsidR="00EA10D9" w:rsidRPr="004009BB">
              <w:rPr>
                <w:rFonts w:hint="cs"/>
                <w:sz w:val="20"/>
                <w:szCs w:val="20"/>
                <w:rtl/>
              </w:rPr>
              <w:t>.تنسب</w:t>
            </w:r>
            <w:proofErr w:type="spellEnd"/>
            <w:r w:rsidR="00EA10D9" w:rsidRPr="004009B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A10D9" w:rsidRPr="004009BB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له خطوتان </w:t>
            </w:r>
            <w:proofErr w:type="spellStart"/>
            <w:r w:rsidR="00EA10D9" w:rsidRPr="004009BB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مهمتان:الاولى</w:t>
            </w:r>
            <w:proofErr w:type="spellEnd"/>
            <w:r w:rsidR="00EA10D9" w:rsidRPr="004009BB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 :</w:t>
            </w:r>
            <w:r w:rsidR="00EA10D9" w:rsidRPr="004009BB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EA10D9" w:rsidRPr="004009BB">
              <w:rPr>
                <w:rFonts w:hint="cs"/>
                <w:b/>
                <w:bCs/>
                <w:sz w:val="20"/>
                <w:szCs w:val="20"/>
                <w:rtl/>
              </w:rPr>
              <w:t>دع</w:t>
            </w:r>
            <w:r w:rsidR="007F0F06" w:rsidRPr="004009BB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EA10D9" w:rsidRPr="004009BB">
              <w:rPr>
                <w:rFonts w:hint="cs"/>
                <w:b/>
                <w:bCs/>
                <w:sz w:val="20"/>
                <w:szCs w:val="20"/>
                <w:rtl/>
              </w:rPr>
              <w:t>افي</w:t>
            </w:r>
            <w:proofErr w:type="spellEnd"/>
            <w:r w:rsidR="00EA10D9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كتابة (الدولة اليهودية) الى  ضرورة تجمع</w:t>
            </w:r>
            <w:r w:rsidR="00EA10D9" w:rsidRPr="004009B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A10D9" w:rsidRPr="004009BB">
              <w:rPr>
                <w:rFonts w:hint="cs"/>
                <w:b/>
                <w:bCs/>
                <w:sz w:val="20"/>
                <w:szCs w:val="20"/>
                <w:rtl/>
              </w:rPr>
              <w:t>لليهود في مكان ما في العالم</w:t>
            </w:r>
            <w:r w:rsidR="00EA10D9" w:rsidRPr="004009BB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EA10D9" w:rsidRPr="004009BB" w:rsidRDefault="00EA10D9" w:rsidP="009F5C04">
            <w:pPr>
              <w:rPr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الثاني: الدعوة لعقد مؤتمر يهودي عام يعقد لبحث نظرية الدولة الجديدة</w:t>
            </w:r>
            <w:r w:rsidRPr="004009BB">
              <w:rPr>
                <w:rFonts w:hint="cs"/>
                <w:sz w:val="20"/>
                <w:szCs w:val="20"/>
                <w:rtl/>
              </w:rPr>
              <w:t xml:space="preserve">. اخطر </w:t>
            </w:r>
            <w:proofErr w:type="spellStart"/>
            <w:r w:rsidRPr="004009BB">
              <w:rPr>
                <w:rFonts w:hint="cs"/>
                <w:sz w:val="20"/>
                <w:szCs w:val="20"/>
                <w:rtl/>
              </w:rPr>
              <w:t>ماخرجت</w:t>
            </w:r>
            <w:proofErr w:type="spellEnd"/>
            <w:r w:rsidRPr="004009BB">
              <w:rPr>
                <w:rFonts w:hint="cs"/>
                <w:sz w:val="20"/>
                <w:szCs w:val="20"/>
                <w:rtl/>
              </w:rPr>
              <w:t xml:space="preserve"> به حركة </w:t>
            </w:r>
            <w:proofErr w:type="spellStart"/>
            <w:r w:rsidRPr="004009BB">
              <w:rPr>
                <w:rFonts w:hint="cs"/>
                <w:sz w:val="20"/>
                <w:szCs w:val="20"/>
                <w:rtl/>
              </w:rPr>
              <w:t>هرتزل</w:t>
            </w:r>
            <w:proofErr w:type="spellEnd"/>
            <w:r w:rsidRPr="004009BB">
              <w:rPr>
                <w:rFonts w:hint="cs"/>
                <w:sz w:val="20"/>
                <w:szCs w:val="20"/>
                <w:rtl/>
              </w:rPr>
              <w:t xml:space="preserve"> ا</w:t>
            </w:r>
            <w:r w:rsidR="00D361A4" w:rsidRPr="004009BB">
              <w:rPr>
                <w:rFonts w:hint="cs"/>
                <w:sz w:val="20"/>
                <w:szCs w:val="20"/>
                <w:rtl/>
              </w:rPr>
              <w:t xml:space="preserve">لصهيونية هي المؤتمرات السنوية  التي اصبحت تعقد كل سنة في بلد من بلاد العالم تظم كبار اليهود الحكماء . عقد أول مؤتمر صهيوني في بال بسويسرا وكان عددهم 204مفكر يهوديا </w:t>
            </w:r>
          </w:p>
          <w:p w:rsidR="00BC664C" w:rsidRPr="004009BB" w:rsidRDefault="00D361A4" w:rsidP="00DB0616">
            <w:pPr>
              <w:rPr>
                <w:color w:val="943634" w:themeColor="accent2" w:themeShade="BF"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>ثلاث دعامات ارتكزت عليها الصهيونية الجديدة التي رسمها هيرتزل وهي</w:t>
            </w:r>
            <w:r w:rsidRPr="004009BB">
              <w:rPr>
                <w:rFonts w:hint="cs"/>
                <w:color w:val="943634" w:themeColor="accent2" w:themeShade="BF"/>
                <w:sz w:val="20"/>
                <w:szCs w:val="20"/>
                <w:rtl/>
              </w:rPr>
              <w:t>: 1</w:t>
            </w:r>
          </w:p>
          <w:p w:rsidR="00D361A4" w:rsidRPr="004009BB" w:rsidRDefault="00D361A4" w:rsidP="00DB0616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. شراء الاراضي من العرب</w:t>
            </w:r>
          </w:p>
          <w:p w:rsidR="00D361A4" w:rsidRPr="004009BB" w:rsidRDefault="00D361A4" w:rsidP="00DB0616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2.الهجرة اليهودية الى فلسطين</w:t>
            </w:r>
          </w:p>
          <w:p w:rsidR="009F5C04" w:rsidRPr="004009BB" w:rsidRDefault="00D361A4" w:rsidP="009F5C04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3.الدخول في معترك السياسة الدولية لكسب عطف الدول الكبرى</w:t>
            </w:r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بدأ هيرتزل مع السلطان عبدالحميد الثاني بالترغيب ثم بالترهيب لكن رفض السلطان كان واضحا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بالرفضحاولوا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الاطاحة بالسلطان وتحقق لهم ذلك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باسقاطة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عن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الخلافه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والتمهيد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لالغاء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الخلافة .تحقق لهم هدم الخلافة وتمزيق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المسلمين</w:t>
            </w:r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>واعلان</w:t>
            </w:r>
            <w:proofErr w:type="spellEnd"/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العلمانية وفرض القوانين الوضعية </w:t>
            </w:r>
            <w:proofErr w:type="spellStart"/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>اجنمعت</w:t>
            </w:r>
            <w:proofErr w:type="spellEnd"/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بريطانيا وفرنسا وهولندا وبلجيكا (الدول الاستعمارية) ليتم البقاء على دولهم </w:t>
            </w:r>
            <w:proofErr w:type="spellStart"/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>التى</w:t>
            </w:r>
            <w:proofErr w:type="spellEnd"/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استعمروها </w:t>
            </w:r>
            <w:proofErr w:type="spellStart"/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>بخرجوا</w:t>
            </w:r>
            <w:proofErr w:type="spellEnd"/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بقرارة دبروا معه مؤامرة  واخذوا وعدا من بالفور رئيس وزراء بريطانيا بزرع كيان جديد يفصل </w:t>
            </w:r>
            <w:proofErr w:type="spellStart"/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>اسياء</w:t>
            </w:r>
            <w:proofErr w:type="spellEnd"/>
            <w:r w:rsidR="009F5C04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افريقيا ويمزق وحدة العالم الاسلامي بمنح اليهود حق الاقامة في فلسطين ويكون وطن لهم.</w:t>
            </w:r>
          </w:p>
          <w:p w:rsidR="00D361A4" w:rsidRPr="004009BB" w:rsidRDefault="00C225B3" w:rsidP="006F1199">
            <w:pPr>
              <w:pBdr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pBdr>
              <w:jc w:val="center"/>
              <w:rPr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t>وسائ</w:t>
            </w:r>
            <w:r w:rsidR="006F1199" w:rsidRPr="004009BB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t>له</w:t>
            </w:r>
            <w:r w:rsidRPr="004009BB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t>ا</w:t>
            </w:r>
          </w:p>
          <w:p w:rsidR="00C225B3" w:rsidRPr="004009BB" w:rsidRDefault="00D059FB" w:rsidP="00C47120">
            <w:pPr>
              <w:rPr>
                <w:sz w:val="20"/>
                <w:szCs w:val="20"/>
                <w:rtl/>
              </w:rPr>
            </w:pPr>
            <w:proofErr w:type="spellStart"/>
            <w:r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>اولا:</w:t>
            </w:r>
            <w:r w:rsidR="00C225B3"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>السيطرة</w:t>
            </w:r>
            <w:proofErr w:type="spellEnd"/>
            <w:r w:rsidR="00C225B3"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 xml:space="preserve"> على وسائل الاعلام والتوجية0</w:t>
            </w:r>
            <w:r w:rsidR="00C225B3" w:rsidRPr="004009BB">
              <w:rPr>
                <w:rFonts w:hint="cs"/>
                <w:sz w:val="20"/>
                <w:szCs w:val="20"/>
                <w:rtl/>
              </w:rPr>
              <w:t xml:space="preserve">(يقول هيرتزل الضجة هي كل </w:t>
            </w:r>
            <w:proofErr w:type="spellStart"/>
            <w:r w:rsidR="00C225B3" w:rsidRPr="004009BB">
              <w:rPr>
                <w:rFonts w:hint="cs"/>
                <w:sz w:val="20"/>
                <w:szCs w:val="20"/>
                <w:rtl/>
              </w:rPr>
              <w:t>شيئ</w:t>
            </w:r>
            <w:proofErr w:type="spellEnd"/>
            <w:r w:rsidR="00C225B3" w:rsidRPr="004009BB">
              <w:rPr>
                <w:rFonts w:hint="cs"/>
                <w:sz w:val="20"/>
                <w:szCs w:val="20"/>
                <w:rtl/>
              </w:rPr>
              <w:t xml:space="preserve"> وهي التي تؤدي الى </w:t>
            </w:r>
            <w:r w:rsidR="00C225B3" w:rsidRPr="004009BB">
              <w:rPr>
                <w:rFonts w:hint="cs"/>
                <w:sz w:val="20"/>
                <w:szCs w:val="20"/>
                <w:rtl/>
              </w:rPr>
              <w:lastRenderedPageBreak/>
              <w:t>الاعمال الكبيرة .</w:t>
            </w:r>
          </w:p>
          <w:p w:rsidR="00C225B3" w:rsidRPr="004009BB" w:rsidRDefault="00C225B3" w:rsidP="00C47120">
            <w:pPr>
              <w:rPr>
                <w:b/>
                <w:bCs/>
                <w:sz w:val="20"/>
                <w:szCs w:val="20"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جاء في البروتكول السابع(يجب ان نقوم بالتأثير على الحكومات غير اليهودية عن طريق الرأي العام وهي الصحافة اعظم قوة ..)</w:t>
            </w:r>
            <w:r w:rsidR="00D059FB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D059FB" w:rsidRPr="004009BB">
              <w:rPr>
                <w:rFonts w:hint="cs"/>
                <w:b/>
                <w:bCs/>
                <w:sz w:val="20"/>
                <w:szCs w:val="20"/>
                <w:rtl/>
              </w:rPr>
              <w:t>بدؤا</w:t>
            </w:r>
            <w:proofErr w:type="spellEnd"/>
            <w:r w:rsidR="00D059FB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اليهود يركزون ويفتحون </w:t>
            </w:r>
            <w:proofErr w:type="spellStart"/>
            <w:r w:rsidR="00D059FB" w:rsidRPr="004009BB">
              <w:rPr>
                <w:rFonts w:hint="cs"/>
                <w:b/>
                <w:bCs/>
                <w:sz w:val="20"/>
                <w:szCs w:val="20"/>
                <w:rtl/>
              </w:rPr>
              <w:t>مأسساتهم</w:t>
            </w:r>
            <w:proofErr w:type="spellEnd"/>
            <w:r w:rsidR="00D059FB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امريكا </w:t>
            </w:r>
            <w:proofErr w:type="spellStart"/>
            <w:r w:rsidR="00D059FB" w:rsidRPr="004009BB">
              <w:rPr>
                <w:rFonts w:hint="cs"/>
                <w:b/>
                <w:bCs/>
                <w:sz w:val="20"/>
                <w:szCs w:val="20"/>
                <w:rtl/>
              </w:rPr>
              <w:t>واوربا</w:t>
            </w:r>
            <w:proofErr w:type="spellEnd"/>
            <w:r w:rsidR="00D059FB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منذ بداية القرن 20  حتى باتت تسيطر على الرأي العام .لتوجه وفق لمصالح دولة </w:t>
            </w:r>
            <w:proofErr w:type="spellStart"/>
            <w:r w:rsidR="00D059FB" w:rsidRPr="004009BB">
              <w:rPr>
                <w:rFonts w:hint="cs"/>
                <w:b/>
                <w:bCs/>
                <w:sz w:val="20"/>
                <w:szCs w:val="20"/>
                <w:rtl/>
              </w:rPr>
              <w:t>أسرائيل</w:t>
            </w:r>
            <w:proofErr w:type="spellEnd"/>
            <w:r w:rsidR="00D059FB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059FB" w:rsidRPr="004009BB" w:rsidRDefault="00D059FB" w:rsidP="00C47120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00B050"/>
                <w:sz w:val="20"/>
                <w:szCs w:val="20"/>
                <w:u w:val="thick"/>
                <w:rtl/>
              </w:rPr>
              <w:t xml:space="preserve">من الاساليب التي استخدمها الإعلام اليهودي للتأثير على الرأي العام </w:t>
            </w:r>
            <w:proofErr w:type="spellStart"/>
            <w:r w:rsidRPr="004009BB">
              <w:rPr>
                <w:rFonts w:hint="cs"/>
                <w:b/>
                <w:bCs/>
                <w:color w:val="00B050"/>
                <w:sz w:val="20"/>
                <w:szCs w:val="20"/>
                <w:u w:val="thick"/>
                <w:rtl/>
              </w:rPr>
              <w:t>الامريكيوالاوربي</w:t>
            </w:r>
            <w:proofErr w:type="spellEnd"/>
            <w:r w:rsidRPr="004009BB">
              <w:rPr>
                <w:rFonts w:hint="cs"/>
                <w:b/>
                <w:bCs/>
                <w:color w:val="00B050"/>
                <w:sz w:val="20"/>
                <w:szCs w:val="20"/>
                <w:u w:val="thick"/>
                <w:rtl/>
              </w:rPr>
              <w:t xml:space="preserve"> مايلي:</w:t>
            </w:r>
            <w:r w:rsidR="00C47120" w:rsidRPr="004009BB">
              <w:rPr>
                <w:rFonts w:hint="cs"/>
                <w:b/>
                <w:bCs/>
                <w:sz w:val="20"/>
                <w:szCs w:val="20"/>
                <w:rtl/>
              </w:rPr>
              <w:t>1.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.إستغلال اليهود المقيمين في الدول العربية أنهم يتعرصون للتعذيب والاضطهاد.</w:t>
            </w:r>
          </w:p>
          <w:p w:rsidR="00D059FB" w:rsidRPr="004009BB" w:rsidRDefault="00D059FB" w:rsidP="00D059FB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2.الايحاء للشعوب الاوربية والامريكية انها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مسؤلة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عن </w:t>
            </w:r>
            <w:r w:rsidR="00E51AE1" w:rsidRPr="004009BB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مذابح النازية ضد اليهود.</w:t>
            </w:r>
          </w:p>
          <w:p w:rsidR="00D059FB" w:rsidRPr="004009BB" w:rsidRDefault="00D059FB" w:rsidP="00D059FB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3.استعطاف الرأي العام العالمي من خلال التباكي على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المأسي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التي واجهت الشعب اليهودي.</w:t>
            </w:r>
          </w:p>
          <w:p w:rsidR="00D059FB" w:rsidRPr="004009BB" w:rsidRDefault="00D059FB" w:rsidP="00D059FB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4.تزوير الحقائق لمصلحة الأهداف الصهيونية كان فلسطين ارض قاحلة ثم جاءت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اسرائل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فجعلتها جنة خضراء</w:t>
            </w:r>
          </w:p>
          <w:p w:rsidR="006F1199" w:rsidRPr="004009BB" w:rsidRDefault="006F1199" w:rsidP="00D059FB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5.استخدام اسلوب التكرار الاعلامي لترسيخ الافكار</w:t>
            </w:r>
          </w:p>
          <w:p w:rsidR="006F1199" w:rsidRPr="004009BB" w:rsidRDefault="006F1199" w:rsidP="00D059FB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 xml:space="preserve">ثانيا: السيطرة على </w:t>
            </w:r>
            <w:proofErr w:type="spellStart"/>
            <w:r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>الأقتصاد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:حرصوا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المال رغبة منهم في السيطرة على العالم ذكر ذلك في البروتوكول 8(اننا سنحيط حكومتنا بجيش كامل من الاقتصادين </w:t>
            </w:r>
          </w:p>
          <w:p w:rsidR="006F1199" w:rsidRPr="004009BB" w:rsidRDefault="006F1199" w:rsidP="00D059FB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خطتهم في الاقتصاد 1.احتكار العملة 2.اغراء الدول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والجائها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الى القروض من البنوك اليهودية مقابل فوائد ربوية.</w:t>
            </w:r>
          </w:p>
          <w:p w:rsidR="006F1199" w:rsidRPr="004009BB" w:rsidRDefault="006F1199" w:rsidP="00C47120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>ثالثا:السيطرة</w:t>
            </w:r>
            <w:proofErr w:type="spellEnd"/>
            <w:r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 xml:space="preserve"> السياسية: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1.بالتجسس وسرقة المعلومات 2.عرقلة أي خطة تضر بالسياسة اليهودية</w:t>
            </w:r>
            <w:r w:rsidR="00C47120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3.تصيد كل مناسبة لبث النزاع والانشقاق فيما بين الدول بعضها ببعض.4.تصيد المناسبات للكيد بين الشعوب ودولتهم التي يأكلون من خيراتها.5.تأسيس الاحزاب والجماعات السرية 6. </w:t>
            </w:r>
            <w:proofErr w:type="spellStart"/>
            <w:r w:rsidR="00C47120" w:rsidRPr="004009BB">
              <w:rPr>
                <w:rFonts w:hint="cs"/>
                <w:b/>
                <w:bCs/>
                <w:sz w:val="20"/>
                <w:szCs w:val="20"/>
                <w:rtl/>
              </w:rPr>
              <w:t>اثاررة</w:t>
            </w:r>
            <w:proofErr w:type="spellEnd"/>
            <w:r w:rsidR="00C47120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الحروب لمصلحة اليهود ماليا وسياسيا.</w:t>
            </w:r>
          </w:p>
          <w:p w:rsidR="00C47120" w:rsidRPr="004009BB" w:rsidRDefault="00C47120" w:rsidP="00C47120">
            <w:pPr>
              <w:ind w:left="360"/>
              <w:rPr>
                <w:sz w:val="20"/>
                <w:szCs w:val="20"/>
                <w:rtl/>
              </w:rPr>
            </w:pPr>
            <w:proofErr w:type="spellStart"/>
            <w:r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>رابعا:السيطرة</w:t>
            </w:r>
            <w:proofErr w:type="spellEnd"/>
            <w:r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 xml:space="preserve"> العسكرية:</w:t>
            </w:r>
            <w:r w:rsidRPr="004009B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</w:rPr>
              <w:t xml:space="preserve"> 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بالانقلابات  كانوا وراء الثورة الفرنسية والثورة الحمراء في روسيا</w:t>
            </w:r>
            <w:r w:rsidRPr="004009BB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47120" w:rsidRPr="004009BB" w:rsidRDefault="00C47120" w:rsidP="00C47120">
            <w:pPr>
              <w:rPr>
                <w:sz w:val="20"/>
                <w:szCs w:val="20"/>
                <w:rtl/>
              </w:rPr>
            </w:pPr>
          </w:p>
          <w:p w:rsidR="00D059FB" w:rsidRPr="004009BB" w:rsidRDefault="00D059FB" w:rsidP="00D059FB">
            <w:pPr>
              <w:ind w:left="360"/>
              <w:rPr>
                <w:sz w:val="20"/>
                <w:szCs w:val="20"/>
                <w:rtl/>
              </w:rPr>
            </w:pPr>
          </w:p>
          <w:p w:rsidR="00F039B6" w:rsidRPr="004009BB" w:rsidRDefault="00F039B6" w:rsidP="00DB0616">
            <w:pPr>
              <w:rPr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DB0616" w:rsidRPr="004009BB" w:rsidRDefault="007F0F06" w:rsidP="00DB0616">
            <w:pPr>
              <w:rPr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علاقتها باليهودية</w:t>
            </w:r>
            <w:r w:rsidRPr="004009BB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4009BB">
              <w:rPr>
                <w:rFonts w:hint="cs"/>
                <w:sz w:val="20"/>
                <w:szCs w:val="20"/>
                <w:rtl/>
              </w:rPr>
              <w:t>اولا:هم</w:t>
            </w:r>
            <w:proofErr w:type="spellEnd"/>
            <w:r w:rsidRPr="004009BB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4009BB">
              <w:rPr>
                <w:rFonts w:hint="cs"/>
                <w:sz w:val="20"/>
                <w:szCs w:val="20"/>
                <w:rtl/>
              </w:rPr>
              <w:t>شيئ</w:t>
            </w:r>
            <w:proofErr w:type="spellEnd"/>
            <w:r w:rsidR="00442B31" w:rsidRPr="004009B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009BB">
              <w:rPr>
                <w:rFonts w:hint="cs"/>
                <w:sz w:val="20"/>
                <w:szCs w:val="20"/>
                <w:rtl/>
              </w:rPr>
              <w:t xml:space="preserve">واحد الصهيونية هي الواجهة السياسية والجهاز التنفيذي لليهودية العالمية  كل يهودي صهيوني ..وليس بالضرورة كل صهيوني يهودي </w:t>
            </w:r>
          </w:p>
          <w:p w:rsidR="007F0F06" w:rsidRPr="004009BB" w:rsidRDefault="007F0F06" w:rsidP="00DB0616">
            <w:pPr>
              <w:rPr>
                <w:b/>
                <w:bCs/>
                <w:color w:val="4F81BD" w:themeColor="accent1"/>
                <w:sz w:val="20"/>
                <w:szCs w:val="20"/>
                <w:u w:val="thick"/>
                <w:rtl/>
              </w:rPr>
            </w:pPr>
            <w:r w:rsidRPr="004009BB">
              <w:rPr>
                <w:rFonts w:hint="cs"/>
                <w:b/>
                <w:bCs/>
                <w:color w:val="4F81BD" w:themeColor="accent1"/>
                <w:sz w:val="20"/>
                <w:szCs w:val="20"/>
                <w:u w:val="thick"/>
                <w:rtl/>
              </w:rPr>
              <w:t xml:space="preserve">علاقة الصهيونية </w:t>
            </w:r>
            <w:proofErr w:type="spellStart"/>
            <w:r w:rsidRPr="004009BB">
              <w:rPr>
                <w:rFonts w:hint="cs"/>
                <w:b/>
                <w:bCs/>
                <w:color w:val="4F81BD" w:themeColor="accent1"/>
                <w:sz w:val="20"/>
                <w:szCs w:val="20"/>
                <w:u w:val="thick"/>
                <w:rtl/>
              </w:rPr>
              <w:t>بالماسونية:متفقين</w:t>
            </w:r>
            <w:proofErr w:type="spellEnd"/>
            <w:r w:rsidRPr="004009BB">
              <w:rPr>
                <w:rFonts w:hint="cs"/>
                <w:b/>
                <w:bCs/>
                <w:color w:val="4F81BD" w:themeColor="accent1"/>
                <w:sz w:val="20"/>
                <w:szCs w:val="20"/>
                <w:u w:val="thick"/>
                <w:rtl/>
              </w:rPr>
              <w:t xml:space="preserve"> في امور:</w:t>
            </w:r>
          </w:p>
          <w:p w:rsidR="007F0F06" w:rsidRPr="004009BB" w:rsidRDefault="007F0F06" w:rsidP="00DB0616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1.كلى منهم يخطط في السر </w:t>
            </w:r>
          </w:p>
          <w:p w:rsidR="007F0F06" w:rsidRPr="004009BB" w:rsidRDefault="007F0F06" w:rsidP="00DB0616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2.الماسونية والصهيونية وليدة شرعية لليهودية تستمد منها أصولها من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التلموذ</w:t>
            </w:r>
            <w:proofErr w:type="spellEnd"/>
          </w:p>
          <w:p w:rsidR="007F0F06" w:rsidRPr="004009BB" w:rsidRDefault="007F0F06" w:rsidP="00DB0616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3.يتفقون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كلاتاهما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عدائهما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للاديان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 الدين اليهودي.</w:t>
            </w:r>
          </w:p>
          <w:p w:rsidR="007F0F06" w:rsidRPr="004009BB" w:rsidRDefault="007F0F06" w:rsidP="00DB0616">
            <w:pPr>
              <w:rPr>
                <w:sz w:val="20"/>
                <w:szCs w:val="20"/>
                <w:rtl/>
              </w:rPr>
            </w:pPr>
          </w:p>
          <w:p w:rsidR="00C47120" w:rsidRPr="004009BB" w:rsidRDefault="00C47120" w:rsidP="00DB0616">
            <w:pPr>
              <w:rPr>
                <w:sz w:val="20"/>
                <w:szCs w:val="20"/>
                <w:rtl/>
              </w:rPr>
            </w:pPr>
          </w:p>
          <w:p w:rsidR="00C47120" w:rsidRPr="004009BB" w:rsidRDefault="00C47120" w:rsidP="00DB0616">
            <w:pPr>
              <w:rPr>
                <w:sz w:val="20"/>
                <w:szCs w:val="20"/>
                <w:rtl/>
              </w:rPr>
            </w:pPr>
          </w:p>
          <w:p w:rsidR="00C47120" w:rsidRPr="004009BB" w:rsidRDefault="00C47120" w:rsidP="00DB0616">
            <w:pPr>
              <w:rPr>
                <w:sz w:val="20"/>
                <w:szCs w:val="20"/>
                <w:rtl/>
              </w:rPr>
            </w:pPr>
          </w:p>
          <w:p w:rsidR="00C47120" w:rsidRPr="004009BB" w:rsidRDefault="00C47120" w:rsidP="00DB0616">
            <w:pPr>
              <w:rPr>
                <w:sz w:val="20"/>
                <w:szCs w:val="20"/>
                <w:rtl/>
              </w:rPr>
            </w:pPr>
          </w:p>
          <w:p w:rsidR="00C47120" w:rsidRPr="004009BB" w:rsidRDefault="00C47120" w:rsidP="00DB0616">
            <w:pPr>
              <w:rPr>
                <w:sz w:val="20"/>
                <w:szCs w:val="20"/>
                <w:rtl/>
              </w:rPr>
            </w:pPr>
          </w:p>
          <w:p w:rsidR="00C47120" w:rsidRPr="004009BB" w:rsidRDefault="00C47120" w:rsidP="00DB0616">
            <w:pPr>
              <w:rPr>
                <w:sz w:val="20"/>
                <w:szCs w:val="20"/>
                <w:rtl/>
              </w:rPr>
            </w:pPr>
          </w:p>
          <w:p w:rsidR="00C47120" w:rsidRPr="004009BB" w:rsidRDefault="00C47120" w:rsidP="00DB0616">
            <w:pPr>
              <w:rPr>
                <w:sz w:val="20"/>
                <w:szCs w:val="20"/>
                <w:rtl/>
              </w:rPr>
            </w:pPr>
          </w:p>
          <w:p w:rsidR="00C47120" w:rsidRPr="004009BB" w:rsidRDefault="00C47120" w:rsidP="00DB0616">
            <w:pPr>
              <w:rPr>
                <w:sz w:val="20"/>
                <w:szCs w:val="20"/>
                <w:rtl/>
              </w:rPr>
            </w:pPr>
          </w:p>
          <w:p w:rsidR="00C47120" w:rsidRPr="004009BB" w:rsidRDefault="00E51AE1" w:rsidP="001325F6">
            <w:pPr>
              <w:pBdr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pBdr>
              <w:jc w:val="center"/>
              <w:rPr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t>مصادرها</w:t>
            </w:r>
          </w:p>
          <w:p w:rsidR="00E51AE1" w:rsidRPr="004009BB" w:rsidRDefault="00E51AE1" w:rsidP="00DB0616">
            <w:pPr>
              <w:rPr>
                <w:sz w:val="20"/>
                <w:szCs w:val="20"/>
                <w:rtl/>
              </w:rPr>
            </w:pPr>
          </w:p>
          <w:p w:rsidR="00E51AE1" w:rsidRPr="004009BB" w:rsidRDefault="00E51AE1" w:rsidP="00DB0616">
            <w:pPr>
              <w:rPr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</w:pPr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t xml:space="preserve">مصادر </w:t>
            </w:r>
            <w:proofErr w:type="spellStart"/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t>الصهيةنية</w:t>
            </w:r>
            <w:proofErr w:type="spellEnd"/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t xml:space="preserve"> الفكرية تتمثل في مصادر اليهود </w:t>
            </w:r>
            <w:proofErr w:type="spellStart"/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t>المحرفةوهي</w:t>
            </w:r>
            <w:proofErr w:type="spellEnd"/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t>:</w:t>
            </w:r>
          </w:p>
          <w:p w:rsidR="00E51AE1" w:rsidRPr="004009BB" w:rsidRDefault="005D4198" w:rsidP="00E51AE1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4F81BD" w:themeColor="accent1"/>
                <w:sz w:val="20"/>
                <w:szCs w:val="20"/>
                <w:u w:val="thick"/>
                <w:rtl/>
              </w:rPr>
              <w:t>1</w:t>
            </w:r>
            <w:r w:rsidR="00E51AE1" w:rsidRPr="004009BB">
              <w:rPr>
                <w:rFonts w:hint="cs"/>
                <w:b/>
                <w:bCs/>
                <w:color w:val="4F81BD" w:themeColor="accent1"/>
                <w:sz w:val="20"/>
                <w:szCs w:val="20"/>
                <w:u w:val="thick"/>
                <w:rtl/>
              </w:rPr>
              <w:t xml:space="preserve"> العهد القديم </w:t>
            </w:r>
            <w:r w:rsidR="00E51AE1" w:rsidRPr="004009BB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:</w:t>
            </w:r>
            <w:r w:rsidR="00E51AE1" w:rsidRPr="004009BB">
              <w:rPr>
                <w:rFonts w:hint="cs"/>
                <w:b/>
                <w:bCs/>
                <w:sz w:val="20"/>
                <w:szCs w:val="20"/>
                <w:rtl/>
              </w:rPr>
              <w:t>39 كتاب وهي على اربعة أقسام:</w:t>
            </w:r>
          </w:p>
          <w:p w:rsidR="004009BB" w:rsidRDefault="00E51AE1" w:rsidP="00E51AE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:القسم الاول أسفار موسى وهي خمسة:(التكوين *الخروج</w:t>
            </w:r>
            <w:r w:rsid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proofErr w:type="spellStart"/>
            <w:r w:rsidR="004009BB">
              <w:rPr>
                <w:rFonts w:hint="cs"/>
                <w:b/>
                <w:bCs/>
                <w:sz w:val="20"/>
                <w:szCs w:val="20"/>
                <w:rtl/>
              </w:rPr>
              <w:t>اللاوين</w:t>
            </w:r>
            <w:proofErr w:type="spellEnd"/>
            <w:r w:rsid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*العدد *التثنية ) 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51AE1" w:rsidRPr="004009BB" w:rsidRDefault="00E51AE1" w:rsidP="00E51AE1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القسم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الثاتي</w:t>
            </w:r>
            <w:proofErr w:type="spellEnd"/>
            <w:r w:rsid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:الأسفار التاريخية عددها 12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  القسم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الثالث:الأسفار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الشعرية وهي خمسة        القسم الرابع أسفار الأنبياء وعددها 17</w:t>
            </w:r>
          </w:p>
          <w:p w:rsidR="00E51AE1" w:rsidRPr="004009BB" w:rsidRDefault="00E51AE1" w:rsidP="00E51AE1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4F81BD" w:themeColor="accent1"/>
                <w:sz w:val="20"/>
                <w:szCs w:val="20"/>
                <w:u w:val="thick"/>
                <w:rtl/>
              </w:rPr>
              <w:t>2_التلموذ:</w:t>
            </w:r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معناه ديانة </w:t>
            </w:r>
            <w:proofErr w:type="spellStart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>وأداب</w:t>
            </w:r>
            <w:proofErr w:type="spellEnd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>اليهودوهي</w:t>
            </w:r>
            <w:proofErr w:type="spellEnd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روايات شفوية جمعت في كتاب</w:t>
            </w:r>
            <w:r w:rsidR="00BD1798" w:rsidRPr="004009BB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proofErr w:type="spellStart"/>
            <w:r w:rsidR="00BD1798" w:rsidRPr="004009BB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المشنا</w:t>
            </w:r>
            <w:proofErr w:type="spellEnd"/>
            <w:r w:rsidR="00BD1798" w:rsidRPr="004009BB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جمعها </w:t>
            </w:r>
            <w:proofErr w:type="spellStart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>يو</w:t>
            </w:r>
            <w:proofErr w:type="spellEnd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>ضاس</w:t>
            </w:r>
            <w:proofErr w:type="spellEnd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>المشنا</w:t>
            </w:r>
            <w:proofErr w:type="spellEnd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بمعنى الشريعة المكررة </w:t>
            </w:r>
            <w:proofErr w:type="spellStart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>والجمارا</w:t>
            </w:r>
            <w:proofErr w:type="spellEnd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كتب لشرح </w:t>
            </w:r>
            <w:proofErr w:type="spellStart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>المنشا</w:t>
            </w:r>
            <w:proofErr w:type="spellEnd"/>
            <w:r w:rsidR="00BD1798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D4198" w:rsidRPr="004009BB" w:rsidRDefault="00BD1798" w:rsidP="001325F6">
            <w:pPr>
              <w:rPr>
                <w:b/>
                <w:bCs/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4F81BD" w:themeColor="accent1"/>
                <w:sz w:val="20"/>
                <w:szCs w:val="20"/>
                <w:u w:val="thick"/>
                <w:rtl/>
              </w:rPr>
              <w:t xml:space="preserve">3. بروتوكولات حكماء صهيون </w:t>
            </w:r>
            <w:r w:rsidR="00FB23B5" w:rsidRPr="004009BB">
              <w:rPr>
                <w:rFonts w:hint="cs"/>
                <w:b/>
                <w:bCs/>
                <w:color w:val="4F81BD" w:themeColor="accent1"/>
                <w:sz w:val="20"/>
                <w:szCs w:val="20"/>
                <w:u w:val="thick"/>
                <w:rtl/>
              </w:rPr>
              <w:t>:</w:t>
            </w:r>
            <w:proofErr w:type="spellStart"/>
            <w:r w:rsidR="00FB23B5" w:rsidRPr="004009BB">
              <w:rPr>
                <w:rFonts w:hint="cs"/>
                <w:b/>
                <w:bCs/>
                <w:sz w:val="20"/>
                <w:szCs w:val="20"/>
                <w:rtl/>
              </w:rPr>
              <w:t>لاتعتبر</w:t>
            </w:r>
            <w:proofErr w:type="spellEnd"/>
            <w:r w:rsidR="00FB23B5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المصادر الدينية .وانما هي نتاج التحريف الموجود في </w:t>
            </w:r>
            <w:proofErr w:type="spellStart"/>
            <w:r w:rsidR="00FB23B5" w:rsidRPr="004009BB">
              <w:rPr>
                <w:rFonts w:hint="cs"/>
                <w:b/>
                <w:bCs/>
                <w:sz w:val="20"/>
                <w:szCs w:val="20"/>
                <w:rtl/>
              </w:rPr>
              <w:t>التوراة.فهي</w:t>
            </w:r>
            <w:proofErr w:type="spellEnd"/>
            <w:r w:rsidR="00FB23B5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مخطط تطبيقي </w:t>
            </w:r>
            <w:proofErr w:type="spellStart"/>
            <w:r w:rsidR="00FB23B5" w:rsidRPr="004009BB">
              <w:rPr>
                <w:rFonts w:hint="cs"/>
                <w:b/>
                <w:bCs/>
                <w:sz w:val="20"/>
                <w:szCs w:val="20"/>
                <w:rtl/>
              </w:rPr>
              <w:t>لأأهداف</w:t>
            </w:r>
            <w:proofErr w:type="spellEnd"/>
            <w:r w:rsidR="00FB23B5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صهاينة اليهود*وهي </w:t>
            </w:r>
            <w:proofErr w:type="spellStart"/>
            <w:r w:rsidR="00FB23B5" w:rsidRPr="004009BB">
              <w:rPr>
                <w:rFonts w:hint="cs"/>
                <w:b/>
                <w:bCs/>
                <w:sz w:val="20"/>
                <w:szCs w:val="20"/>
                <w:rtl/>
              </w:rPr>
              <w:t>وثايق</w:t>
            </w:r>
            <w:proofErr w:type="spellEnd"/>
            <w:r w:rsidR="00FB23B5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القاها زعيم صهيوني .عرضها على زعماء صهيون في المؤتمر الاول لهم الذي عقد في بال السويسرية حضر 300 صهيوني يمثلون 50 جمعية يهودية </w:t>
            </w:r>
          </w:p>
          <w:p w:rsidR="00BD1798" w:rsidRPr="004009BB" w:rsidRDefault="00FB23B5" w:rsidP="001325F6">
            <w:pPr>
              <w:rPr>
                <w:sz w:val="20"/>
                <w:szCs w:val="20"/>
                <w:rtl/>
              </w:rPr>
            </w:pPr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t xml:space="preserve">اكتشاف هذه </w:t>
            </w:r>
            <w:proofErr w:type="spellStart"/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t>الوثايق</w:t>
            </w:r>
            <w:proofErr w:type="spellEnd"/>
            <w:r w:rsidRPr="004009BB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 xml:space="preserve">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بواسطةإمرأة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فرنسية وطبعت </w:t>
            </w:r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باللغة الروسية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لاول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مرة سنة 1902م </w:t>
            </w:r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وكانت </w:t>
            </w:r>
            <w:proofErr w:type="spellStart"/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>النسخات</w:t>
            </w:r>
            <w:proofErr w:type="spellEnd"/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>قليله</w:t>
            </w:r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وطبع</w:t>
            </w:r>
            <w:proofErr w:type="spellEnd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مرة اخرى سنة1905م ثم ترجمت الى </w:t>
            </w:r>
            <w:proofErr w:type="spellStart"/>
            <w:r w:rsidRPr="004009BB">
              <w:rPr>
                <w:rFonts w:hint="cs"/>
                <w:b/>
                <w:bCs/>
                <w:sz w:val="20"/>
                <w:szCs w:val="20"/>
                <w:rtl/>
              </w:rPr>
              <w:t>الا</w:t>
            </w:r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>نجليزيةوطبعت</w:t>
            </w:r>
            <w:proofErr w:type="spellEnd"/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5 طبعات ثم طبع </w:t>
            </w:r>
            <w:proofErr w:type="spellStart"/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>بالالمانية</w:t>
            </w:r>
            <w:proofErr w:type="spellEnd"/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واليونانية والفرنسية وايطالية ومن الطبعة الانجليزية ترجم للعربي</w:t>
            </w:r>
            <w:bookmarkStart w:id="0" w:name="_GoBack"/>
            <w:bookmarkEnd w:id="0"/>
            <w:r w:rsidR="001325F6" w:rsidRPr="004009BB">
              <w:rPr>
                <w:rFonts w:hint="cs"/>
                <w:b/>
                <w:bCs/>
                <w:sz w:val="20"/>
                <w:szCs w:val="20"/>
                <w:rtl/>
              </w:rPr>
              <w:t>ة على يد محمد التونسي.</w:t>
            </w:r>
          </w:p>
        </w:tc>
        <w:tc>
          <w:tcPr>
            <w:tcW w:w="2552" w:type="dxa"/>
          </w:tcPr>
          <w:p w:rsidR="00DB0616" w:rsidRPr="00BC664C" w:rsidRDefault="007F0F06" w:rsidP="00DB0616">
            <w:pPr>
              <w:rPr>
                <w:b/>
                <w:bCs/>
                <w:color w:val="C00000"/>
                <w:u w:val="thick"/>
                <w:rtl/>
              </w:rPr>
            </w:pPr>
            <w:r w:rsidRPr="00BC664C">
              <w:rPr>
                <w:rFonts w:hint="cs"/>
                <w:b/>
                <w:bCs/>
                <w:color w:val="C00000"/>
                <w:u w:val="thick"/>
                <w:rtl/>
              </w:rPr>
              <w:lastRenderedPageBreak/>
              <w:t>أهداف الصهيونية:</w:t>
            </w:r>
          </w:p>
          <w:p w:rsidR="007F0F06" w:rsidRPr="00BC664C" w:rsidRDefault="007F0F06" w:rsidP="00DB0616">
            <w:pPr>
              <w:rPr>
                <w:b/>
                <w:bCs/>
                <w:rtl/>
              </w:rPr>
            </w:pPr>
            <w:r w:rsidRPr="00BC664C">
              <w:rPr>
                <w:rFonts w:hint="cs"/>
                <w:b/>
                <w:bCs/>
                <w:rtl/>
              </w:rPr>
              <w:t>إثارة الحماس الديني بين الافراد في جميع انحاء العالم لعودتهم الى ارض المعاد المزعومة</w:t>
            </w:r>
          </w:p>
          <w:p w:rsidR="007F0F06" w:rsidRPr="00BC664C" w:rsidRDefault="007F0F06" w:rsidP="00DB0616">
            <w:pPr>
              <w:rPr>
                <w:b/>
                <w:bCs/>
                <w:rtl/>
              </w:rPr>
            </w:pPr>
            <w:r w:rsidRPr="00BC664C">
              <w:rPr>
                <w:rFonts w:hint="cs"/>
                <w:b/>
                <w:bCs/>
                <w:rtl/>
              </w:rPr>
              <w:t>2.حث سائر اليهود بالتمسك بتعاليم الدينية وإثارة روح القتالية عندهم والعصبية الدينية</w:t>
            </w:r>
          </w:p>
          <w:p w:rsidR="007F0F06" w:rsidRPr="00BC664C" w:rsidRDefault="007F0F06" w:rsidP="00DB0616">
            <w:pPr>
              <w:rPr>
                <w:b/>
                <w:bCs/>
                <w:rtl/>
              </w:rPr>
            </w:pPr>
            <w:r w:rsidRPr="00BC664C">
              <w:rPr>
                <w:rFonts w:hint="cs"/>
                <w:b/>
                <w:bCs/>
                <w:rtl/>
              </w:rPr>
              <w:t xml:space="preserve">3.استهداف العالم الاسلامي </w:t>
            </w:r>
            <w:r w:rsidR="00C225B3" w:rsidRPr="00BC664C">
              <w:rPr>
                <w:rFonts w:hint="cs"/>
                <w:b/>
                <w:bCs/>
                <w:rtl/>
              </w:rPr>
              <w:t>بالتعاون مع الاستعمار والماسونية وذلك لتمزيق المسلمين وتدمير القيم والاخلاق</w:t>
            </w:r>
          </w:p>
          <w:p w:rsidR="00C225B3" w:rsidRPr="00BC664C" w:rsidRDefault="00C225B3" w:rsidP="00DB0616">
            <w:pPr>
              <w:rPr>
                <w:b/>
                <w:bCs/>
                <w:rtl/>
              </w:rPr>
            </w:pPr>
            <w:r w:rsidRPr="00BC664C">
              <w:rPr>
                <w:rFonts w:hint="cs"/>
                <w:b/>
                <w:bCs/>
                <w:rtl/>
              </w:rPr>
              <w:t>4.من اهدافهم سيطرة اليهود على العالم واقامة حكومتهم اليهودية على ارض المعاد من انهر النيل الى الفرات.</w:t>
            </w:r>
          </w:p>
          <w:p w:rsidR="00C225B3" w:rsidRPr="00BC664C" w:rsidRDefault="00C225B3" w:rsidP="00DB0616">
            <w:pPr>
              <w:rPr>
                <w:b/>
                <w:bCs/>
                <w:rtl/>
              </w:rPr>
            </w:pPr>
            <w:r w:rsidRPr="00BC664C">
              <w:rPr>
                <w:rFonts w:hint="cs"/>
                <w:b/>
                <w:bCs/>
                <w:rtl/>
              </w:rPr>
              <w:t>5.توسيع حدود إسرائيل .</w:t>
            </w:r>
          </w:p>
          <w:p w:rsidR="00C225B3" w:rsidRPr="00BC664C" w:rsidRDefault="00C225B3" w:rsidP="00DB0616">
            <w:pPr>
              <w:rPr>
                <w:b/>
                <w:bCs/>
                <w:rtl/>
              </w:rPr>
            </w:pPr>
            <w:r w:rsidRPr="00BC664C">
              <w:rPr>
                <w:rFonts w:hint="cs"/>
                <w:b/>
                <w:bCs/>
                <w:rtl/>
              </w:rPr>
              <w:t xml:space="preserve">6.تنفيذ المخططات اليهودية العالمية السياسية </w:t>
            </w:r>
            <w:proofErr w:type="spellStart"/>
            <w:r w:rsidRPr="00BC664C">
              <w:rPr>
                <w:rFonts w:hint="cs"/>
                <w:b/>
                <w:bCs/>
                <w:rtl/>
              </w:rPr>
              <w:t>والاقتصاديةززخطوة</w:t>
            </w:r>
            <w:proofErr w:type="spellEnd"/>
            <w:r w:rsidRPr="00BC664C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BC664C">
              <w:rPr>
                <w:rFonts w:hint="cs"/>
                <w:b/>
                <w:bCs/>
                <w:rtl/>
              </w:rPr>
              <w:t>بخطوةثم</w:t>
            </w:r>
            <w:proofErr w:type="spellEnd"/>
            <w:r w:rsidRPr="00BC664C">
              <w:rPr>
                <w:rFonts w:hint="cs"/>
                <w:b/>
                <w:bCs/>
                <w:rtl/>
              </w:rPr>
              <w:t xml:space="preserve"> التهيئة لها اعلاميا.</w:t>
            </w:r>
          </w:p>
          <w:p w:rsidR="001325F6" w:rsidRDefault="001325F6" w:rsidP="00DB0616">
            <w:pPr>
              <w:rPr>
                <w:rtl/>
              </w:rPr>
            </w:pPr>
          </w:p>
          <w:p w:rsidR="001325F6" w:rsidRDefault="001325F6" w:rsidP="00DB0616">
            <w:pPr>
              <w:rPr>
                <w:rtl/>
              </w:rPr>
            </w:pPr>
          </w:p>
          <w:p w:rsidR="001325F6" w:rsidRPr="004A15E2" w:rsidRDefault="001325F6" w:rsidP="004A15E2">
            <w:pPr>
              <w:pBdr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pBdr>
              <w:rPr>
                <w:b/>
                <w:bCs/>
                <w:color w:val="1F497D" w:themeColor="text2"/>
                <w:rtl/>
              </w:rPr>
            </w:pPr>
            <w:r w:rsidRPr="004A15E2">
              <w:rPr>
                <w:rFonts w:hint="cs"/>
                <w:b/>
                <w:bCs/>
                <w:color w:val="1F497D" w:themeColor="text2"/>
                <w:rtl/>
              </w:rPr>
              <w:lastRenderedPageBreak/>
              <w:t>الصهيونية في ميزان الاسلام</w:t>
            </w:r>
          </w:p>
          <w:p w:rsidR="004A15E2" w:rsidRDefault="004A15E2" w:rsidP="00DB0616">
            <w:pPr>
              <w:rPr>
                <w:rtl/>
              </w:rPr>
            </w:pPr>
          </w:p>
          <w:p w:rsidR="004A15E2" w:rsidRPr="004009BB" w:rsidRDefault="004A15E2" w:rsidP="00DB0616">
            <w:pPr>
              <w:rPr>
                <w:b/>
                <w:bCs/>
                <w:rtl/>
              </w:rPr>
            </w:pPr>
            <w:r w:rsidRPr="00442B31">
              <w:rPr>
                <w:rFonts w:hint="cs"/>
                <w:b/>
                <w:bCs/>
                <w:rtl/>
              </w:rPr>
              <w:t>*</w:t>
            </w:r>
            <w:r w:rsidRPr="004009BB">
              <w:rPr>
                <w:rFonts w:hint="cs"/>
                <w:b/>
                <w:bCs/>
                <w:rtl/>
              </w:rPr>
              <w:t xml:space="preserve">تستمد الصهيونية فكره ومعتقدها من الكتب  المقدسة المحرفة من قبل اليهود.*الصهيونية تستهدف الاديان كلها ماعدا اليهود </w:t>
            </w:r>
          </w:p>
          <w:p w:rsidR="004A15E2" w:rsidRPr="004009BB" w:rsidRDefault="004A15E2" w:rsidP="00DB0616">
            <w:pPr>
              <w:rPr>
                <w:b/>
                <w:bCs/>
                <w:rtl/>
              </w:rPr>
            </w:pPr>
            <w:r w:rsidRPr="004009BB">
              <w:rPr>
                <w:rFonts w:hint="cs"/>
                <w:b/>
                <w:bCs/>
                <w:rtl/>
              </w:rPr>
              <w:t xml:space="preserve">* كل </w:t>
            </w:r>
            <w:proofErr w:type="spellStart"/>
            <w:r w:rsidRPr="004009BB">
              <w:rPr>
                <w:rFonts w:hint="cs"/>
                <w:b/>
                <w:bCs/>
                <w:rtl/>
              </w:rPr>
              <w:t>مانشاهده</w:t>
            </w:r>
            <w:proofErr w:type="spellEnd"/>
            <w:r w:rsidRPr="004009BB">
              <w:rPr>
                <w:rFonts w:hint="cs"/>
                <w:b/>
                <w:bCs/>
                <w:rtl/>
              </w:rPr>
              <w:t xml:space="preserve"> في العالم من الحاد وانحرافات سببها وورائها الصهيونية الخبيثة</w:t>
            </w:r>
          </w:p>
          <w:p w:rsidR="004A15E2" w:rsidRPr="004009BB" w:rsidRDefault="004A15E2" w:rsidP="00DB0616">
            <w:pPr>
              <w:rPr>
                <w:b/>
                <w:bCs/>
                <w:rtl/>
              </w:rPr>
            </w:pPr>
            <w:r w:rsidRPr="004009BB">
              <w:rPr>
                <w:rFonts w:hint="cs"/>
                <w:b/>
                <w:bCs/>
                <w:rtl/>
              </w:rPr>
              <w:t xml:space="preserve">*أهل الاسلام مستهدفون من الصهيونية دولا وجماعات وأفراد مما يتوجب عليهم الحذر </w:t>
            </w:r>
            <w:proofErr w:type="spellStart"/>
            <w:r w:rsidRPr="004009BB">
              <w:rPr>
                <w:rFonts w:hint="cs"/>
                <w:b/>
                <w:bCs/>
                <w:rtl/>
              </w:rPr>
              <w:t>والفطنه</w:t>
            </w:r>
            <w:proofErr w:type="spellEnd"/>
          </w:p>
          <w:p w:rsidR="004A15E2" w:rsidRDefault="004A15E2" w:rsidP="00DB0616">
            <w:pPr>
              <w:rPr>
                <w:rtl/>
              </w:rPr>
            </w:pPr>
            <w:r w:rsidRPr="004009BB">
              <w:rPr>
                <w:rFonts w:hint="cs"/>
                <w:b/>
                <w:bCs/>
                <w:rtl/>
              </w:rPr>
              <w:t xml:space="preserve">*الصراع الحاصل بين العرب واليهود </w:t>
            </w:r>
            <w:proofErr w:type="spellStart"/>
            <w:r w:rsidRPr="004009BB">
              <w:rPr>
                <w:rFonts w:hint="cs"/>
                <w:b/>
                <w:bCs/>
                <w:rtl/>
              </w:rPr>
              <w:t>الصهاينه</w:t>
            </w:r>
            <w:proofErr w:type="spellEnd"/>
            <w:r w:rsidRPr="004009BB">
              <w:rPr>
                <w:rFonts w:hint="cs"/>
                <w:b/>
                <w:bCs/>
                <w:rtl/>
              </w:rPr>
              <w:t xml:space="preserve"> ليس صراعا عربيا بل هو صراع بين الايمان والكفر.</w:t>
            </w:r>
          </w:p>
        </w:tc>
      </w:tr>
    </w:tbl>
    <w:p w:rsidR="00893063" w:rsidRDefault="00893063"/>
    <w:sectPr w:rsidR="00893063" w:rsidSect="003001D2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F5D0C"/>
    <w:multiLevelType w:val="hybridMultilevel"/>
    <w:tmpl w:val="3862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44"/>
    <w:rsid w:val="001325F6"/>
    <w:rsid w:val="003001D2"/>
    <w:rsid w:val="004009BB"/>
    <w:rsid w:val="00442B31"/>
    <w:rsid w:val="004A15E2"/>
    <w:rsid w:val="005D4198"/>
    <w:rsid w:val="00675F7B"/>
    <w:rsid w:val="006F1199"/>
    <w:rsid w:val="00732D04"/>
    <w:rsid w:val="007D2352"/>
    <w:rsid w:val="007E2329"/>
    <w:rsid w:val="007F0F06"/>
    <w:rsid w:val="00893063"/>
    <w:rsid w:val="009F5C04"/>
    <w:rsid w:val="00A71A44"/>
    <w:rsid w:val="00BC664C"/>
    <w:rsid w:val="00BD1798"/>
    <w:rsid w:val="00C225B3"/>
    <w:rsid w:val="00C47120"/>
    <w:rsid w:val="00C7220F"/>
    <w:rsid w:val="00D059FB"/>
    <w:rsid w:val="00D361A4"/>
    <w:rsid w:val="00DB0616"/>
    <w:rsid w:val="00E51AE1"/>
    <w:rsid w:val="00E957E8"/>
    <w:rsid w:val="00EA10D9"/>
    <w:rsid w:val="00F039B6"/>
    <w:rsid w:val="00F87606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5B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4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2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5B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4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2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ITC</cp:lastModifiedBy>
  <cp:revision>7</cp:revision>
  <cp:lastPrinted>2016-12-08T18:53:00Z</cp:lastPrinted>
  <dcterms:created xsi:type="dcterms:W3CDTF">2016-12-08T14:18:00Z</dcterms:created>
  <dcterms:modified xsi:type="dcterms:W3CDTF">2016-12-09T12:27:00Z</dcterms:modified>
</cp:coreProperties>
</file>