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Normal"/>
        <w:tblpPr w:leftFromText="180" w:rightFromText="180" w:vertAnchor="text" w:horzAnchor="margin" w:tblpY="-44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355"/>
        <w:gridCol w:w="1451"/>
      </w:tblGrid>
      <w:tr w:rsidTr="008056E2">
        <w:tblPrEx>
          <w:tblW w:w="0" w:type="auto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03"/>
        </w:trPr>
        <w:tc>
          <w:tcPr>
            <w:tcW w:w="1355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</w:pPr>
            <w:bookmarkStart w:id="0" w:name="_Hlk96099791"/>
            <w:r w:rsidRPr="00692506">
              <w:rPr>
                <w:rFonts w:ascii="Arial" w:eastAsia="Calibri" w:hAnsi="Arial" w:cs="Arial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  <w:t>المادة</w:t>
            </w:r>
          </w:p>
        </w:tc>
        <w:tc>
          <w:tcPr>
            <w:tcW w:w="1451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تفكير ناقد</w:t>
            </w:r>
          </w:p>
        </w:tc>
      </w:tr>
      <w:tr w:rsidTr="008056E2">
        <w:tblPrEx>
          <w:tblW w:w="0" w:type="auto"/>
          <w:tblLook w:val="0000"/>
        </w:tblPrEx>
        <w:trPr>
          <w:trHeight w:val="381"/>
        </w:trPr>
        <w:tc>
          <w:tcPr>
            <w:tcW w:w="1355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451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ثالث متوسط</w:t>
            </w:r>
          </w:p>
        </w:tc>
      </w:tr>
      <w:tr w:rsidTr="008056E2">
        <w:tblPrEx>
          <w:tblW w:w="0" w:type="auto"/>
          <w:tblLook w:val="0000"/>
        </w:tblPrEx>
        <w:trPr>
          <w:trHeight w:val="429"/>
        </w:trPr>
        <w:tc>
          <w:tcPr>
            <w:tcW w:w="1355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 w:hint="cs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  <w:t>الفصل</w:t>
            </w:r>
          </w:p>
        </w:tc>
        <w:tc>
          <w:tcPr>
            <w:tcW w:w="1451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ال</w:t>
            </w:r>
            <w:r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ثاني</w:t>
            </w:r>
          </w:p>
        </w:tc>
      </w:tr>
      <w:tr w:rsidTr="008056E2">
        <w:tblPrEx>
          <w:tblW w:w="0" w:type="auto"/>
          <w:tblLook w:val="0000"/>
        </w:tblPrEx>
        <w:trPr>
          <w:trHeight w:val="429"/>
        </w:trPr>
        <w:tc>
          <w:tcPr>
            <w:tcW w:w="1355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 w:hint="cs"/>
                <w:b/>
                <w:bCs/>
                <w:noProof/>
                <w:sz w:val="22"/>
                <w:szCs w:val="28"/>
                <w:rtl/>
                <w:lang w:val="en-US" w:eastAsia="en-US" w:bidi="ar-SA"/>
              </w:rPr>
              <w:t>الزمن</w:t>
            </w:r>
          </w:p>
        </w:tc>
        <w:tc>
          <w:tcPr>
            <w:tcW w:w="1451" w:type="dxa"/>
          </w:tcPr>
          <w:p w:rsidR="008056E2" w:rsidRPr="00692506" w:rsidP="008056E2">
            <w:pPr>
              <w:bidi/>
              <w:spacing w:after="160" w:line="240" w:lineRule="auto"/>
              <w:contextualSpacing/>
              <w:jc w:val="center"/>
              <w:rPr>
                <w:rFonts w:ascii="Arial" w:eastAsia="Calibri" w:hAnsi="Arial" w:cs="Arial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  <w:r w:rsidRPr="00692506"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ساع</w:t>
            </w:r>
            <w:r>
              <w:rPr>
                <w:rFonts w:ascii="Arial" w:eastAsia="Calibri" w:hAnsi="Arial" w:cs="Arial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>ة ونصف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0"/>
          <w:szCs w:val="22"/>
          <w:rtl/>
          <w:lang w:val="en-US" w:eastAsia="en-US" w:bidi="ar-SA"/>
        </w:rPr>
      </w:pPr>
      <w:r w:rsidRPr="0069250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3209578</wp:posOffset>
            </wp:positionH>
            <wp:positionV relativeFrom="paragraph">
              <wp:posOffset>67945</wp:posOffset>
            </wp:positionV>
            <wp:extent cx="862330" cy="284480"/>
            <wp:effectExtent l="0" t="0" r="0" b="1270"/>
            <wp:wrapSquare wrapText="bothSides"/>
            <wp:docPr id="8" name="صورة 8" descr="الوصف: 142849235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0" descr="الوصف: 14284923561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2"/>
          <w:rtl/>
          <w:lang w:val="en-US" w:eastAsia="en-US" w:bidi="ar-SA"/>
        </w:rPr>
      </w:pPr>
      <w:r w:rsidRPr="00692506">
        <w:rPr>
          <w:rFonts w:ascii="Calibri" w:eastAsia="Calibri" w:hAnsi="Calibri" w:cs="Arial"/>
          <w:b/>
          <w:bCs/>
          <w:noProof/>
          <w:sz w:val="20"/>
          <w:szCs w:val="22"/>
          <w:lang w:val="en-US" w:eastAsia="en-US" w:bidi="ar-SA"/>
        </w:rPr>
        <w:t xml:space="preserve">         </w:t>
      </w:r>
      <w:r w:rsidRPr="00692506">
        <w:rPr>
          <w:rFonts w:ascii="Calibri" w:eastAsia="Calibri" w:hAnsi="Calibri" w:cs="Arial" w:hint="cs"/>
          <w:b/>
          <w:bCs/>
          <w:noProof/>
          <w:sz w:val="22"/>
          <w:rtl/>
          <w:lang w:val="en-US" w:eastAsia="en-US" w:bidi="ar-SA"/>
        </w:rPr>
        <w:t xml:space="preserve">المملكة العربية السعودية </w:t>
      </w: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2"/>
          <w:rtl/>
          <w:lang w:val="en-US" w:eastAsia="en-US" w:bidi="ar-SA"/>
        </w:rPr>
      </w:pPr>
      <w:r w:rsidRPr="00692506">
        <w:rPr>
          <w:rFonts w:hint="cs"/>
          <w:b/>
          <w:bCs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2590627</wp:posOffset>
                </wp:positionH>
                <wp:positionV relativeFrom="paragraph">
                  <wp:posOffset>46990</wp:posOffset>
                </wp:positionV>
                <wp:extent cx="1948815" cy="1104272"/>
                <wp:effectExtent l="0" t="0" r="0" b="63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815" cy="1104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56E2" w:rsidP="008056E2">
                            <w:bookmarkStart w:id="1" w:name="_Hlk96097326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8386" cy="914400"/>
                                  <wp:effectExtent l="0" t="0" r="0" b="0"/>
                                  <wp:docPr id="7525308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253089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3134" cy="916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5" type="#_x0000_t202" style="width:153.45pt;height:86.95pt;margin-top:3.7pt;margin-left:203.99pt;mso-height-percent:0;mso-height-relative:margin;mso-wrap-distance-bottom:0;mso-wrap-distance-left:9pt;mso-wrap-distance-right:9pt;mso-wrap-distance-top:0;position:absolute;v-text-anchor:top;z-index:251659264" filled="f" fillcolor="this" stroked="f">
                <v:textbox>
                  <w:txbxContent>
                    <w:p w:rsidR="008056E2" w:rsidP="008056E2">
                      <w:bookmarkStart w:id="1" w:name="_Hlk96097326"/>
                      <w:bookmarkEnd w:id="1"/>
                      <w:drawing>
                        <wp:inline distT="0" distB="0" distL="0" distR="0">
                          <wp:extent cx="1758386" cy="914400"/>
                          <wp:effectExtent l="0" t="0" r="0" b="0"/>
                          <wp:docPr id="5" name="صورة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3134" cy="9168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692506">
        <w:rPr>
          <w:rFonts w:ascii="Calibri" w:eastAsia="Calibri" w:hAnsi="Calibri" w:cs="Arial" w:hint="cs"/>
          <w:b/>
          <w:bCs/>
          <w:noProof/>
          <w:sz w:val="22"/>
          <w:rtl/>
          <w:lang w:val="en-US" w:eastAsia="en-US" w:bidi="ar-SA"/>
        </w:rPr>
        <w:t xml:space="preserve">             وزارة التعليم</w:t>
      </w: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2"/>
          <w:rtl/>
          <w:lang w:val="en-US" w:eastAsia="en-US" w:bidi="ar-SA"/>
        </w:rPr>
      </w:pPr>
      <w:r w:rsidRPr="00692506">
        <w:rPr>
          <w:rFonts w:ascii="Calibri" w:eastAsia="Calibri" w:hAnsi="Calibri" w:cs="Arial" w:hint="cs"/>
          <w:b/>
          <w:bCs/>
          <w:noProof/>
          <w:sz w:val="22"/>
          <w:rtl/>
          <w:lang w:val="en-US" w:eastAsia="en-US" w:bidi="ar-SA"/>
        </w:rPr>
        <w:t xml:space="preserve">          إدارة التعليم بمكة</w:t>
      </w: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0"/>
          <w:szCs w:val="22"/>
          <w:rtl/>
          <w:lang w:val="en-US" w:eastAsia="en-US" w:bidi="ar-SA"/>
        </w:rPr>
      </w:pPr>
      <w:r w:rsidRPr="00692506">
        <w:rPr>
          <w:rFonts w:ascii="Calibri" w:eastAsia="Calibri" w:hAnsi="Calibri" w:cs="Arial" w:hint="cs"/>
          <w:b/>
          <w:bCs/>
          <w:noProof/>
          <w:sz w:val="22"/>
          <w:rtl/>
          <w:lang w:val="en-US" w:eastAsia="en-US" w:bidi="ar-SA"/>
        </w:rPr>
        <w:t xml:space="preserve">     </w:t>
      </w: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0"/>
          <w:szCs w:val="22"/>
          <w:rtl/>
          <w:lang w:val="en-US" w:eastAsia="en-US" w:bidi="ar-SA"/>
        </w:rPr>
      </w:pPr>
      <w:r w:rsidRPr="00692506">
        <w:rPr>
          <w:rFonts w:ascii="Calibri" w:eastAsia="Calibri" w:hAnsi="Calibri" w:cs="Arial" w:hint="cs"/>
          <w:b/>
          <w:bCs/>
          <w:noProof/>
          <w:sz w:val="20"/>
          <w:szCs w:val="22"/>
          <w:rtl/>
          <w:lang w:val="en-US" w:eastAsia="en-US" w:bidi="ar-SA"/>
        </w:rPr>
        <w:t xml:space="preserve">  </w:t>
      </w: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0"/>
          <w:szCs w:val="22"/>
          <w:rtl/>
          <w:lang w:val="en-US" w:eastAsia="en-US" w:bidi="ar-SA"/>
        </w:rPr>
      </w:pP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0"/>
          <w:szCs w:val="22"/>
          <w:rtl/>
          <w:lang w:val="en-US" w:eastAsia="en-US" w:bidi="ar-SA"/>
        </w:rPr>
      </w:pPr>
    </w:p>
    <w:p w:rsidR="008056E2" w:rsidRPr="00692506" w:rsidP="008056E2">
      <w:pPr>
        <w:bidi/>
        <w:spacing w:after="160" w:line="240" w:lineRule="auto"/>
        <w:contextualSpacing/>
        <w:rPr>
          <w:rFonts w:ascii="Calibri" w:eastAsia="Calibri" w:hAnsi="Calibri" w:cs="Arial"/>
          <w:b/>
          <w:bCs/>
          <w:noProof/>
          <w:sz w:val="20"/>
          <w:szCs w:val="22"/>
          <w:rtl/>
          <w:lang w:val="en-US" w:eastAsia="en-US" w:bidi="ar-SA"/>
        </w:rPr>
      </w:pPr>
    </w:p>
    <w:p w:rsidR="008056E2" w:rsidP="008056E2">
      <w:pPr>
        <w:bidi/>
        <w:spacing w:after="160" w:line="240" w:lineRule="auto"/>
        <w:contextualSpacing/>
        <w:jc w:val="center"/>
        <w:rPr>
          <w:rFonts w:ascii="Calibri" w:eastAsia="Calibri" w:hAnsi="Calibri" w:cs="Arial"/>
          <w:b/>
          <w:bCs/>
          <w:noProof/>
          <w:color w:val="FF0000"/>
          <w:sz w:val="22"/>
          <w:szCs w:val="32"/>
          <w:rtl/>
          <w:lang w:val="en-US" w:eastAsia="en-US" w:bidi="ar-SA"/>
        </w:rPr>
      </w:pPr>
      <w:r w:rsidRPr="00692506"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 xml:space="preserve">اختبار مادة (التفكير الناقد) ثالث متوسط </w:t>
      </w:r>
      <w:r w:rsidRPr="00692506">
        <w:rPr>
          <w:rFonts w:ascii="Calibri" w:eastAsia="Calibri" w:hAnsi="Calibri" w:cs="Arial"/>
          <w:b/>
          <w:bCs/>
          <w:noProof/>
          <w:color w:val="FF0000"/>
          <w:sz w:val="22"/>
          <w:szCs w:val="32"/>
          <w:rtl/>
          <w:lang w:val="en-US" w:eastAsia="en-US" w:bidi="ar-SA"/>
        </w:rPr>
        <w:t>–</w:t>
      </w:r>
      <w:r w:rsidRPr="00692506"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 xml:space="preserve"> نهائي</w:t>
      </w:r>
      <w:r w:rsidRPr="00692506">
        <w:rPr>
          <w:rFonts w:ascii="Calibri" w:eastAsia="Calibri" w:hAnsi="Calibri" w:cs="Arial"/>
          <w:b/>
          <w:bCs/>
          <w:noProof/>
          <w:color w:val="FF0000"/>
          <w:sz w:val="22"/>
          <w:szCs w:val="32"/>
          <w:rtl/>
          <w:lang w:val="en-US" w:eastAsia="en-US" w:bidi="ar-SA"/>
        </w:rPr>
        <w:t>–</w:t>
      </w:r>
      <w:r w:rsidRPr="00692506"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 xml:space="preserve"> الفصل الدراسي</w:t>
      </w:r>
      <w:r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 xml:space="preserve"> </w:t>
      </w:r>
      <w:r w:rsidRPr="00692506"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>ال</w:t>
      </w:r>
      <w:r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>ثاني</w:t>
      </w:r>
      <w:r w:rsidRPr="00692506"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 xml:space="preserve"> لعام 1444 </w:t>
      </w:r>
      <w:r>
        <w:rPr>
          <w:rFonts w:ascii="Calibri" w:eastAsia="Calibri" w:hAnsi="Calibri" w:cs="Arial" w:hint="cs"/>
          <w:b/>
          <w:bCs/>
          <w:noProof/>
          <w:color w:val="FF0000"/>
          <w:sz w:val="22"/>
          <w:szCs w:val="32"/>
          <w:rtl/>
          <w:lang w:val="en-US" w:eastAsia="en-US" w:bidi="ar-SA"/>
        </w:rPr>
        <w:t>هـ</w:t>
      </w:r>
    </w:p>
    <w:p w:rsidR="008056E2" w:rsidRPr="00692506" w:rsidP="008056E2">
      <w:pPr>
        <w:bidi/>
        <w:spacing w:after="160" w:line="240" w:lineRule="auto"/>
        <w:contextualSpacing/>
        <w:jc w:val="center"/>
        <w:rPr>
          <w:rFonts w:ascii="Calibri" w:eastAsia="Calibri" w:hAnsi="Calibri" w:cs="Arial"/>
          <w:b/>
          <w:bCs/>
          <w:noProof/>
          <w:color w:val="FF0000"/>
          <w:sz w:val="22"/>
          <w:szCs w:val="32"/>
          <w:rtl/>
          <w:lang w:val="en-US" w:eastAsia="en-US" w:bidi="ar-SA"/>
        </w:rPr>
      </w:pPr>
    </w:p>
    <w:tbl>
      <w:tblPr>
        <w:tblStyle w:val="TableNormal"/>
        <w:bidiVisual/>
        <w:tblW w:w="10559" w:type="dxa"/>
        <w:tblInd w:w="2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559"/>
      </w:tblGrid>
      <w:tr w:rsidTr="009D5BE7">
        <w:tblPrEx>
          <w:tblW w:w="10559" w:type="dxa"/>
          <w:tblInd w:w="26" w:type="dxa"/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633"/>
        </w:trPr>
        <w:tc>
          <w:tcPr>
            <w:tcW w:w="10559" w:type="dxa"/>
          </w:tcPr>
          <w:p w:rsidR="008056E2" w:rsidRPr="00692506" w:rsidP="009D5BE7">
            <w:pPr>
              <w:bidi/>
              <w:spacing w:after="160" w:line="240" w:lineRule="auto"/>
              <w:ind w:left="-57"/>
              <w:contextualSpacing/>
              <w:rPr>
                <w:rFonts w:ascii="Calibri" w:eastAsia="Calibri" w:hAnsi="Calibri" w:cs="Arial"/>
                <w:b/>
                <w:bCs/>
                <w:noProof/>
                <w:sz w:val="20"/>
                <w:szCs w:val="22"/>
                <w:rtl/>
                <w:lang w:val="en-US" w:eastAsia="en-US" w:bidi="ar-SA"/>
              </w:rPr>
            </w:pPr>
          </w:p>
          <w:p w:rsidR="008056E2" w:rsidRPr="00692506" w:rsidP="009D5BE7">
            <w:pPr>
              <w:bidi/>
              <w:spacing w:after="160" w:line="240" w:lineRule="auto"/>
              <w:ind w:left="-57"/>
              <w:contextualSpacing/>
              <w:rPr>
                <w:rFonts w:ascii="Calibri" w:eastAsia="Calibri" w:hAnsi="Calibri" w:cs="Arial"/>
                <w:b/>
                <w:bCs/>
                <w:noProof/>
                <w:sz w:val="20"/>
                <w:szCs w:val="22"/>
                <w:rtl/>
                <w:lang w:val="en-US" w:eastAsia="en-US" w:bidi="ar-SA"/>
              </w:rPr>
            </w:pPr>
            <w:r w:rsidRPr="00692506">
              <w:rPr>
                <w:rFonts w:ascii="Calibri" w:eastAsia="Calibri" w:hAnsi="Calibri" w:cs="Arial" w:hint="cs"/>
                <w:b/>
                <w:bCs/>
                <w:noProof/>
                <w:sz w:val="20"/>
                <w:szCs w:val="22"/>
                <w:rtl/>
                <w:lang w:val="en-US" w:eastAsia="en-US" w:bidi="ar-SA"/>
              </w:rPr>
              <w:t xml:space="preserve">   إسم الطالبة /.....................................................................التاريخ / .................................. رقم الجلوس.....................     </w:t>
            </w:r>
          </w:p>
        </w:tc>
      </w:tr>
    </w:tbl>
    <w:bookmarkEnd w:id="0"/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40"/>
          <w:szCs w:val="28"/>
          <w:rtl/>
          <w:lang w:val="en-US" w:eastAsia="en-US" w:bidi="ar-SA"/>
        </w:rPr>
      </w:pPr>
      <w:r w:rsidRPr="00692506">
        <w:rPr>
          <w:rFonts w:ascii="Sakkal Majalla" w:hAnsi="Sakkal Majalla" w:cs="Sakkal Majalla" w:hint="cs"/>
          <w:b/>
          <w:bCs/>
          <w:noProof/>
          <w:color w:val="1F3864" w:themeColor="accent1" w:themeShade="8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195580</wp:posOffset>
                </wp:positionV>
                <wp:extent cx="685800" cy="1095375"/>
                <wp:effectExtent l="0" t="0" r="1905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</w:t>
                            </w:r>
                          </w:p>
                          <w:p w:rsidR="008056E2" w:rsidP="008056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26" type="#_x0000_t202" style="width:54pt;height:86.25pt;margin-top:15.4pt;margin-left:18.15pt;mso-height-percent:0;mso-height-relative:margin;mso-wrap-distance-bottom:0;mso-wrap-distance-left:9pt;mso-wrap-distance-right:9pt;mso-wrap-distance-top:0;position:absolute;v-text-anchor:middle;z-index:251661312" fillcolor="white" stroked="t" strokecolor="black" strokeweight="1pt">
                <v:textbox>
                  <w:txbxContent>
                    <w:p w:rsidR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P="008056E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</w:t>
                      </w:r>
                    </w:p>
                    <w:p w:rsidR="008056E2" w:rsidP="008056E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40"/>
          <w:szCs w:val="28"/>
          <w:rtl/>
          <w:lang w:val="en-US" w:eastAsia="en-US" w:bidi="ar-SA"/>
        </w:rPr>
        <w:t xml:space="preserve">السؤال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40"/>
          <w:szCs w:val="28"/>
          <w:rtl/>
          <w:lang w:val="en-US" w:eastAsia="en-US" w:bidi="ar-SA"/>
        </w:rPr>
        <w:t>الأول :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40"/>
          <w:szCs w:val="28"/>
          <w:rtl/>
          <w:lang w:val="en-US" w:eastAsia="en-US" w:bidi="ar-SA"/>
        </w:rPr>
        <w:t xml:space="preserve"> اختاري الاجابة الصحيحة:</w:t>
      </w:r>
    </w:p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40"/>
          <w:szCs w:val="28"/>
          <w:rtl/>
          <w:lang w:val="en-US" w:eastAsia="en-US" w:bidi="ar-SA"/>
        </w:rPr>
      </w:pPr>
    </w:p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1-: 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حاتم الطائي كريم ولكنه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بخيل ،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ما هو القانون الموجود في هذه العبارة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 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عدم التناقض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ب)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هوية الذاتية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جـ)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ثالث المرفوع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32"/>
          <w:rtl/>
          <w:lang w:val="en-US" w:eastAsia="en-US" w:bidi="ar-SA"/>
        </w:rPr>
        <w:t>2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قرأ أخي قصة ومن خلال أحداثها استطاع حل مشكلة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عنده ،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فإن قراءته هذه كانت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قراءة حرفية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قراءة ابداعية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قراءة تحليلية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32"/>
          <w:rtl/>
          <w:lang w:val="en-US" w:eastAsia="en-US" w:bidi="ar-SA"/>
        </w:rPr>
        <w:t>3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المثال الصحيح على قضية جزئية سالبة تستغرق المحمول و لا تستغرق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الموضوع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كل البرتقال فاكهة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سلطان مهذب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بعض اللاعبين ليسوا موهوبين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4-ا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لسؤال المناسب في حال الرغبة في تقصي مصدر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المعلومة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ما مصدر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معلوماتك ؟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هل تشرح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لي ؟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متى حدث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ذلك ؟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32"/>
          <w:rtl/>
          <w:lang w:val="en-US" w:eastAsia="en-US" w:bidi="ar-SA"/>
        </w:rPr>
        <w:t>5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هو تفكير منطقي ينظم الأفكار و يستعمل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العقل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32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التفكير الحر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ب)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تفكير المنهجي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جـ)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التفكير العشوائي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6-من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نتائج حرية التعبير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الهدامة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التعاون</w:t>
            </w: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احترام الآخرين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الأنانية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و التفرد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بالرأي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7-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دور التفكير الناقد في تصحيح مسار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الإعلام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الكشف عن أخطاء الإعلام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نشر الشائعات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إثارة الجدل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8-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تنقسم القضية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الحملية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من حيث الكم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إلى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موجبة وسالبة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ب)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كلية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و جزئية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جميع ما سبق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9-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محمد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مجتهد ،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حد الموضوع في العبارة السابقة هو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مجتهد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ضمير غائب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محمد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10-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هذا الدواء إما ان يكون مفيد او غير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مفيد ،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القانون الوارد هنا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الثالث المرفوع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عدم التناقض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جـ) ا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لهوية الذاتية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11-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تغيير معتقدات الشخص و إعادة تشكيل تفكيره وصياغة عقله من جديد بالشكل الذي يريده الآخر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يسمى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الاستيلاء على الشعور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غسل الدماغ</w:t>
            </w: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جـ)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حرية الفكرية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12-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القراءة الفاعلة التي تقوم بتنشيط مهارة الاستيعاب و الفهم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هي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القراءة السريعة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القراءة الصامتة</w:t>
            </w: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 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القراءة النشطة</w:t>
            </w: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13)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السلطات التشريعية ثلاث في كل بلاد العالم و يضاف لها سلطة رابعة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وهي :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سلطة الإعلام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سلطة القوة</w:t>
            </w: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سلطة القرابة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14)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لها دور خطير في التأثير على الرأي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العام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الأخبار الحقيقية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الشائعات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جمع المعلومات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15)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الأسئلة (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من ؟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- ماذا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يقول ؟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- بأي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وسيلة ؟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- بأي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تأثير ؟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)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بـ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بحث غاليليو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ب)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قانون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نيوتن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صيغة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لازويل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16)من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العوائق الذاتية التي تمنع الفرد من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التفكير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أ) ا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لخوف من الفشل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ب)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صورة النمطية</w:t>
            </w: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 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مسايرة الآخرين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17)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الإنسان الذي يستطيع أن يعيش أكثر من حياة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هو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الإنسان الذي لا يقرأ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الإنسان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القاريء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كل إنسان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18)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من أمثلة دور الإعلام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الإيجابي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أ) ال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تعصب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إثارة الفرقة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تعزيز التسامح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19)</w:t>
      </w:r>
      <w:r w:rsidRPr="00692506"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تنتشر الأخبار الكاذبة أسرع من الأخبار الصحيحة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بـ</w:t>
      </w:r>
      <w:r w:rsidRPr="00692506">
        <w:rPr>
          <w:rFonts w:ascii="Sakkal Majalla" w:eastAsia="Calibri" w:hAnsi="Sakkal Majalla" w:cs="Sakkal Majalla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 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ست مرات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ب)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سبع مرات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جـ)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ثمان مرات</w:t>
            </w:r>
          </w:p>
        </w:tc>
      </w:tr>
    </w:tbl>
    <w:p w:rsidR="008056E2" w:rsidRPr="00692506" w:rsidP="008056E2">
      <w:pPr>
        <w:bidi/>
        <w:spacing w:after="160" w:line="254" w:lineRule="auto"/>
        <w:rPr>
          <w:rFonts w:ascii="Calibri" w:eastAsia="Calibri" w:hAnsi="Calibri" w:cs="Arial"/>
          <w:szCs w:val="28"/>
          <w:rtl/>
          <w:lang w:val="en-US" w:eastAsia="en-US" w:bidi="ar-SA"/>
        </w:rPr>
      </w:pPr>
      <w:r w:rsidRPr="00692506">
        <w:rPr>
          <w:rFonts w:ascii="Calibri" w:eastAsia="Calibri" w:hAnsi="Calibri" w:cs="Arial" w:hint="cs"/>
          <w:szCs w:val="28"/>
          <w:rtl/>
          <w:lang w:val="en-US" w:eastAsia="en-US" w:bidi="ar-SA"/>
        </w:rPr>
        <w:t>20)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العملية التي يتم عن طريقها استرجاع الخبرات الماضية </w:t>
      </w:r>
      <w:r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 xml:space="preserve">هي </w: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28"/>
          <w:rtl/>
          <w:lang w:val="en-US" w:eastAsia="en-US" w:bidi="ar-SA"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690"/>
        <w:gridCol w:w="2691"/>
        <w:gridCol w:w="2691"/>
      </w:tblGrid>
      <w:tr w:rsidTr="009D5BE7">
        <w:tblPrEx>
          <w:tblW w:w="0" w:type="auto"/>
          <w:tblLook w:val="04A0"/>
        </w:tblPrEx>
        <w:tc>
          <w:tcPr>
            <w:tcW w:w="2690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 xml:space="preserve">أ) 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الفهم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ب) ا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لتذكر</w:t>
            </w:r>
          </w:p>
        </w:tc>
        <w:tc>
          <w:tcPr>
            <w:tcW w:w="2691" w:type="dxa"/>
          </w:tcPr>
          <w:p w:rsidR="008056E2" w:rsidRPr="00692506" w:rsidP="009D5BE7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32"/>
                <w:rtl/>
              </w:rPr>
            </w:pPr>
            <w:r w:rsidRPr="00692506"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جـ) ا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rtl/>
              </w:rPr>
              <w:t>لاستيعاب</w:t>
            </w:r>
          </w:p>
        </w:tc>
      </w:tr>
    </w:tbl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 w:eastAsia="en-US" w:bidi="ar-SA"/>
        </w:rPr>
      </w:pPr>
      <w:r w:rsidRPr="00692506">
        <w:rPr>
          <w:rFonts w:ascii="Sakkal Majalla" w:hAnsi="Sakkal Majalla" w:cs="Sakkal Majalla" w:hint="cs"/>
          <w:b/>
          <w:bCs/>
          <w:noProof/>
          <w:color w:val="1F3864" w:themeColor="accent1" w:themeShade="8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8255</wp:posOffset>
                </wp:positionV>
                <wp:extent cx="685800" cy="109537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5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8056E2" w:rsidP="008056E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ــــــــــــــــ</w:t>
                            </w:r>
                          </w:p>
                          <w:p w:rsidR="008056E2" w:rsidP="008056E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54pt;height:86.25pt;margin-top:0.65pt;margin-left:12.9pt;mso-height-percent:0;mso-height-relative:margin;mso-wrap-distance-bottom:0;mso-wrap-distance-left:9pt;mso-wrap-distance-right:9pt;mso-wrap-distance-top:0;position:absolute;v-text-anchor:middle;z-index:251663360" fillcolor="white" stroked="t" strokecolor="black" strokeweight="1pt">
                <v:textbox>
                  <w:txbxContent>
                    <w:p w:rsidR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P="008056E2">
                      <w:pPr>
                        <w:jc w:val="center"/>
                        <w:rPr>
                          <w:rtl/>
                        </w:rPr>
                      </w:pPr>
                    </w:p>
                    <w:p w:rsidR="008056E2" w:rsidP="008056E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ــــــــــــــــ</w:t>
                      </w:r>
                    </w:p>
                    <w:p w:rsidR="008056E2" w:rsidP="008056E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692506">
        <w:rPr>
          <w:rFonts w:ascii="Sakkal Majalla" w:eastAsia="Calibri" w:hAnsi="Sakkal Majalla" w:cs="Sakkal Majalla" w:hint="cs"/>
          <w:b/>
          <w:bCs/>
          <w:color w:val="1F3864" w:themeShade="80"/>
          <w:sz w:val="32"/>
          <w:szCs w:val="32"/>
          <w:rtl/>
          <w:lang w:val="en-US" w:eastAsia="en-US" w:bidi="ar-SA"/>
        </w:rPr>
        <w:t>-----------------------------------------------------------------------------------------------------------------------------------------</w:t>
      </w:r>
    </w:p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8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szCs w:val="28"/>
          <w:rtl/>
          <w:lang w:val="en-US" w:eastAsia="en-US" w:bidi="ar-SA"/>
        </w:rPr>
        <w:t xml:space="preserve">السؤال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szCs w:val="28"/>
          <w:rtl/>
          <w:lang w:val="en-US" w:eastAsia="en-US" w:bidi="ar-SA"/>
        </w:rPr>
        <w:t>الثاني :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szCs w:val="28"/>
          <w:rtl/>
          <w:lang w:val="en-US" w:eastAsia="en-US" w:bidi="ar-SA"/>
        </w:rPr>
        <w:t xml:space="preserve"> ضعي ( صح ) أمام العبارة الصحيحة و ( خطأ ) أمام العبارة الخاطئة :</w:t>
      </w:r>
    </w:p>
    <w:p w:rsidR="008056E2" w:rsidRPr="00692506" w:rsidP="008056E2">
      <w:pPr>
        <w:bidi/>
        <w:spacing w:after="160" w:line="240" w:lineRule="auto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szCs w:val="28"/>
          <w:rtl/>
          <w:lang w:val="en-US" w:eastAsia="en-US" w:bidi="ar-SA"/>
        </w:rPr>
      </w:pP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ا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لوقت هو أثمن ما في حياة المرء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2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ا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لقراءة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الناقدة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عدم القدرة على إصدار أحكام على النص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(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3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القرية الكونية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الصغيرة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العالم سيصبح مثل قرية صغيرة بفضل التقدم الهائل في تكنولوجيا المعلومات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(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 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4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الدعاية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نشر المعلومات بطريقة غير موجهة ولا هدف منها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( 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5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تلقي المعلومات من مصادرها الرسمية أو من جهة موثوقة هو واجب وطني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6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لا تنتقل الصورة بشكل اسرع في وسائل الإعلام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7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الصورة أصبحت العضو السادس في مجلس الأمن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8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امتلاك العقل يعني بالضرورة أن يكون تفكير الفرد تفكيرا سليما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9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الإنسان يفكر بالكلام في أثناء حديثه وليس التفكير شيئا يضاف إلى الكلام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10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الصورة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النمطية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هي وصف أو تعميم أو احكام مسبقة تطلق على مجموعة من الناس بعد تمحيص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(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11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من مظاهر التفكير المستقل القدرة على اتخاذ القرار الكفيل بفهم الواقع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12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- 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من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العوامل الخارجية التي تؤثر على التفكير السليم ( التشجيع على النقد و اقتراح الحلول )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( 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13 </w:t>
      </w:r>
      <w:r w:rsidRPr="00692506"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التفكير وليد جهد ذاتي ينمو و يتطور في تفاعله مع الأحداث و المواقف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(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14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الحجة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هي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البرهان و الدليل الذي لا يدعم رأيي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(  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15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التفكير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هو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عملية عقلية تقتصر فقط على جمع المعلومات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(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ar-SA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16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>التفكير غير المنهجي هو تفكير ايجابي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(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ar-SA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17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ar-SA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>النطق ليس المقصود منه مجرد خروج الألفاظ من الفم و إنما ادراك وفهم المعاني الكلية المجردة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(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ar-SA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18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ar-SA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>التفكير المنطقي يجعل الحياة اسهل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(  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19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ar-SA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ar-SA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من مراحل التفكير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المنطقي :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اختيار أي حل للمشكلة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(               )</w:t>
      </w:r>
    </w:p>
    <w:p w:rsidR="008056E2" w:rsidRPr="00692506" w:rsidP="008056E2">
      <w:pPr>
        <w:bidi/>
        <w:spacing w:after="160" w:line="240" w:lineRule="auto"/>
        <w:ind w:left="720"/>
        <w:contextualSpacing/>
        <w:rPr>
          <w:rFonts w:ascii="Sakkal Majalla" w:eastAsia="Calibri" w:hAnsi="Sakkal Majalla" w:cs="Sakkal Majalla"/>
          <w:b/>
          <w:bCs/>
          <w:color w:val="000000"/>
          <w:sz w:val="32"/>
          <w:lang w:val="en-US" w:eastAsia="en-US" w:bidi="ar-SA"/>
        </w:rPr>
      </w:pP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20 </w:t>
      </w:r>
      <w:r>
        <w:rPr>
          <w:rFonts w:ascii="Sakkal Majalla" w:eastAsia="Calibri" w:hAnsi="Sakkal Majalla" w:cs="Sakkal Majalla"/>
          <w:b/>
          <w:bCs/>
          <w:color w:val="000000"/>
          <w:sz w:val="32"/>
          <w:rtl/>
          <w:lang w:val="en-US" w:eastAsia="en-US" w:bidi="ar-SA"/>
        </w:rPr>
        <w:t>–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>( أ</w:t>
      </w:r>
      <w:r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هو أ ) أ = أ , هو مثال لقانون عدم التناقض</w:t>
      </w:r>
      <w:r w:rsidRPr="00692506">
        <w:rPr>
          <w:rFonts w:ascii="Sakkal Majalla" w:eastAsia="Calibri" w:hAnsi="Sakkal Majalla" w:cs="Sakkal Majalla" w:hint="cs"/>
          <w:b/>
          <w:bCs/>
          <w:color w:val="000000"/>
          <w:sz w:val="32"/>
          <w:rtl/>
          <w:lang w:val="en-US" w:eastAsia="en-US" w:bidi="ar-SA"/>
        </w:rPr>
        <w:t xml:space="preserve"> (                  )</w:t>
      </w:r>
    </w:p>
    <w:p w:rsidR="00CE1833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8056E2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8056E2" w:rsidRPr="008056E2" w:rsidP="008056E2">
      <w:pPr>
        <w:bidi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دعواتي لكن بالتوفيق و النجاح </w:t>
      </w:r>
      <w:bookmarkStart w:id="2" w:name="_GoBack"/>
      <w:bookmarkEnd w:id="2"/>
    </w:p>
    <w:tbl>
      <w:tblPr>
        <w:tblStyle w:val="TableNormal"/>
        <w:tblpPr w:leftFromText="180" w:rightFromText="180" w:vertAnchor="text" w:horzAnchor="margin" w:tblpXSpec="center" w:tblpY="-28"/>
        <w:bidiVisual/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905"/>
        <w:gridCol w:w="1984"/>
        <w:gridCol w:w="2127"/>
        <w:gridCol w:w="1843"/>
      </w:tblGrid>
      <w:tr w14:paraId="3A10C4BF" w14:textId="77777777" w:rsidTr="00D723D6">
        <w:tblPrEx>
          <w:tblW w:w="1040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13"/>
        </w:trPr>
        <w:tc>
          <w:tcPr>
            <w:tcW w:w="10404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723D6" w:rsidP="00D723D6" w14:paraId="41B6967E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eastAsia="MS Mincho" w:cs="Traditional Arabic"/>
                <w:b/>
                <w:bCs/>
                <w:snapToGrid w:val="0"/>
                <w:sz w:val="32"/>
                <w:szCs w:val="36"/>
                <w:rtl/>
                <w:lang w:val="en-US" w:eastAsia="ar-SA" w:bidi="ar-SA"/>
              </w:rPr>
            </w:pPr>
          </w:p>
          <w:p w:rsidR="00D723D6" w:rsidRPr="00522A6A" w:rsidP="00D723D6" w14:paraId="14B83E30" w14:textId="55DB59B1">
            <w:pPr>
              <w:bidi/>
              <w:spacing w:after="0" w:line="240" w:lineRule="auto"/>
              <w:jc w:val="center"/>
              <w:rPr>
                <w:rFonts w:eastAsia="MS Mincho" w:cs="Traditional Arabic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</w:pPr>
            <w:r w:rsidRPr="00522A6A"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 xml:space="preserve">اختبار </w:t>
            </w:r>
            <w:r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>التفكير الناقد    للصف (ثالث متوسط) (انتساب )</w:t>
            </w:r>
          </w:p>
          <w:p w:rsidR="00D723D6" w:rsidRPr="00522A6A" w:rsidP="00D723D6" w14:paraId="7B3665D1" w14:textId="77777777">
            <w:pPr>
              <w:bidi/>
              <w:spacing w:after="0" w:line="240" w:lineRule="auto"/>
              <w:jc w:val="center"/>
              <w:rPr>
                <w:rFonts w:eastAsia="MS Mincho" w:cs="Traditional Arabic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</w:pPr>
            <w:r w:rsidRPr="00522A6A"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 xml:space="preserve">الفصل الدراسي  (    </w:t>
            </w:r>
            <w:r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 xml:space="preserve">الثاني </w:t>
            </w:r>
            <w:r w:rsidRPr="00522A6A"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 xml:space="preserve">      )</w:t>
            </w:r>
          </w:p>
          <w:p w:rsidR="00D723D6" w:rsidRPr="00522A6A" w:rsidP="00D723D6" w14:paraId="70ECED79" w14:textId="77777777">
            <w:pPr>
              <w:bidi/>
              <w:spacing w:after="0" w:line="240" w:lineRule="auto"/>
              <w:jc w:val="center"/>
              <w:rPr>
                <w:rFonts w:eastAsia="MS Mincho" w:cs="Traditional Arabic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</w:pPr>
            <w:r w:rsidRPr="00522A6A"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 xml:space="preserve">لعام </w:t>
            </w:r>
            <w:r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>1444هـ</w:t>
            </w:r>
          </w:p>
          <w:p w:rsidR="00D723D6" w:rsidRPr="004B1027" w:rsidP="00D723D6" w14:paraId="4C5F202F" w14:textId="77777777">
            <w:pPr>
              <w:bidi/>
              <w:spacing w:after="0" w:line="240" w:lineRule="auto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sz w:val="8"/>
                <w:szCs w:val="8"/>
                <w:rtl/>
                <w:lang w:val="en-US" w:eastAsia="ar-SA" w:bidi="ar-SA"/>
              </w:rPr>
            </w:pPr>
            <w:r w:rsidRPr="00522A6A"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>اسم الطالب</w:t>
            </w:r>
            <w:r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>ة</w:t>
            </w:r>
            <w:r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6A06FE"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>.........................................</w:t>
            </w:r>
            <w:r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 xml:space="preserve">       </w:t>
            </w:r>
            <w:r>
              <w:rPr>
                <w:rFonts w:eastAsia="MS Mincho" w:cs="Traditional Arabic" w:hint="cs"/>
                <w:b/>
                <w:bCs/>
                <w:snapToGrid w:val="0"/>
                <w:sz w:val="28"/>
                <w:szCs w:val="28"/>
                <w:rtl/>
                <w:lang w:val="en-US" w:eastAsia="ar-SA" w:bidi="ar-SA"/>
              </w:rPr>
              <w:t xml:space="preserve">الفصل </w:t>
            </w:r>
            <w:r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6A06FE"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>..........................</w:t>
            </w:r>
            <w:r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>........</w:t>
            </w:r>
            <w:r w:rsidRPr="006A06FE">
              <w:rPr>
                <w:rFonts w:eastAsia="MS Mincho" w:cs="Traditional Arabic" w:hint="cs"/>
                <w:snapToGrid w:val="0"/>
                <w:sz w:val="28"/>
                <w:szCs w:val="28"/>
                <w:rtl/>
                <w:lang w:val="en-US" w:eastAsia="ar-SA" w:bidi="ar-SA"/>
              </w:rPr>
              <w:t>...............</w:t>
            </w:r>
          </w:p>
          <w:p w:rsidR="00D723D6" w:rsidRPr="004B1027" w:rsidP="00D723D6" w14:paraId="78629432" w14:textId="77777777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rPr>
                <w:rFonts w:eastAsia="MS Mincho" w:cs="Traditional Arabic"/>
                <w:b/>
                <w:bCs/>
                <w:snapToGrid w:val="0"/>
                <w:sz w:val="32"/>
                <w:szCs w:val="36"/>
                <w:lang w:val="en-US" w:eastAsia="ar-SA" w:bidi="ar-SA"/>
              </w:rPr>
            </w:pPr>
          </w:p>
          <w:p w:rsidR="00E86B1C" w:rsidRPr="00A33337" w:rsidP="00D723D6" w14:paraId="5AA654D1" w14:textId="48D256BB">
            <w:pPr>
              <w:bidi/>
              <w:spacing w:after="0" w:line="240" w:lineRule="auto"/>
              <w:ind w:left="233"/>
              <w:rPr>
                <w:rFonts w:ascii="Simplified Arabic" w:eastAsia="MS Mincho" w:hAnsi="Simplified Arabic" w:cs="PT Bold Heading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PT Bold Heading" w:hint="cs"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 </w:t>
            </w:r>
            <w:r w:rsidRPr="00A33337">
              <w:rPr>
                <w:rFonts w:ascii="Simplified Arabic" w:eastAsia="MS Mincho" w:hAnsi="Simplified Arabic" w:cs="PT Bold Heading" w:hint="cs"/>
                <w:b/>
                <w:bCs/>
                <w:snapToGrid w:val="0"/>
                <w:color w:val="0D0D0D" w:themeColor="text1" w:themeTint="F2"/>
                <w:sz w:val="28"/>
                <w:szCs w:val="26"/>
                <w:u w:val="single"/>
                <w:rtl/>
                <w:lang w:val="en-US" w:eastAsia="ar-SA" w:bidi="ar-SA"/>
              </w:rPr>
              <w:t xml:space="preserve">اختاري الإجابة الصحيحة  </w:t>
            </w:r>
            <w:r w:rsidRPr="00A33337" w:rsidR="00A33337">
              <w:rPr>
                <w:rFonts w:ascii="Simplified Arabic" w:eastAsia="MS Mincho" w:hAnsi="Simplified Arabic" w:cs="PT Bold Heading" w:hint="cs"/>
                <w:b/>
                <w:bCs/>
                <w:snapToGrid w:val="0"/>
                <w:color w:val="0D0D0D" w:themeColor="text1" w:themeTint="F2"/>
                <w:sz w:val="28"/>
                <w:szCs w:val="26"/>
                <w:u w:val="single"/>
                <w:rtl/>
                <w:lang w:val="en-US" w:eastAsia="ar-SA" w:bidi="ar-SA"/>
              </w:rPr>
              <w:t>بوضع دائرة حولها:</w:t>
            </w:r>
            <w:r w:rsidR="004A0D14">
              <w:rPr>
                <w:rFonts w:ascii="Simplified Arabic" w:eastAsia="MS Mincho" w:hAnsi="Simplified Arabic" w:cs="PT Bold Heading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 xml:space="preserve">                                الدرجة:</w:t>
            </w:r>
          </w:p>
        </w:tc>
      </w:tr>
      <w:tr w14:paraId="05C99DA3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0589FAA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2F21326" w14:textId="32B825A9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القراءة التي لا</w:t>
            </w:r>
            <w:r w:rsidRPr="00E26BE6" w:rsidR="00DA637B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تتعدى ظاهر الأسطر الواردة في النص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BD58334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القراءة الحرفية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9173908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القراءة الإبداعية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AF3CB43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القراءة التحليلية</w:t>
            </w:r>
          </w:p>
        </w:tc>
      </w:tr>
      <w:tr w14:paraId="4F4DC5F2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2B136F4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3960616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للقراءة فضل في تكوين شخصية المفكر الناقد من الناحية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>المعرفية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عن طريق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CDBC7F2" w14:textId="5C189E11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الخوف من نظرة المجتمع 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ومجارته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في كل 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مايقول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ويفعل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6927783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تطور معارف المفكر الناقد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BFFCC4E" w14:textId="1E90C39C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</w:t>
            </w:r>
            <w:r w:rsidRPr="00E26BE6" w:rsidR="00200589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جعل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المفكر النا</w:t>
            </w:r>
            <w:r w:rsidRPr="00E26BE6" w:rsidR="00200589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قد يخرج عن المألوف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</w:p>
        </w:tc>
      </w:tr>
      <w:tr w14:paraId="4A716155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5AFA742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EB080B7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إحدى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 xml:space="preserve"> مخاطر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الإعلانات والدعاية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446E27F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تنقد ما يرد في الإعلان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E6BD8E9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تكسب الحرية في القرار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A6D3403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تفقد الشخص القدرة على الاستقلالية </w:t>
            </w:r>
          </w:p>
        </w:tc>
      </w:tr>
      <w:tr w14:paraId="5B1115EA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AAFD8A9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717C2FB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من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>إجراءات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التفكير الناقد للإعلام أنه: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59FED20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يميز بين الحقيقة والرأي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358CB94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لايميز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بين الحقيقة والرأي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086B66B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يروج الشائعات</w:t>
            </w:r>
          </w:p>
        </w:tc>
      </w:tr>
      <w:tr w14:paraId="578E65BB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9829331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15588D4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من فوائد القراءة أنها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96F188A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pacing w:val="-14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pacing w:val="-14"/>
                <w:sz w:val="22"/>
                <w:szCs w:val="22"/>
                <w:rtl/>
                <w:lang w:val="en-US" w:eastAsia="ar-SA" w:bidi="ar-SA"/>
              </w:rPr>
              <w:t xml:space="preserve"> تزودنا بالمعارف والمعلومات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60D32B6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تغذي الروح والفكر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35F3C05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جميع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ماسبق</w:t>
            </w:r>
          </w:p>
        </w:tc>
      </w:tr>
      <w:tr w14:paraId="16B035CF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CE18F94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44DCFAC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من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>شروط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القراءة النافعة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824C815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قراءة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مايضرك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في دينك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61CBC39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اختيارالكتاب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الذي يتضمن معلومات ذات مصداقيه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76DB472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عدم استشارة أصحاب الخبرة</w:t>
            </w:r>
          </w:p>
        </w:tc>
      </w:tr>
      <w:tr w14:paraId="053C19F3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10D091D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C2358E0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دور المفكر الناقد في مجال القراءة :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3158430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ينشر ثقافة القراءة في المجتمع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B7CD95E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يشجع على القراءة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FAB99E7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جميع ما سبق</w:t>
            </w:r>
          </w:p>
        </w:tc>
      </w:tr>
      <w:tr w14:paraId="53685294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DBC2962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68C97F3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دور التفكير الناقد في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>تصحيح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مسار الإعلام :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AAE2F27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التضليل ونشر الشائعات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753B7E5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الكشف عن أخطاء الإعلام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1C2A607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إثارة الجدل</w:t>
            </w:r>
          </w:p>
        </w:tc>
      </w:tr>
      <w:tr w14:paraId="1CF0C9E1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434D14E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94E797F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من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>أضرار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الإعلام ومخاطره على المتلقي: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297E703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إثارة الفرقة والتعصب بين المجتمعات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8862AD2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ترويج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E256DC4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pacing w:val="-6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pacing w:val="-6"/>
                <w:sz w:val="22"/>
                <w:szCs w:val="22"/>
                <w:rtl/>
                <w:lang w:val="en-US" w:eastAsia="ar-SA" w:bidi="ar-SA"/>
              </w:rPr>
              <w:t>جميع ما سبق</w:t>
            </w:r>
          </w:p>
        </w:tc>
      </w:tr>
      <w:tr w14:paraId="25E1AA7C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C7D6FC3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335806D" w14:textId="77777777">
            <w:pPr>
              <w:bidi/>
              <w:spacing w:after="0" w:line="240" w:lineRule="auto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هي رسالة مرئية لا تحتاج إلى ترجمة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68CC7B7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اللغة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1D68376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D7E0063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الكتابة</w:t>
            </w:r>
          </w:p>
        </w:tc>
      </w:tr>
      <w:tr w14:paraId="18F94866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D562CB0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DFD4D61" w14:textId="77777777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من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u w:val="single"/>
                <w:rtl/>
                <w:lang w:val="en-US" w:eastAsia="ar-SA" w:bidi="ar-SA"/>
              </w:rPr>
              <w:t>المغالطات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التي تكثر في الإعلام 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98E5C3B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الدعاية الكاذبة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574FCAE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كشف الحقائق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40E705B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نشر ثقافة القراءة</w:t>
            </w:r>
          </w:p>
        </w:tc>
      </w:tr>
      <w:tr w14:paraId="0D27444A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E5B35C4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C2A6954" w14:textId="77777777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إصدار الأحكام على النصوص هي القراءة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217C683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الإبداعية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52740F7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الحرفية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DF43879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الناقدة</w:t>
            </w:r>
          </w:p>
        </w:tc>
      </w:tr>
      <w:tr w14:paraId="7BF49731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673858D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8D754AF" w14:textId="5F201D32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ضخ مجموعة من الأفكار المرتبطة بفكرة بصورة معينة بعدة طرائق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7D8649D" w14:textId="71DC8C0D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أدلجة</w:t>
            </w:r>
            <w:r w:rsidRPr="00E26BE6" w:rsidR="001C2725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الصورة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5398A6DD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الاستيلاء على الشعور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2463F3C" w14:textId="777777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الاستقلالية</w:t>
            </w:r>
          </w:p>
        </w:tc>
      </w:tr>
      <w:tr w14:paraId="7BE2412C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160CB64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9676CA1" w14:textId="5259E952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eastAsia="MS Mincho" w:asciiTheme="minorBidi" w:hAnsiTheme="minorBidi" w:cstheme="minorBidi"/>
                <w:snapToGrid w:val="0"/>
                <w:color w:val="0D0D0D" w:themeColor="text1" w:themeTint="F2"/>
                <w:shd w:val="clear" w:color="auto" w:fill="FFFFFF"/>
                <w:rtl/>
                <w:lang w:val="en-US" w:eastAsia="ar-SA" w:bidi="ar-SA"/>
              </w:rPr>
              <w:t>جريمة يعاقب عليها القانون</w:t>
            </w:r>
            <w:r w:rsidRPr="00E26BE6">
              <w:rPr>
                <w:rFonts w:eastAsia="MS Mincho" w:asciiTheme="minorBidi" w:hAnsiTheme="minorBidi" w:cstheme="minorBidi" w:hint="cs"/>
                <w:snapToGrid w:val="0"/>
                <w:color w:val="0D0D0D" w:themeColor="text1" w:themeTint="F2"/>
                <w:rtl/>
                <w:lang w:val="en-US" w:eastAsia="ar-SA" w:bidi="ar-SA"/>
              </w:rPr>
              <w:t xml:space="preserve"> هي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FBF4A43" w14:textId="5E58D47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نشر المبادئ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890A3CA" w14:textId="10DBC5B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نشر الشائعات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FE83FBF" w14:textId="5A3D4B02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نشر الاخبار</w:t>
            </w:r>
          </w:p>
        </w:tc>
      </w:tr>
      <w:tr w14:paraId="31CFB1B7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85D0985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4431955" w14:textId="6602B756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هو أسلوب نفسي الهدف من تغيير معتقدات الشخص وإعادة تشكيل تفكيره من جديد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D2FA427" w14:textId="46D5BC2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غسيل الاوراق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7B93093" w14:textId="4CC9DA3C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غسيل الدماغ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6897163" w14:textId="74400BBF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غسيل المشاعر</w:t>
            </w:r>
          </w:p>
        </w:tc>
      </w:tr>
      <w:tr w14:paraId="47F04453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98DA15F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974AD93" w14:textId="30414B06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وحدات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ها</w:t>
            </w:r>
            <w:r w:rsidRPr="00E26BE6"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كوسيلة تواصل هي الالوان والخطوط والاضواء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C33C81B" w14:textId="48824C6E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الملابس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9907645" w14:textId="083E95B8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الكلمات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6161353" w14:textId="500B2193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الصورة</w:t>
            </w:r>
          </w:p>
        </w:tc>
      </w:tr>
      <w:tr w14:paraId="27417B76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5B86930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6EA83F7C" w14:textId="1E7BB438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PT Bold Heading" w:hint="cs"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من طرق غسيل الدماغ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7986B36" w14:textId="0ABD8ED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كتم الاخبار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D55D780" w14:textId="251E181D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الاستنتاج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1391E05" w14:textId="0E8FDEFD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التكرار</w:t>
            </w:r>
          </w:p>
        </w:tc>
      </w:tr>
      <w:tr w14:paraId="52C974DD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EAEF700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946AA7F" w14:textId="2E9465E4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 هي رسالة مرئية لا تحتاج إلى ترجمة 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7078867" w14:textId="0E159EE4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الجهاز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708AF16" w14:textId="6E7D5A1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الصورة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331A665" w14:textId="59F6B05F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الكتابة</w:t>
            </w:r>
          </w:p>
        </w:tc>
      </w:tr>
      <w:tr w14:paraId="2F0D0F1B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961DB8D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0A306E58" w14:textId="432DB9FF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من مبادئ القنوات الإخبارية في العناوين الاخبارية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7F05C955" w14:textId="4C4534FE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الاحدث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والاجدد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1C09B7E5" w14:textId="15FBC775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الأكثر اثارة وتشو</w:t>
            </w:r>
            <w:r w:rsidRPr="00E26BE6" w:rsidR="008A2A98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يق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اً اهم العناوين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3BE082F7" w14:textId="50062BB7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الاخبار الحقيقية</w:t>
            </w:r>
          </w:p>
        </w:tc>
      </w:tr>
      <w:tr w14:paraId="055CCC9B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9F2240D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95DD612" w14:textId="3E29ED16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تحقق تواصل كوني وتعتبر شفرة كونية هي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FEA5817" w14:textId="69793E74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الانترنت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4C42453E" w14:textId="6B5DE3B2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الكاميرا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86B1C" w:rsidRPr="00E26BE6" w:rsidP="00D723D6" w14:paraId="25674207" w14:textId="0BF511AA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الصورة</w:t>
            </w:r>
          </w:p>
        </w:tc>
      </w:tr>
      <w:tr w14:paraId="6B3A03A2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1139EB17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75FC9BD5" w14:textId="195A2C0D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من مراحل التفكير المنطقي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76F32958" w14:textId="26795C85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تقديم العاطفة على العقل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986159E" w14:textId="17708F9D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وجود حاجة إلى التفكير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7F849F4" w14:textId="191C9EF6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تقديم الاستدلال</w:t>
            </w:r>
          </w:p>
        </w:tc>
      </w:tr>
      <w:tr w14:paraId="6F725EFB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21E78375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9AAE75C" w14:textId="15CF1886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التفكير المنهجي يتميز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C7A95AE" w14:textId="00C71C2E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إيجابي منظم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5CD0535" w14:textId="0DD947EA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قواعد ثابته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54DA9A7" w14:textId="1D3E06A0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جميع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ماسبق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</w:t>
            </w:r>
          </w:p>
        </w:tc>
      </w:tr>
      <w:tr w14:paraId="4D7B29FC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001A3DB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9F7E3D2" w14:textId="303A5C6A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من عوائق التفكير الداخلية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5EBD245" w14:textId="3B639A8A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الصورة النمطية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02EE78E3" w14:textId="7D563440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الخوف من الفشل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11A04B73" w14:textId="5CC401E6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مسايرة الاخرين</w:t>
            </w:r>
          </w:p>
        </w:tc>
      </w:tr>
      <w:tr w14:paraId="0843A78D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1137D012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2535F68B" w14:textId="7C477FA1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هو نشاط عقلي وجده شخصي فعال من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قواعدة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تنظيم الأفكار </w:t>
            </w:r>
            <w:r w:rsidRPr="00E26BE6" w:rsidR="00F91574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يقصد به: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223FE839" w14:textId="6B92936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التفكير البعيد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08BC8F41" w14:textId="16A56F6C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التفكير المنهجي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4D05B19" w14:textId="1B5BEDB1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التفكير القريب</w:t>
            </w:r>
          </w:p>
        </w:tc>
      </w:tr>
      <w:tr w14:paraId="75FE05DF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9126D85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3006727" w14:textId="505CC039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من صيغ 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لازويل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في الأسئلة </w:t>
            </w:r>
            <w:r w:rsidRPr="00E26BE6" w:rsidR="0027634B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سؤال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18202DC" w14:textId="49076C8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من -ماذا يقول ؟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3B47488" w14:textId="105CE648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متى الوقت 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1CE7719B" w14:textId="4B8203A5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كيف هو الشكل؟</w:t>
            </w:r>
          </w:p>
        </w:tc>
      </w:tr>
      <w:tr w14:paraId="57DFBFFF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9119B79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73864566" w14:textId="6022F5C6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من عوامل التفكير السليم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01214F19" w14:textId="206DB4ED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الوعي بقدرات الإنسان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75E41B11" w14:textId="49C9E558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إرادة التفكير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AEF42BA" w14:textId="7A5CB89A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جميع ما سبق </w:t>
            </w:r>
          </w:p>
        </w:tc>
      </w:tr>
      <w:tr w14:paraId="2493245F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15519173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7545ADDC" w14:textId="77E81208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من خصائص التفكير المنطقي انه يعتمد على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0D2BBCE6" w14:textId="3596CA90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التحليل والتركيب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1FA6D4A" w14:textId="061C4E1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الفهم والتذكر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F3F9064" w14:textId="1BFB7F48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الرسم والتلوين</w:t>
            </w:r>
          </w:p>
        </w:tc>
      </w:tr>
      <w:tr w14:paraId="0A1EBEC5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B99AEE3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1D71D85" w14:textId="085F49E7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تنقسم القضايا المنطقة إلى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2494561A" w14:textId="7D8E4680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طويلة وقصيرة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9B7F4AA" w14:textId="4D8118F2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كبيرة وصغيرة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1321A10" w14:textId="76CBC36C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حملية</w:t>
            </w: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 وشرطية</w:t>
            </w:r>
          </w:p>
        </w:tc>
      </w:tr>
      <w:tr w14:paraId="25FA0EFE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1C1C6CA9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09815E86" w14:textId="56FCF150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من قوانين الفكر الأساسية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313E6F6" w14:textId="4368EA4E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قانون داروين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D90529E" w14:textId="64BF4F8B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قانون الهوية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4BE5CC7" w14:textId="5921B88D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قانون باركنسون</w:t>
            </w:r>
          </w:p>
        </w:tc>
      </w:tr>
      <w:tr w14:paraId="7CF5758E" w14:textId="77777777" w:rsidTr="00D723D6">
        <w:tblPrEx>
          <w:tblW w:w="10404" w:type="dxa"/>
          <w:tblLayout w:type="fixed"/>
          <w:tblLook w:val="0000"/>
        </w:tblPrEx>
        <w:trPr>
          <w:trHeight w:val="594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0EA170BA" w14:textId="77777777">
            <w:pPr>
              <w:numPr>
                <w:ilvl w:val="0"/>
                <w:numId w:val="1"/>
              </w:numPr>
              <w:tabs>
                <w:tab w:val="num" w:pos="927"/>
              </w:tabs>
              <w:bidi/>
              <w:spacing w:after="0" w:line="240" w:lineRule="auto"/>
              <w:ind w:left="113" w:firstLine="0"/>
              <w:jc w:val="center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626E3D93" w14:textId="4419C89E">
            <w:pPr>
              <w:bidi/>
              <w:spacing w:after="0" w:line="240" w:lineRule="auto"/>
              <w:ind w:left="78" w:hanging="78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 xml:space="preserve">هو التفكير الذي نمارسه عندما نحاول أن نتبين الأسباب والعلل التي تكمن وراء الأشياء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3A3D1E79" w14:textId="63021B33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تعريف التفكير المنطقي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55C6DB47" w14:textId="5FE3D5B8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تعريف التفكير المنهجي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8088C" w:rsidRPr="00E26BE6" w:rsidP="00D723D6" w14:paraId="48D70C08" w14:textId="450487D6">
            <w:pPr>
              <w:numPr>
                <w:ilvl w:val="0"/>
                <w:numId w:val="2"/>
              </w:numPr>
              <w:tabs>
                <w:tab w:val="clear" w:pos="60"/>
                <w:tab w:val="num" w:pos="224"/>
              </w:tabs>
              <w:bidi/>
              <w:spacing w:after="0" w:line="240" w:lineRule="auto"/>
              <w:ind w:left="0" w:firstLine="0"/>
              <w:rPr>
                <w:rFonts w:ascii="Simplified Arabic" w:eastAsia="MS Mincho" w:hAnsi="Simplified Arabic" w:cs="Simplified Arabic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</w:pPr>
            <w:r w:rsidRPr="00E26BE6">
              <w:rPr>
                <w:rFonts w:ascii="Simplified Arabic" w:eastAsia="MS Mincho" w:hAnsi="Simplified Arabic" w:cs="Simplified Arabic" w:hint="cs"/>
                <w:b/>
                <w:bCs/>
                <w:snapToGrid w:val="0"/>
                <w:color w:val="0D0D0D" w:themeColor="text1" w:themeTint="F2"/>
                <w:sz w:val="22"/>
                <w:szCs w:val="22"/>
                <w:rtl/>
                <w:lang w:val="en-US" w:eastAsia="ar-SA" w:bidi="ar-SA"/>
              </w:rPr>
              <w:t>التحليلي التدريجي</w:t>
            </w:r>
          </w:p>
        </w:tc>
      </w:tr>
    </w:tbl>
    <w:p w:rsidR="00D54881" w:rsidRPr="00E26BE6" w:rsidP="00D54881" w14:paraId="597975C3" w14:textId="16EDC06A">
      <w:pPr>
        <w:bidi/>
        <w:spacing w:after="0" w:line="240" w:lineRule="auto"/>
        <w:rPr>
          <w:rFonts w:eastAsia="MS Mincho" w:cs="Traditional Arabic"/>
          <w:b/>
          <w:bCs/>
          <w:snapToGrid w:val="0"/>
          <w:color w:val="0D0D0D" w:themeColor="text1" w:themeTint="F2"/>
          <w:sz w:val="2"/>
          <w:szCs w:val="2"/>
          <w:rtl/>
          <w:lang w:val="en-US" w:eastAsia="ar-SA" w:bidi="ar-SA"/>
        </w:rPr>
      </w:pPr>
      <w:r w:rsidRPr="00E26BE6">
        <w:rPr>
          <w:rFonts w:eastAsia="MS Mincho" w:cs="Traditional Arabic" w:hint="cs"/>
          <w:b/>
          <w:bCs/>
          <w:snapToGrid w:val="0"/>
          <w:color w:val="0D0D0D" w:themeColor="text1" w:themeTint="F2"/>
          <w:sz w:val="2"/>
          <w:szCs w:val="2"/>
          <w:rtl/>
          <w:lang w:val="en-US" w:eastAsia="ar-SA" w:bidi="ar-SA"/>
        </w:rPr>
        <w:t xml:space="preserve"> </w:t>
      </w:r>
    </w:p>
    <w:p w:rsidR="00D54881" w:rsidRPr="00E26BE6" w:rsidP="00D54881" w14:paraId="3BC52871" w14:textId="77777777">
      <w:pPr>
        <w:bidi/>
        <w:spacing w:after="0" w:line="240" w:lineRule="auto"/>
        <w:rPr>
          <w:rFonts w:eastAsia="MS Mincho" w:cs="Traditional Arabic"/>
          <w:b/>
          <w:bCs/>
          <w:snapToGrid w:val="0"/>
          <w:color w:val="0D0D0D" w:themeColor="text1" w:themeTint="F2"/>
          <w:sz w:val="2"/>
          <w:szCs w:val="2"/>
          <w:rtl/>
          <w:lang w:val="en-US" w:eastAsia="ar-SA" w:bidi="ar-SA"/>
        </w:rPr>
      </w:pPr>
    </w:p>
    <w:p w:rsidR="00D54881" w:rsidRPr="00E26BE6" w:rsidP="00D54881" w14:paraId="15AD4E7F" w14:textId="77777777">
      <w:pPr>
        <w:bidi/>
        <w:spacing w:after="0" w:line="240" w:lineRule="auto"/>
        <w:rPr>
          <w:rFonts w:eastAsia="MS Mincho" w:cs="Traditional Arabic"/>
          <w:b/>
          <w:bCs/>
          <w:snapToGrid w:val="0"/>
          <w:color w:val="0D0D0D" w:themeColor="text1" w:themeTint="F2"/>
          <w:sz w:val="2"/>
          <w:szCs w:val="2"/>
          <w:rtl/>
          <w:lang w:val="en-US" w:eastAsia="ar-SA" w:bidi="ar-SA"/>
        </w:rPr>
      </w:pPr>
    </w:p>
    <w:p w:rsidR="000440F8" w:rsidRPr="00E26BE6" w:rsidP="000440F8" w14:paraId="406F7C88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10"/>
          <w:szCs w:val="10"/>
          <w:rtl/>
          <w:lang w:val="en-US" w:eastAsia="ar-SA" w:bidi="ar-SA"/>
        </w:rPr>
      </w:pPr>
    </w:p>
    <w:p w:rsidR="00092F71" w:rsidRPr="00E26BE6" w:rsidP="000440F8" w14:paraId="19D26DA3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10"/>
          <w:szCs w:val="10"/>
          <w:rtl/>
          <w:lang w:val="en-US" w:eastAsia="ar-SA" w:bidi="ar-SA"/>
        </w:rPr>
      </w:pPr>
    </w:p>
    <w:p w:rsidR="00092F71" w:rsidRPr="00E26BE6" w:rsidP="00092F71" w14:paraId="38C4CB39" w14:textId="77777777">
      <w:pPr>
        <w:bidi/>
        <w:spacing w:after="0" w:line="240" w:lineRule="auto"/>
        <w:rPr>
          <w:rFonts w:ascii="Simplified Arabic" w:eastAsia="MS Mincho" w:hAnsi="Simplified Arabic" w:cs="PT Bold Heading"/>
          <w:snapToGrid w:val="0"/>
          <w:color w:val="0D0D0D" w:themeColor="text1" w:themeTint="F2"/>
          <w:sz w:val="22"/>
          <w:szCs w:val="22"/>
          <w:rtl/>
          <w:lang w:val="en-US" w:eastAsia="ar-SA" w:bidi="ar-SA"/>
        </w:rPr>
      </w:pPr>
    </w:p>
    <w:p w:rsidR="005404F7" w:rsidRPr="00E26BE6" w:rsidP="00092F71" w14:paraId="71CDD042" w14:textId="77777777">
      <w:pPr>
        <w:bidi/>
        <w:spacing w:after="0" w:line="240" w:lineRule="auto"/>
        <w:rPr>
          <w:rFonts w:ascii="Simplified Arabic" w:eastAsia="MS Mincho" w:hAnsi="Simplified Arabic" w:cs="PT Bold Heading"/>
          <w:snapToGrid w:val="0"/>
          <w:color w:val="0D0D0D" w:themeColor="text1" w:themeTint="F2"/>
          <w:sz w:val="22"/>
          <w:szCs w:val="22"/>
          <w:rtl/>
          <w:lang w:val="en-US" w:eastAsia="ar-SA" w:bidi="ar-SA"/>
        </w:rPr>
      </w:pPr>
    </w:p>
    <w:p w:rsidR="00092F71" w:rsidRPr="00E26BE6" w:rsidP="00D54881" w14:paraId="213CA0D4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092F71" w:rsidRPr="00E26BE6" w:rsidP="00D54881" w14:paraId="2DF2B1F8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092F71" w:rsidRPr="00E26BE6" w:rsidP="00092F71" w14:paraId="52A23F79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3569F0A1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3C412B01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2B1B8906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5A6485D7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5D6F8110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19B73B99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25762EEE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41F32BD7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28E5A69B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0D355770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52680FF8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2725ACB9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6B60089A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5E36DC27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79A8A6B2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560FF565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3D4611E9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4429F8E7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193E86EB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E86B1C" w:rsidRPr="00E26BE6" w:rsidP="005D7CD0" w14:paraId="30C6C98C" w14:textId="05BC7231">
      <w:pPr>
        <w:bidi/>
        <w:spacing w:after="0" w:line="240" w:lineRule="auto"/>
        <w:jc w:val="center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28"/>
          <w:szCs w:val="28"/>
          <w:rtl/>
          <w:lang w:val="en-US" w:eastAsia="ar-SA" w:bidi="ar-SA"/>
        </w:rPr>
      </w:pPr>
    </w:p>
    <w:p w:rsidR="00D777E1" w:rsidRPr="00E26BE6" w:rsidP="009E11B1" w14:paraId="446EA276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28"/>
          <w:szCs w:val="28"/>
          <w:rtl/>
          <w:lang w:val="en-US" w:eastAsia="ar-SA" w:bidi="ar-SA"/>
        </w:rPr>
      </w:pPr>
    </w:p>
    <w:p w:rsidR="00F719B4" w:rsidRPr="00E26BE6" w:rsidP="00D54881" w14:paraId="635B748A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F719B4" w:rsidRPr="00E26BE6" w:rsidP="00D54881" w14:paraId="4692ACA5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F719B4" w:rsidRPr="00E26BE6" w:rsidP="00D54881" w14:paraId="03F61FF8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F719B4" w:rsidRPr="00E26BE6" w:rsidP="00D54881" w14:paraId="14352166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F719B4" w:rsidRPr="00E26BE6" w:rsidP="00D54881" w14:paraId="554EF14A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F719B4" w:rsidRPr="00E26BE6" w:rsidP="00D54881" w14:paraId="508B764E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D54881" w:rsidRPr="00E26BE6" w:rsidP="00D54881" w14:paraId="114660AF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D54881" w14:paraId="53F7E4F4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D54881" w14:paraId="68173423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D54881" w14:paraId="5D381833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D54881" w14:paraId="4C055589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D54881" w14:paraId="03AF5006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779DB531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783D0FC9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59937CF1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0A2D0B30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7D12D78C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  <w:r w:rsidRPr="00E26BE6">
        <w:rPr>
          <w:rFonts w:ascii="Simplified Arabic" w:eastAsia="MS Mincho" w:hAnsi="Simplified Arabic" w:cs="Simplified Arabic" w:hint="cs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  <w:t xml:space="preserve">                                                                                                                         </w:t>
      </w:r>
    </w:p>
    <w:p w:rsidR="009E11B1" w:rsidRPr="00E26BE6" w:rsidP="009E11B1" w14:paraId="56E40F04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</w:pPr>
    </w:p>
    <w:p w:rsidR="009E11B1" w:rsidRPr="00E26BE6" w:rsidP="009E11B1" w14:paraId="062101B8" w14:textId="77777777">
      <w:pPr>
        <w:bidi/>
        <w:spacing w:after="0" w:line="240" w:lineRule="auto"/>
        <w:rPr>
          <w:rFonts w:ascii="Simplified Arabic" w:eastAsia="MS Mincho" w:hAnsi="Simplified Arabic" w:cs="Simplified Arabic"/>
          <w:b/>
          <w:bCs/>
          <w:snapToGrid w:val="0"/>
          <w:color w:val="0D0D0D" w:themeColor="text1" w:themeTint="F2"/>
          <w:sz w:val="36"/>
          <w:szCs w:val="36"/>
          <w:rtl/>
          <w:lang w:val="en-US" w:eastAsia="ar-SA" w:bidi="ar-SA"/>
        </w:rPr>
      </w:pPr>
      <w:r w:rsidRPr="00E26BE6">
        <w:rPr>
          <w:rFonts w:ascii="Simplified Arabic" w:eastAsia="MS Mincho" w:hAnsi="Simplified Arabic" w:cs="Simplified Arabic" w:hint="cs"/>
          <w:b/>
          <w:bCs/>
          <w:snapToGrid w:val="0"/>
          <w:color w:val="0D0D0D" w:themeColor="text1" w:themeTint="F2"/>
          <w:sz w:val="4"/>
          <w:szCs w:val="4"/>
          <w:rtl/>
          <w:lang w:val="en-US" w:eastAsia="ar-SA" w:bidi="ar-SA"/>
        </w:rPr>
        <w:t>ــــ</w:t>
      </w:r>
      <w:r w:rsidRPr="00E26BE6">
        <w:rPr>
          <w:rFonts w:ascii="Simplified Arabic" w:eastAsia="MS Mincho" w:hAnsi="Simplified Arabic" w:cs="Simplified Arabic" w:hint="cs"/>
          <w:b/>
          <w:bCs/>
          <w:snapToGrid w:val="0"/>
          <w:color w:val="0D0D0D" w:themeColor="text1" w:themeTint="F2"/>
          <w:sz w:val="36"/>
          <w:szCs w:val="36"/>
          <w:rtl/>
          <w:lang w:val="en-US" w:eastAsia="ar-SA" w:bidi="ar-SA"/>
        </w:rPr>
        <w:t xml:space="preserve">                </w:t>
      </w:r>
    </w:p>
    <w:p w:rsidR="008304D7" w:rsidRPr="00E26BE6" w:rsidP="00855C73" w14:paraId="7A212933" w14:textId="2C211F15">
      <w:pPr>
        <w:bidi/>
        <w:spacing w:after="0" w:line="240" w:lineRule="auto"/>
        <w:rPr>
          <w:rFonts w:ascii="Simplified Arabic" w:eastAsia="MS Mincho" w:hAnsi="Simplified Arabic" w:cs="MCS Taybah S_U normal."/>
          <w:b/>
          <w:bCs/>
          <w:snapToGrid w:val="0"/>
          <w:color w:val="0D0D0D" w:themeColor="text1" w:themeTint="F2"/>
          <w:sz w:val="18"/>
          <w:rtl/>
          <w:lang w:val="en-US" w:eastAsia="ar-SA" w:bidi="ar-SA"/>
        </w:rPr>
      </w:pPr>
    </w:p>
    <w:p w:rsidR="00A77B3E"/>
    <w:sectPr w:rsidSect="008056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2425E8"/>
    <w:multiLevelType w:val="hybridMultilevel"/>
    <w:tmpl w:val="04E2C4B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5D3179"/>
    <w:multiLevelType w:val="hybridMultilevel"/>
    <w:tmpl w:val="CD1C6AC4"/>
    <w:lvl w:ilvl="0">
      <w:start w:val="1"/>
      <w:numFmt w:val="bullet"/>
      <w:lvlText w:val=""/>
      <w:lvlJc w:val="left"/>
      <w:pPr>
        <w:tabs>
          <w:tab w:val="num" w:pos="60"/>
        </w:tabs>
        <w:ind w:left="60" w:hanging="57"/>
      </w:pPr>
      <w:rPr>
        <w:rFonts w:ascii="Wingdings" w:hAnsi="Wingdings" w:hint="default"/>
        <w:lang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6075445">
    <w:abstractNumId w:val="0"/>
  </w:num>
  <w:num w:numId="2" w16cid:durableId="51730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40F8"/>
    <w:rsid w:val="00092F71"/>
    <w:rsid w:val="001C2725"/>
    <w:rsid w:val="00200589"/>
    <w:rsid w:val="0027634B"/>
    <w:rsid w:val="004A0D14"/>
    <w:rsid w:val="004B1027"/>
    <w:rsid w:val="00522A6A"/>
    <w:rsid w:val="005404F7"/>
    <w:rsid w:val="005D7CD0"/>
    <w:rsid w:val="0068088C"/>
    <w:rsid w:val="00692506"/>
    <w:rsid w:val="006A06FE"/>
    <w:rsid w:val="008056E2"/>
    <w:rsid w:val="008304D7"/>
    <w:rsid w:val="00855C73"/>
    <w:rsid w:val="008A2A98"/>
    <w:rsid w:val="009D5BE7"/>
    <w:rsid w:val="009E11B1"/>
    <w:rsid w:val="00A33337"/>
    <w:rsid w:val="00A77B3E"/>
    <w:rsid w:val="00CA2A55"/>
    <w:rsid w:val="00CE1833"/>
    <w:rsid w:val="00D54881"/>
    <w:rsid w:val="00D723D6"/>
    <w:rsid w:val="00D777E1"/>
    <w:rsid w:val="00DA637B"/>
    <w:rsid w:val="00E26BE6"/>
    <w:rsid w:val="00E86B1C"/>
    <w:rsid w:val="00F719B4"/>
    <w:rsid w:val="00F9157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uiPriority w:val="39"/>
    <w:rsid w:val="008056E2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AA7162"/>
    <w:pPr>
      <w:tabs>
        <w:tab w:val="center" w:pos="4153"/>
        <w:tab w:val="right" w:pos="8306"/>
      </w:tabs>
      <w:bidi/>
    </w:pPr>
    <w:rPr>
      <w:rFonts w:eastAsia="MS Mincho" w:cs="Traditional Arabic"/>
      <w:b/>
      <w:bCs/>
      <w:snapToGrid w:val="0"/>
      <w:sz w:val="32"/>
      <w:szCs w:val="36"/>
      <w:lang w:val="en-US" w:eastAsia="ar-SA" w:bidi="ar-SA"/>
    </w:rPr>
  </w:style>
  <w:style w:type="character" w:customStyle="1" w:styleId="Char">
    <w:name w:val="رأس الصفحة Char"/>
    <w:basedOn w:val="DefaultParagraphFont"/>
    <w:link w:val="Header"/>
    <w:uiPriority w:val="99"/>
    <w:rsid w:val="00AA7162"/>
    <w:rPr>
      <w:rFonts w:eastAsia="MS Mincho" w:cs="Traditional Arabic"/>
      <w:b/>
      <w:bCs/>
      <w:snapToGrid w:val="0"/>
      <w:sz w:val="32"/>
      <w:szCs w:val="36"/>
      <w:lang w:val="en-US" w:eastAsia="ar-SA" w:bidi="ar-SA"/>
    </w:rPr>
  </w:style>
  <w:style w:type="paragraph" w:styleId="Footer">
    <w:name w:val="footer"/>
    <w:basedOn w:val="Normal"/>
    <w:link w:val="Char0"/>
    <w:uiPriority w:val="99"/>
    <w:unhideWhenUsed/>
    <w:rsid w:val="00AA7162"/>
    <w:pPr>
      <w:tabs>
        <w:tab w:val="center" w:pos="4153"/>
        <w:tab w:val="right" w:pos="8306"/>
      </w:tabs>
      <w:bidi/>
    </w:pPr>
    <w:rPr>
      <w:rFonts w:eastAsia="MS Mincho" w:cs="Traditional Arabic"/>
      <w:b/>
      <w:bCs/>
      <w:snapToGrid w:val="0"/>
      <w:sz w:val="32"/>
      <w:szCs w:val="36"/>
      <w:lang w:val="en-US" w:eastAsia="ar-SA" w:bidi="ar-SA"/>
    </w:rPr>
  </w:style>
  <w:style w:type="character" w:customStyle="1" w:styleId="Char0">
    <w:name w:val="تذييل الصفحة Char"/>
    <w:basedOn w:val="DefaultParagraphFont"/>
    <w:link w:val="Footer"/>
    <w:uiPriority w:val="99"/>
    <w:rsid w:val="00AA7162"/>
    <w:rPr>
      <w:rFonts w:eastAsia="MS Mincho" w:cs="Traditional Arabic"/>
      <w:b/>
      <w:bCs/>
      <w:snapToGrid w:val="0"/>
      <w:sz w:val="32"/>
      <w:szCs w:val="36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