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82F9" w14:textId="2263B993" w:rsidR="00D02261" w:rsidRPr="00D02261" w:rsidRDefault="00D02261" w:rsidP="00D0226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0226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>كويز</w:t>
      </w:r>
      <w:proofErr w:type="spellEnd"/>
      <w:r w:rsidRPr="00D0226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</w:rPr>
        <w:t xml:space="preserve"> اللقاء السابع الفصل الاول ريادة الأعمال 1440 إعداد / ياسمين الحربي </w:t>
      </w:r>
      <w:bookmarkStart w:id="0" w:name="_GoBack"/>
      <w:bookmarkEnd w:id="0"/>
    </w:p>
    <w:p w14:paraId="3D5151F0" w14:textId="77777777" w:rsidR="00D02261" w:rsidRPr="00D02261" w:rsidRDefault="00D02261" w:rsidP="00D0226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261">
        <w:rPr>
          <w:rFonts w:ascii="Times New Roman" w:eastAsia="Times New Roman" w:hAnsi="Times New Roman" w:cs="Times New Roman"/>
          <w:sz w:val="24"/>
          <w:szCs w:val="24"/>
        </w:rPr>
        <w:pict w14:anchorId="7FA658AF">
          <v:rect id="_x0000_i1025" style="width:0;height:1.5pt" o:hralign="right" o:hrstd="t" o:hrnoshade="t" o:hr="t" fillcolor="black" stroked="f"/>
        </w:pict>
      </w:r>
    </w:p>
    <w:p w14:paraId="73C148F7" w14:textId="5990141E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 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س1: خطة العمل تعتبر خارطة طريقة للمشروع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BA52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2" type="#_x0000_t75" style="width:18pt;height:15.6pt" o:ole="">
            <v:imagedata r:id="rId4" o:title=""/>
          </v:shape>
          <w:control r:id="rId5" w:name="DefaultOcxName" w:shapeid="_x0000_i1182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A42BEBF">
          <v:shape id="_x0000_i1181" type="#_x0000_t75" style="width:18pt;height:15.6pt" o:ole="">
            <v:imagedata r:id="rId4" o:title=""/>
          </v:shape>
          <w:control r:id="rId6" w:name="DefaultOcxName1" w:shapeid="_x0000_i1181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9191155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6D9C9494">
          <v:rect id="_x0000_i1026" style="width:0;height:1.5pt" o:hralign="right" o:hrstd="t" o:hr="t" fillcolor="#a0a0a0" stroked="f"/>
        </w:pict>
      </w:r>
    </w:p>
    <w:p w14:paraId="31BACF68" w14:textId="293FA0A4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س2: بيان تفصيلي لما سيكون عليه المشروع هو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AFCE0E3">
          <v:shape id="_x0000_i1180" type="#_x0000_t75" style="width:18pt;height:15.6pt" o:ole="">
            <v:imagedata r:id="rId4" o:title=""/>
          </v:shape>
          <w:control r:id="rId7" w:name="DefaultOcxName2" w:shapeid="_x0000_i1180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 – سياسات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.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24C2654">
          <v:shape id="_x0000_i1179" type="#_x0000_t75" style="width:18pt;height:15.6pt" o:ole="">
            <v:imagedata r:id="rId4" o:title=""/>
          </v:shape>
          <w:control r:id="rId8" w:name="DefaultOcxName3" w:shapeid="_x0000_i1179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 – خطة عمل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E673163">
          <v:shape id="_x0000_i1178" type="#_x0000_t75" style="width:18pt;height:15.6pt" o:ole="">
            <v:imagedata r:id="rId4" o:title=""/>
          </v:shape>
          <w:control r:id="rId9" w:name="DefaultOcxName4" w:shapeid="_x0000_i1178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 – إجراءات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.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7DEB11A">
          <v:shape id="_x0000_i1177" type="#_x0000_t75" style="width:18pt;height:15.6pt" o:ole="">
            <v:imagedata r:id="rId4" o:title=""/>
          </v:shape>
          <w:control r:id="rId10" w:name="DefaultOcxName5" w:shapeid="_x0000_i1177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 – كل ما ذكر صحيح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.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6B3A757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53D2251">
          <v:rect id="_x0000_i1027" style="width:0;height:1.5pt" o:hralign="right" o:hrstd="t" o:hr="t" fillcolor="#a0a0a0" stroked="f"/>
        </w:pict>
      </w:r>
    </w:p>
    <w:p w14:paraId="1527974A" w14:textId="125651EA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س3: لا يوجد فرق بين الأفكار وخطة العمل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55A382B">
          <v:shape id="_x0000_i1176" type="#_x0000_t75" style="width:18pt;height:15.6pt" o:ole="">
            <v:imagedata r:id="rId4" o:title=""/>
          </v:shape>
          <w:control r:id="rId11" w:name="DefaultOcxName6" w:shapeid="_x0000_i1176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129B30B">
          <v:shape id="_x0000_i1175" type="#_x0000_t75" style="width:18pt;height:15.6pt" o:ole="">
            <v:imagedata r:id="rId4" o:title=""/>
          </v:shape>
          <w:control r:id="rId12" w:name="DefaultOcxName7" w:shapeid="_x0000_i1175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</w:p>
    <w:p w14:paraId="2AE3ADD4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7C69CA4">
          <v:rect id="_x0000_i1028" style="width:0;height:1.5pt" o:hralign="right" o:hrstd="t" o:hr="t" fillcolor="#a0a0a0" stroked="f"/>
        </w:pict>
      </w:r>
    </w:p>
    <w:p w14:paraId="7B905D7A" w14:textId="1C42712F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س4: خطة العمل مفيدة في الأمور الداخلية كالرقابة لكنها لا تفيد المنظمة في الأمور الخارجية مثل إمكانية الحصول على تمويل خارجي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9740BC8">
          <v:shape id="_x0000_i1174" type="#_x0000_t75" style="width:18pt;height:15.6pt" o:ole="">
            <v:imagedata r:id="rId4" o:title=""/>
          </v:shape>
          <w:control r:id="rId13" w:name="DefaultOcxName8" w:shapeid="_x0000_i1174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3F4C714">
          <v:shape id="_x0000_i1173" type="#_x0000_t75" style="width:18pt;height:15.6pt" o:ole="">
            <v:imagedata r:id="rId4" o:title=""/>
          </v:shape>
          <w:control r:id="rId14" w:name="DefaultOcxName9" w:shapeid="_x0000_i1173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6C5F0BC0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08638C9">
          <v:rect id="_x0000_i1029" style="width:0;height:1.5pt" o:hralign="right" o:hrstd="t" o:hr="t" fillcolor="#a0a0a0" stroked="f"/>
        </w:pict>
      </w:r>
    </w:p>
    <w:p w14:paraId="1552BD76" w14:textId="2FDF5E29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س5: متطلبات الخطة الناجحة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83D4DC9">
          <v:shape id="_x0000_i1172" type="#_x0000_t75" style="width:18pt;height:15.6pt" o:ole="">
            <v:imagedata r:id="rId4" o:title=""/>
          </v:shape>
          <w:control r:id="rId15" w:name="DefaultOcxName10" w:shapeid="_x0000_i1172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 – بسيطة ودقيقة وعلمية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.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2DDFEE5">
          <v:shape id="_x0000_i1171" type="#_x0000_t75" style="width:18pt;height:15.6pt" o:ole="">
            <v:imagedata r:id="rId4" o:title=""/>
          </v:shape>
          <w:control r:id="rId16" w:name="DefaultOcxName11" w:shapeid="_x0000_i1171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 – بسيطة ودقيقة وعمومية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.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988802A">
          <v:shape id="_x0000_i1170" type="#_x0000_t75" style="width:18pt;height:15.6pt" o:ole="">
            <v:imagedata r:id="rId4" o:title=""/>
          </v:shape>
          <w:control r:id="rId17" w:name="DefaultOcxName12" w:shapeid="_x0000_i1170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 – بسيطة ودقيقة ومعقدة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.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04A9B775">
          <v:shape id="_x0000_i1169" type="#_x0000_t75" style="width:18pt;height:15.6pt" o:ole="">
            <v:imagedata r:id="rId4" o:title=""/>
          </v:shape>
          <w:control r:id="rId18" w:name="DefaultOcxName13" w:shapeid="_x0000_i1169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 – لا شيء مما ذكر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23B2352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7DEFC211">
          <v:rect id="_x0000_i1030" style="width:0;height:1.5pt" o:hralign="right" o:hrstd="t" o:hr="t" fillcolor="#a0a0a0" stroked="f"/>
        </w:pict>
      </w:r>
    </w:p>
    <w:p w14:paraId="51C6D741" w14:textId="52D2BB9F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س6: تكاليف وتعقيدات وضع الخطة في المنشأة الصغيرة أكثر من تكاليف وتعقيدات وضع الخطة للمنشأة الكبيرة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1F4F9B6">
          <v:shape id="_x0000_i1168" type="#_x0000_t75" style="width:18pt;height:15.6pt" o:ole="">
            <v:imagedata r:id="rId4" o:title=""/>
          </v:shape>
          <w:control r:id="rId19" w:name="DefaultOcxName14" w:shapeid="_x0000_i1168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E1CBEEA">
          <v:shape id="_x0000_i1167" type="#_x0000_t75" style="width:18pt;height:15.6pt" o:ole="">
            <v:imagedata r:id="rId4" o:title=""/>
          </v:shape>
          <w:control r:id="rId20" w:name="DefaultOcxName15" w:shapeid="_x0000_i1167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43CC9FB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FD50455">
          <v:rect id="_x0000_i1031" style="width:0;height:1.5pt" o:hralign="right" o:hrstd="t" o:hr="t" fillcolor="#a0a0a0" stroked="f"/>
        </w:pict>
      </w:r>
    </w:p>
    <w:p w14:paraId="3B1D7534" w14:textId="1888F84B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س7: هناك علاقة عكسية بين خبرة من يضع الخطة وفشل الخطة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A13E4E0">
          <v:shape id="_x0000_i1166" type="#_x0000_t75" style="width:18pt;height:15.6pt" o:ole="">
            <v:imagedata r:id="rId4" o:title=""/>
          </v:shape>
          <w:control r:id="rId21" w:name="DefaultOcxName16" w:shapeid="_x0000_i1166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84067D3">
          <v:shape id="_x0000_i1165" type="#_x0000_t75" style="width:18pt;height:15.6pt" o:ole="">
            <v:imagedata r:id="rId4" o:title=""/>
          </v:shape>
          <w:control r:id="rId22" w:name="DefaultOcxName17" w:shapeid="_x0000_i1165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74262F9E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9DBECA3">
          <v:rect id="_x0000_i1032" style="width:0;height:1.5pt" o:hralign="right" o:hrstd="t" o:hr="t" fillcolor="#a0a0a0" stroked="f"/>
        </w:pict>
      </w:r>
    </w:p>
    <w:p w14:paraId="77FDB788" w14:textId="44BC0D51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س8: عند اعتماد الخطة من الإدارة العليا فيجب الالتزام بها دون تغيير من أي مستوى إداري كان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511DAAB">
          <v:shape id="_x0000_i1164" type="#_x0000_t75" style="width:18pt;height:15.6pt" o:ole="">
            <v:imagedata r:id="rId4" o:title=""/>
          </v:shape>
          <w:control r:id="rId23" w:name="DefaultOcxName18" w:shapeid="_x0000_i1164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8FEA777">
          <v:shape id="_x0000_i1163" type="#_x0000_t75" style="width:18pt;height:15.6pt" o:ole="">
            <v:imagedata r:id="rId4" o:title=""/>
          </v:shape>
          <w:control r:id="rId24" w:name="DefaultOcxName19" w:shapeid="_x0000_i1163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5B76D56A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C6B55CC">
          <v:rect id="_x0000_i1033" style="width:0;height:1.5pt" o:hralign="right" o:hrstd="t" o:hr="t" fillcolor="#a0a0a0" stroked="f"/>
        </w:pict>
      </w:r>
    </w:p>
    <w:p w14:paraId="78E62AD5" w14:textId="0FA5DF63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س9: كلما كانت خطتك للعمل أكثر دقة كلما كانت القرارات التي تتخذها الخطة أكثر صحة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CC75D95">
          <v:shape id="_x0000_i1162" type="#_x0000_t75" style="width:18pt;height:15.6pt" o:ole="">
            <v:imagedata r:id="rId4" o:title=""/>
          </v:shape>
          <w:control r:id="rId25" w:name="DefaultOcxName20" w:shapeid="_x0000_i1162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75DFB3E">
          <v:shape id="_x0000_i1161" type="#_x0000_t75" style="width:18pt;height:15.6pt" o:ole="">
            <v:imagedata r:id="rId4" o:title=""/>
          </v:shape>
          <w:control r:id="rId26" w:name="DefaultOcxName21" w:shapeid="_x0000_i1161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10619BA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0B7C3266">
          <v:rect id="_x0000_i1034" style="width:0;height:1.5pt" o:hralign="right" o:hrstd="t" o:hr="t" fillcolor="#a0a0a0" stroked="f"/>
        </w:pict>
      </w:r>
    </w:p>
    <w:p w14:paraId="5215C139" w14:textId="6B4E4F16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س10: جرت العادة أن الخطة يمكن إيجازها بإتقان في زمن قصير جدا مثلا يوم أو أقل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6A6215C">
          <v:shape id="_x0000_i1160" type="#_x0000_t75" style="width:18pt;height:15.6pt" o:ole="">
            <v:imagedata r:id="rId4" o:title=""/>
          </v:shape>
          <w:control r:id="rId27" w:name="DefaultOcxName22" w:shapeid="_x0000_i1160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E5AAA01">
          <v:shape id="_x0000_i1159" type="#_x0000_t75" style="width:18pt;height:15.6pt" o:ole="">
            <v:imagedata r:id="rId4" o:title=""/>
          </v:shape>
          <w:control r:id="rId28" w:name="DefaultOcxName23" w:shapeid="_x0000_i1159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7A27A94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738AB34">
          <v:rect id="_x0000_i1035" style="width:0;height:1.5pt" o:hralign="right" o:hrstd="t" o:hr="t" fillcolor="#a0a0a0" stroked="f"/>
        </w:pict>
      </w:r>
    </w:p>
    <w:p w14:paraId="1F455590" w14:textId="7C062880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س11: كلما كانت خطة العمل مطولة كلما كانت مقنعة أكثر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40C9E43">
          <v:shape id="_x0000_i1158" type="#_x0000_t75" style="width:18pt;height:15.6pt" o:ole="">
            <v:imagedata r:id="rId4" o:title=""/>
          </v:shape>
          <w:control r:id="rId29" w:name="DefaultOcxName24" w:shapeid="_x0000_i1158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23206F45">
          <v:shape id="_x0000_i1157" type="#_x0000_t75" style="width:18pt;height:15.6pt" o:ole="">
            <v:imagedata r:id="rId4" o:title=""/>
          </v:shape>
          <w:control r:id="rId30" w:name="DefaultOcxName25" w:shapeid="_x0000_i1157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1F027F7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2E597885">
          <v:rect id="_x0000_i1036" style="width:0;height:1.5pt" o:hralign="right" o:hrstd="t" o:hr="t" fillcolor="#a0a0a0" stroked="f"/>
        </w:pict>
      </w:r>
    </w:p>
    <w:p w14:paraId="353A007A" w14:textId="36262976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س12: جداول البيانات والمخططات البيانية غير مفضلة الاستخدام في الخطط لأنها تشتت الانتباه ولا تعطي معلومات تفصيلية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971409D">
          <v:shape id="_x0000_i1156" type="#_x0000_t75" style="width:18pt;height:15.6pt" o:ole="">
            <v:imagedata r:id="rId4" o:title=""/>
          </v:shape>
          <w:control r:id="rId31" w:name="DefaultOcxName26" w:shapeid="_x0000_i1156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8C886A6">
          <v:shape id="_x0000_i1155" type="#_x0000_t75" style="width:18pt;height:15.6pt" o:ole="">
            <v:imagedata r:id="rId4" o:title=""/>
          </v:shape>
          <w:control r:id="rId32" w:name="DefaultOcxName27" w:shapeid="_x0000_i1155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0D3128AE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FE2704F">
          <v:rect id="_x0000_i1037" style="width:0;height:1.5pt" o:hralign="right" o:hrstd="t" o:hr="t" fillcolor="#a0a0a0" stroked="f"/>
        </w:pict>
      </w:r>
    </w:p>
    <w:p w14:paraId="31F26551" w14:textId="13C1C06E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س13: الملخص التنفيذي أحد العناصر مطلوب وجودها في خطة العمل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object w:dxaOrig="1440" w:dyaOrig="1440" w14:anchorId="3CFB7704">
          <v:shape id="_x0000_i1154" type="#_x0000_t75" style="width:18pt;height:15.6pt" o:ole="">
            <v:imagedata r:id="rId4" o:title=""/>
          </v:shape>
          <w:control r:id="rId33" w:name="DefaultOcxName28" w:shapeid="_x0000_i1154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611B903">
          <v:shape id="_x0000_i1153" type="#_x0000_t75" style="width:18pt;height:15.6pt" o:ole="">
            <v:imagedata r:id="rId4" o:title=""/>
          </v:shape>
          <w:control r:id="rId34" w:name="DefaultOcxName29" w:shapeid="_x0000_i1153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3B25A08E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0F3526D">
          <v:rect id="_x0000_i1038" style="width:0;height:1.5pt" o:hralign="right" o:hrstd="t" o:hr="t" fillcolor="#a0a0a0" stroked="f"/>
        </w:pict>
      </w:r>
    </w:p>
    <w:p w14:paraId="2D8D300B" w14:textId="78122D56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س14: أحدها ليس من تحليل المنتج أو الخدمة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51ADEB20">
          <v:shape id="_x0000_i1152" type="#_x0000_t75" style="width:18pt;height:15.6pt" o:ole="">
            <v:imagedata r:id="rId4" o:title=""/>
          </v:shape>
          <w:control r:id="rId35" w:name="DefaultOcxName30" w:shapeid="_x0000_i1152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 – مزايا المنتج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.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8220810">
          <v:shape id="_x0000_i1151" type="#_x0000_t75" style="width:18pt;height:15.6pt" o:ole="">
            <v:imagedata r:id="rId4" o:title=""/>
          </v:shape>
          <w:control r:id="rId36" w:name="DefaultOcxName31" w:shapeid="_x0000_i1151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 – التكاليف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.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C9C14B1">
          <v:shape id="_x0000_i1150" type="#_x0000_t75" style="width:18pt;height:15.6pt" o:ole="">
            <v:imagedata r:id="rId4" o:title=""/>
          </v:shape>
          <w:control r:id="rId37" w:name="DefaultOcxName32" w:shapeid="_x0000_i1150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 – الموقع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.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AD2C40F">
          <v:shape id="_x0000_i1149" type="#_x0000_t75" style="width:18pt;height:15.6pt" o:ole="">
            <v:imagedata r:id="rId4" o:title=""/>
          </v:shape>
          <w:control r:id="rId38" w:name="DefaultOcxName33" w:shapeid="_x0000_i1149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 – العملاء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1C78E247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42B853BB">
          <v:rect id="_x0000_i1039" style="width:0;height:1.5pt" o:hralign="right" o:hrstd="t" o:hr="t" fillcolor="#a0a0a0" stroked="f"/>
        </w:pict>
      </w:r>
    </w:p>
    <w:p w14:paraId="648D6DD2" w14:textId="774970BF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س15: من مكونات التحليل المالي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471166F">
          <v:shape id="_x0000_i1148" type="#_x0000_t75" style="width:18pt;height:15.6pt" o:ole="">
            <v:imagedata r:id="rId4" o:title=""/>
          </v:shape>
          <w:control r:id="rId39" w:name="DefaultOcxName34" w:shapeid="_x0000_i1148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أ – الأسعار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.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1767092">
          <v:shape id="_x0000_i1147" type="#_x0000_t75" style="width:18pt;height:15.6pt" o:ole="">
            <v:imagedata r:id="rId4" o:title=""/>
          </v:shape>
          <w:control r:id="rId40" w:name="DefaultOcxName35" w:shapeid="_x0000_i1147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ب – جدول تدفق النقد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7C97F7B">
          <v:shape id="_x0000_i1146" type="#_x0000_t75" style="width:18pt;height:15.6pt" o:ole="">
            <v:imagedata r:id="rId4" o:title=""/>
          </v:shape>
          <w:control r:id="rId41" w:name="DefaultOcxName36" w:shapeid="_x0000_i1146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ج – المبيعات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.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382C87FF">
          <v:shape id="_x0000_i1145" type="#_x0000_t75" style="width:18pt;height:15.6pt" o:ole="">
            <v:imagedata r:id="rId4" o:title=""/>
          </v:shape>
          <w:control r:id="rId42" w:name="DefaultOcxName37" w:shapeid="_x0000_i1145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د – التنبؤ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.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20BAFBB1" w14:textId="77777777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pict w14:anchorId="1F6A1436">
          <v:rect id="_x0000_i1040" style="width:0;height:1.5pt" o:hralign="right" o:hrstd="t" o:hr="t" fillcolor="#a0a0a0" stroked="f"/>
        </w:pict>
      </w:r>
    </w:p>
    <w:p w14:paraId="40566614" w14:textId="6C50F73E" w:rsidR="00D02261" w:rsidRPr="00D02261" w:rsidRDefault="00D02261" w:rsidP="00D02261">
      <w:pPr>
        <w:shd w:val="clear" w:color="auto" w:fill="FFFFFF"/>
        <w:bidi w:val="0"/>
        <w:spacing w:after="0" w:line="360" w:lineRule="atLeast"/>
        <w:jc w:val="right"/>
        <w:textAlignment w:val="baseline"/>
        <w:rPr>
          <w:rFonts w:ascii="Arial" w:eastAsia="Times New Roman" w:hAnsi="Arial" w:cs="Arial"/>
          <w:i/>
          <w:iCs/>
          <w:color w:val="888888"/>
          <w:sz w:val="26"/>
          <w:szCs w:val="26"/>
        </w:rPr>
      </w:pP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lastRenderedPageBreak/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  <w:rtl/>
        </w:rPr>
        <w:t>س16: يجب أن تميل خطة العمل إلى وصف المنتجات بشكل أكبر من الجانب المالي وذلك بغرض الاقناع بالخطة</w:t>
      </w:r>
      <w:r w:rsidRPr="00D02261">
        <w:rPr>
          <w:rFonts w:ascii="Arial" w:eastAsia="Times New Roman" w:hAnsi="Arial" w:cs="Arial"/>
          <w:b/>
          <w:bCs/>
          <w:i/>
          <w:iCs/>
          <w:color w:val="888888"/>
          <w:sz w:val="26"/>
          <w:szCs w:val="26"/>
          <w:bdr w:val="none" w:sz="0" w:space="0" w:color="auto" w:frame="1"/>
        </w:rPr>
        <w:t>: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43961589">
          <v:shape id="_x0000_i1144" type="#_x0000_t75" style="width:18pt;height:15.6pt" o:ole="">
            <v:imagedata r:id="rId4" o:title=""/>
          </v:shape>
          <w:control r:id="rId43" w:name="DefaultOcxName38" w:shapeid="_x0000_i1144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صح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6FC51244">
          <v:shape id="_x0000_i1143" type="#_x0000_t75" style="width:18pt;height:15.6pt" o:ole="">
            <v:imagedata r:id="rId4" o:title=""/>
          </v:shape>
          <w:control r:id="rId44" w:name="DefaultOcxName39" w:shapeid="_x0000_i1143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  <w:rtl/>
        </w:rPr>
        <w:t>خطأ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765AB150">
          <v:shape id="_x0000_i1142" type="#_x0000_t75" style="width:18pt;height:15.6pt" o:ole="">
            <v:imagedata r:id="rId4" o:title=""/>
          </v:shape>
          <w:control r:id="rId45" w:name="DefaultOcxName40" w:shapeid="_x0000_i1142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‌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object w:dxaOrig="1440" w:dyaOrig="1440" w14:anchorId="10513896">
          <v:shape id="_x0000_i1141" type="#_x0000_t75" style="width:18pt;height:15.6pt" o:ole="">
            <v:imagedata r:id="rId4" o:title=""/>
          </v:shape>
          <w:control r:id="rId46" w:name="DefaultOcxName41" w:shapeid="_x0000_i1141"/>
        </w:objec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t>‌ </w:t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  <w:r w:rsidRPr="00D02261">
        <w:rPr>
          <w:rFonts w:ascii="Arial" w:eastAsia="Times New Roman" w:hAnsi="Arial" w:cs="Arial"/>
          <w:i/>
          <w:iCs/>
          <w:color w:val="888888"/>
          <w:sz w:val="26"/>
          <w:szCs w:val="26"/>
        </w:rPr>
        <w:br/>
      </w:r>
    </w:p>
    <w:p w14:paraId="4029F6D9" w14:textId="77777777" w:rsidR="00C42D96" w:rsidRPr="00D02261" w:rsidRDefault="00C42D96"/>
    <w:sectPr w:rsidR="00C42D96" w:rsidRPr="00D0226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D8"/>
    <w:rsid w:val="00C42D96"/>
    <w:rsid w:val="00CE2F13"/>
    <w:rsid w:val="00D02261"/>
    <w:rsid w:val="00E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0A9EE"/>
  <w15:chartTrackingRefBased/>
  <w15:docId w15:val="{3EF3E679-2056-4EC2-95B4-8745E84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705">
          <w:blockQuote w:val="1"/>
          <w:marLeft w:val="0"/>
          <w:marRight w:val="0"/>
          <w:marTop w:val="0"/>
          <w:marBottom w:val="0"/>
          <w:divBdr>
            <w:top w:val="none" w:sz="0" w:space="8" w:color="auto"/>
            <w:left w:val="single" w:sz="36" w:space="11" w:color="27AE60"/>
            <w:bottom w:val="none" w:sz="0" w:space="8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2018-11-22T07:32:00Z</dcterms:created>
  <dcterms:modified xsi:type="dcterms:W3CDTF">2018-11-22T07:32:00Z</dcterms:modified>
</cp:coreProperties>
</file>