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82" w:rsidRDefault="00984982" w:rsidP="00984982">
      <w:pPr>
        <w:spacing w:before="240" w:after="240"/>
        <w:jc w:val="lowKashida"/>
        <w:rPr>
          <w:rFonts w:hint="cs"/>
          <w:b/>
          <w:bCs/>
          <w:sz w:val="36"/>
          <w:szCs w:val="36"/>
          <w:rtl/>
        </w:rPr>
      </w:pPr>
      <w:r w:rsidRPr="00B52473">
        <w:rPr>
          <w:rFonts w:hint="cs"/>
          <w:b/>
          <w:bCs/>
          <w:sz w:val="36"/>
          <w:szCs w:val="36"/>
          <w:rtl/>
        </w:rPr>
        <w:t>مراحل ونماذج الولاء التنظيمي .</w:t>
      </w:r>
    </w:p>
    <w:p w:rsidR="00984982" w:rsidRDefault="00984982" w:rsidP="00984982">
      <w:pPr>
        <w:spacing w:before="240" w:after="240" w:line="360" w:lineRule="auto"/>
        <w:jc w:val="lowKashida"/>
        <w:rPr>
          <w:rFonts w:hint="cs"/>
          <w:sz w:val="28"/>
          <w:szCs w:val="28"/>
          <w:rtl/>
        </w:rPr>
      </w:pPr>
      <w:r>
        <w:rPr>
          <w:rFonts w:hint="cs"/>
          <w:b/>
          <w:bCs/>
          <w:sz w:val="28"/>
          <w:szCs w:val="28"/>
          <w:rtl/>
          <w:lang w:bidi="ar-SY"/>
        </w:rPr>
        <w:t xml:space="preserve">أولاً : </w:t>
      </w:r>
      <w:r w:rsidRPr="00CA713C">
        <w:rPr>
          <w:b/>
          <w:bCs/>
          <w:sz w:val="28"/>
          <w:szCs w:val="28"/>
          <w:rtl/>
          <w:lang w:bidi="ar-SY"/>
        </w:rPr>
        <w:t>مراحل الولاء التنظيمي</w:t>
      </w:r>
      <w:r>
        <w:rPr>
          <w:rFonts w:hint="cs"/>
          <w:b/>
          <w:bCs/>
          <w:sz w:val="28"/>
          <w:szCs w:val="28"/>
          <w:rtl/>
          <w:lang w:bidi="ar-SY"/>
        </w:rPr>
        <w:t xml:space="preserve"> </w:t>
      </w:r>
      <w:r w:rsidRPr="00CA713C">
        <w:rPr>
          <w:b/>
          <w:bCs/>
          <w:sz w:val="28"/>
          <w:szCs w:val="28"/>
          <w:rtl/>
          <w:lang w:bidi="ar-SY"/>
        </w:rPr>
        <w:t>:</w:t>
      </w:r>
    </w:p>
    <w:p w:rsidR="00984982" w:rsidRPr="00CA713C" w:rsidRDefault="00984982" w:rsidP="00984982">
      <w:pPr>
        <w:spacing w:before="240" w:after="240"/>
        <w:jc w:val="lowKashida"/>
        <w:rPr>
          <w:sz w:val="28"/>
          <w:szCs w:val="28"/>
          <w:rtl/>
        </w:rPr>
      </w:pPr>
      <w:r w:rsidRPr="00CA713C">
        <w:rPr>
          <w:rFonts w:hint="cs"/>
          <w:sz w:val="28"/>
          <w:szCs w:val="28"/>
          <w:rtl/>
        </w:rPr>
        <w:t xml:space="preserve">      </w:t>
      </w:r>
      <w:r w:rsidRPr="00CA713C">
        <w:rPr>
          <w:sz w:val="28"/>
          <w:szCs w:val="28"/>
          <w:rtl/>
        </w:rPr>
        <w:t>إن عملية الولاء التنظيمي تمر عبر عدة مراحل: فقد تم قصرها من قبل ولشتي ولافان في مرحلتين هما:</w:t>
      </w:r>
    </w:p>
    <w:p w:rsidR="00984982" w:rsidRPr="00CA713C" w:rsidRDefault="00984982" w:rsidP="00984982">
      <w:pPr>
        <w:spacing w:line="360" w:lineRule="auto"/>
        <w:jc w:val="lowKashida"/>
        <w:rPr>
          <w:b/>
          <w:bCs/>
          <w:sz w:val="28"/>
          <w:szCs w:val="28"/>
        </w:rPr>
      </w:pPr>
      <w:r w:rsidRPr="00CA713C">
        <w:rPr>
          <w:rFonts w:hint="cs"/>
          <w:b/>
          <w:bCs/>
          <w:sz w:val="28"/>
          <w:szCs w:val="28"/>
          <w:rtl/>
        </w:rPr>
        <w:t xml:space="preserve">-  </w:t>
      </w:r>
      <w:r w:rsidRPr="00CA713C">
        <w:rPr>
          <w:b/>
          <w:bCs/>
          <w:sz w:val="28"/>
          <w:szCs w:val="28"/>
          <w:rtl/>
        </w:rPr>
        <w:t xml:space="preserve">مرحلة </w:t>
      </w:r>
      <w:r w:rsidRPr="00CA713C">
        <w:rPr>
          <w:rFonts w:hint="cs"/>
          <w:b/>
          <w:bCs/>
          <w:sz w:val="28"/>
          <w:szCs w:val="28"/>
          <w:rtl/>
        </w:rPr>
        <w:t>ا</w:t>
      </w:r>
      <w:r w:rsidRPr="00CA713C">
        <w:rPr>
          <w:b/>
          <w:bCs/>
          <w:sz w:val="28"/>
          <w:szCs w:val="28"/>
          <w:rtl/>
        </w:rPr>
        <w:t>لانضمام للمنظمة التي يريد الفرد العمل بها:</w:t>
      </w:r>
    </w:p>
    <w:p w:rsidR="00984982" w:rsidRPr="00CA713C" w:rsidRDefault="00984982" w:rsidP="00984982">
      <w:pPr>
        <w:spacing w:line="360" w:lineRule="auto"/>
        <w:ind w:left="720"/>
        <w:jc w:val="lowKashida"/>
        <w:rPr>
          <w:sz w:val="28"/>
          <w:szCs w:val="28"/>
        </w:rPr>
      </w:pPr>
      <w:r w:rsidRPr="00CA713C">
        <w:rPr>
          <w:sz w:val="28"/>
          <w:szCs w:val="28"/>
          <w:rtl/>
        </w:rPr>
        <w:t>وفي أغلب الأحيان يختار الفرد المنظمة التي يعتقد  أنها تحقق رغباته وتطلعاته وطوحه.</w:t>
      </w:r>
    </w:p>
    <w:p w:rsidR="00984982" w:rsidRPr="00CA713C" w:rsidRDefault="00984982" w:rsidP="00984982">
      <w:pPr>
        <w:spacing w:line="360" w:lineRule="auto"/>
        <w:jc w:val="lowKashida"/>
        <w:rPr>
          <w:b/>
          <w:bCs/>
          <w:sz w:val="28"/>
          <w:szCs w:val="28"/>
        </w:rPr>
      </w:pPr>
      <w:r w:rsidRPr="00CA713C">
        <w:rPr>
          <w:rFonts w:hint="cs"/>
          <w:b/>
          <w:bCs/>
          <w:sz w:val="28"/>
          <w:szCs w:val="28"/>
          <w:rtl/>
        </w:rPr>
        <w:t xml:space="preserve">- </w:t>
      </w:r>
      <w:r w:rsidRPr="00CA713C">
        <w:rPr>
          <w:b/>
          <w:bCs/>
          <w:sz w:val="28"/>
          <w:szCs w:val="28"/>
          <w:rtl/>
        </w:rPr>
        <w:t>مرحلة الولاء التنظيمي:</w:t>
      </w:r>
    </w:p>
    <w:p w:rsidR="00984982" w:rsidRPr="00CA713C" w:rsidRDefault="00984982" w:rsidP="00984982">
      <w:pPr>
        <w:spacing w:line="360" w:lineRule="auto"/>
        <w:jc w:val="lowKashida"/>
        <w:rPr>
          <w:rFonts w:hint="cs"/>
          <w:sz w:val="28"/>
          <w:szCs w:val="28"/>
          <w:rtl/>
        </w:rPr>
      </w:pPr>
      <w:r w:rsidRPr="00CA713C">
        <w:rPr>
          <w:rFonts w:hint="cs"/>
          <w:sz w:val="28"/>
          <w:szCs w:val="28"/>
          <w:rtl/>
        </w:rPr>
        <w:t xml:space="preserve">         </w:t>
      </w:r>
      <w:r w:rsidRPr="00CA713C">
        <w:rPr>
          <w:sz w:val="28"/>
          <w:szCs w:val="28"/>
          <w:rtl/>
        </w:rPr>
        <w:t>وفي هذه المرحلة يصبح الفرد حريصاً على بذل أقصى جهد لتحقيق أهداف المنظمة والنهوض بها.</w:t>
      </w:r>
    </w:p>
    <w:p w:rsidR="00984982" w:rsidRPr="00CA713C" w:rsidRDefault="00984982" w:rsidP="00984982">
      <w:pPr>
        <w:tabs>
          <w:tab w:val="num" w:pos="26"/>
        </w:tabs>
        <w:spacing w:line="360" w:lineRule="auto"/>
        <w:jc w:val="lowKashida"/>
        <w:rPr>
          <w:sz w:val="28"/>
          <w:szCs w:val="28"/>
          <w:rtl/>
        </w:rPr>
      </w:pPr>
      <w:r w:rsidRPr="00CA713C">
        <w:rPr>
          <w:rFonts w:hint="cs"/>
          <w:sz w:val="28"/>
          <w:szCs w:val="28"/>
          <w:rtl/>
        </w:rPr>
        <w:t xml:space="preserve"> </w:t>
      </w:r>
      <w:r w:rsidRPr="00CA713C">
        <w:rPr>
          <w:sz w:val="28"/>
          <w:szCs w:val="28"/>
          <w:rtl/>
        </w:rPr>
        <w:t>أما اورالي, فقد رأى أن مراحل تطور الولاء التنظيمي تمر عبر ثلاث مراحل هي:</w:t>
      </w:r>
    </w:p>
    <w:p w:rsidR="00984982" w:rsidRPr="00CA713C" w:rsidRDefault="00984982" w:rsidP="00984982">
      <w:pPr>
        <w:spacing w:line="360" w:lineRule="auto"/>
        <w:jc w:val="lowKashida"/>
        <w:rPr>
          <w:sz w:val="28"/>
          <w:szCs w:val="28"/>
          <w:rtl/>
        </w:rPr>
      </w:pPr>
      <w:r w:rsidRPr="00CA713C">
        <w:rPr>
          <w:rFonts w:hint="cs"/>
          <w:b/>
          <w:bCs/>
          <w:sz w:val="28"/>
          <w:szCs w:val="28"/>
          <w:rtl/>
        </w:rPr>
        <w:t xml:space="preserve">- مرحلة </w:t>
      </w:r>
      <w:r w:rsidRPr="00CA713C">
        <w:rPr>
          <w:b/>
          <w:bCs/>
          <w:sz w:val="28"/>
          <w:szCs w:val="28"/>
          <w:rtl/>
        </w:rPr>
        <w:t>الإذعان أو الالتزام</w:t>
      </w:r>
      <w:r w:rsidRPr="00CA713C">
        <w:rPr>
          <w:sz w:val="28"/>
          <w:szCs w:val="28"/>
          <w:rtl/>
        </w:rPr>
        <w:t>:</w:t>
      </w:r>
    </w:p>
    <w:p w:rsidR="00984982" w:rsidRPr="00CA713C" w:rsidRDefault="00984982" w:rsidP="00984982">
      <w:pPr>
        <w:spacing w:line="360" w:lineRule="auto"/>
        <w:ind w:left="360"/>
        <w:jc w:val="lowKashida"/>
        <w:rPr>
          <w:rFonts w:hint="cs"/>
          <w:sz w:val="28"/>
          <w:szCs w:val="28"/>
          <w:rtl/>
        </w:rPr>
      </w:pPr>
      <w:r w:rsidRPr="00CA713C">
        <w:rPr>
          <w:sz w:val="28"/>
          <w:szCs w:val="28"/>
          <w:rtl/>
        </w:rPr>
        <w:t>و</w:t>
      </w:r>
      <w:r w:rsidRPr="00CA713C">
        <w:rPr>
          <w:rFonts w:hint="cs"/>
          <w:sz w:val="28"/>
          <w:szCs w:val="28"/>
          <w:rtl/>
        </w:rPr>
        <w:t>ت</w:t>
      </w:r>
      <w:r w:rsidRPr="00CA713C">
        <w:rPr>
          <w:sz w:val="28"/>
          <w:szCs w:val="28"/>
          <w:rtl/>
        </w:rPr>
        <w:t>عني أن ولاء الفرد في بداية الأمر يكون مبنياً على الفوائد التي يتحصل عليها من المنظمة, لذلك فهو يتقبل سلطة الآخرين ويلبي رغباتهم مقابل الحصول على الفوائد المختلفة من المنظمة.</w:t>
      </w:r>
    </w:p>
    <w:p w:rsidR="00984982" w:rsidRPr="00CA713C" w:rsidRDefault="00984982" w:rsidP="00984982">
      <w:pPr>
        <w:spacing w:line="360" w:lineRule="auto"/>
        <w:jc w:val="lowKashida"/>
        <w:rPr>
          <w:sz w:val="28"/>
          <w:szCs w:val="28"/>
          <w:rtl/>
        </w:rPr>
      </w:pPr>
      <w:r w:rsidRPr="00CA713C">
        <w:rPr>
          <w:rFonts w:hint="cs"/>
          <w:b/>
          <w:bCs/>
          <w:sz w:val="28"/>
          <w:szCs w:val="28"/>
          <w:rtl/>
        </w:rPr>
        <w:t xml:space="preserve">- </w:t>
      </w:r>
      <w:r w:rsidRPr="00CA713C">
        <w:rPr>
          <w:b/>
          <w:bCs/>
          <w:sz w:val="28"/>
          <w:szCs w:val="28"/>
          <w:rtl/>
        </w:rPr>
        <w:t>مرحلة التطابق أو التماثل بين الفرد والمنظمة</w:t>
      </w:r>
      <w:r w:rsidRPr="00CA713C">
        <w:rPr>
          <w:sz w:val="28"/>
          <w:szCs w:val="28"/>
          <w:rtl/>
        </w:rPr>
        <w:t>:</w:t>
      </w:r>
    </w:p>
    <w:p w:rsidR="00984982" w:rsidRPr="00CA713C" w:rsidRDefault="00984982" w:rsidP="00984982">
      <w:pPr>
        <w:spacing w:line="360" w:lineRule="auto"/>
        <w:ind w:left="360"/>
        <w:jc w:val="lowKashida"/>
        <w:rPr>
          <w:sz w:val="28"/>
          <w:szCs w:val="28"/>
          <w:rtl/>
        </w:rPr>
      </w:pPr>
      <w:r w:rsidRPr="00CA713C">
        <w:rPr>
          <w:sz w:val="28"/>
          <w:szCs w:val="28"/>
          <w:rtl/>
        </w:rPr>
        <w:t>وهنا يتقبل الفرد سلطة الآخرين وتأثيرهم عليه من أجل رغبته في الاستمرار بعمله في المنظمة, ولأنها تشبع حاجته للانتماء, وبالتالي فهو يشعر بالفخر لانتمائه لها.</w:t>
      </w:r>
    </w:p>
    <w:p w:rsidR="00984982" w:rsidRPr="00CA713C" w:rsidRDefault="00984982" w:rsidP="00984982">
      <w:pPr>
        <w:spacing w:line="360" w:lineRule="auto"/>
        <w:jc w:val="lowKashida"/>
        <w:rPr>
          <w:sz w:val="28"/>
          <w:szCs w:val="28"/>
          <w:rtl/>
        </w:rPr>
      </w:pPr>
      <w:r w:rsidRPr="00CA713C">
        <w:rPr>
          <w:rFonts w:hint="cs"/>
          <w:b/>
          <w:bCs/>
          <w:sz w:val="28"/>
          <w:szCs w:val="28"/>
          <w:rtl/>
        </w:rPr>
        <w:t xml:space="preserve">- </w:t>
      </w:r>
      <w:r w:rsidRPr="00CA713C">
        <w:rPr>
          <w:b/>
          <w:bCs/>
          <w:sz w:val="28"/>
          <w:szCs w:val="28"/>
          <w:rtl/>
        </w:rPr>
        <w:t>مرحلة التبني</w:t>
      </w:r>
      <w:r w:rsidRPr="00CA713C">
        <w:rPr>
          <w:sz w:val="28"/>
          <w:szCs w:val="28"/>
          <w:rtl/>
        </w:rPr>
        <w:t>:</w:t>
      </w:r>
    </w:p>
    <w:p w:rsidR="00984982" w:rsidRDefault="00984982" w:rsidP="00984982">
      <w:pPr>
        <w:spacing w:line="360" w:lineRule="auto"/>
        <w:ind w:left="360"/>
        <w:jc w:val="lowKashida"/>
        <w:rPr>
          <w:rFonts w:hint="cs"/>
          <w:sz w:val="28"/>
          <w:szCs w:val="28"/>
          <w:rtl/>
        </w:rPr>
      </w:pPr>
      <w:r w:rsidRPr="00CA713C">
        <w:rPr>
          <w:sz w:val="28"/>
          <w:szCs w:val="28"/>
          <w:rtl/>
        </w:rPr>
        <w:t>وهنا يعتبر الفرد أن أهداف المنظمة وقيمها تشكل أهدافاً وقيماً له. ويكون الولاء ناتجاً عن تطابق أهداف المنظمة وقيمها مع أهداف الفرد وقيمه</w:t>
      </w:r>
      <w:r>
        <w:rPr>
          <w:rFonts w:hint="cs"/>
          <w:sz w:val="28"/>
          <w:szCs w:val="28"/>
          <w:rtl/>
        </w:rPr>
        <w:t xml:space="preserve"> </w:t>
      </w:r>
      <w:r w:rsidRPr="00CA713C">
        <w:rPr>
          <w:rFonts w:hint="cs"/>
          <w:sz w:val="28"/>
          <w:szCs w:val="28"/>
          <w:rtl/>
        </w:rPr>
        <w:t>.</w:t>
      </w:r>
    </w:p>
    <w:p w:rsidR="00984982" w:rsidRPr="00B52473" w:rsidRDefault="00984982" w:rsidP="00984982">
      <w:pPr>
        <w:spacing w:line="360" w:lineRule="auto"/>
        <w:ind w:left="360"/>
        <w:jc w:val="lowKashida"/>
        <w:rPr>
          <w:rFonts w:hint="cs"/>
          <w:sz w:val="28"/>
          <w:szCs w:val="28"/>
          <w:rtl/>
        </w:rPr>
      </w:pPr>
    </w:p>
    <w:p w:rsidR="00984982" w:rsidRPr="00E91D18" w:rsidRDefault="00984982" w:rsidP="00984982">
      <w:pPr>
        <w:spacing w:line="480" w:lineRule="auto"/>
        <w:jc w:val="lowKashida"/>
        <w:rPr>
          <w:rFonts w:hint="cs"/>
          <w:sz w:val="28"/>
          <w:szCs w:val="28"/>
          <w:rtl/>
        </w:rPr>
      </w:pPr>
      <w:r w:rsidRPr="00CA713C">
        <w:rPr>
          <w:sz w:val="28"/>
          <w:szCs w:val="28"/>
          <w:rtl/>
        </w:rPr>
        <w:t>و</w:t>
      </w:r>
      <w:r w:rsidRPr="00CA713C">
        <w:rPr>
          <w:rFonts w:hint="cs"/>
          <w:sz w:val="28"/>
          <w:szCs w:val="28"/>
          <w:rtl/>
        </w:rPr>
        <w:t xml:space="preserve"> </w:t>
      </w:r>
      <w:r w:rsidRPr="00CA713C">
        <w:rPr>
          <w:sz w:val="28"/>
          <w:szCs w:val="28"/>
          <w:rtl/>
        </w:rPr>
        <w:t>أشار ردايده بأن تكوين الولاء التنظيمي للعاملين في تنظيماتهم وتطوره يمر في ثلاث مراحل زمنية متتابعة هي:</w:t>
      </w:r>
    </w:p>
    <w:p w:rsidR="00984982" w:rsidRPr="00CA713C" w:rsidRDefault="00984982" w:rsidP="00984982">
      <w:pPr>
        <w:tabs>
          <w:tab w:val="num" w:pos="2320"/>
        </w:tabs>
        <w:spacing w:line="480" w:lineRule="auto"/>
        <w:ind w:left="26"/>
        <w:jc w:val="lowKashida"/>
        <w:rPr>
          <w:rFonts w:hint="cs"/>
          <w:sz w:val="28"/>
          <w:szCs w:val="28"/>
          <w:rtl/>
        </w:rPr>
      </w:pPr>
      <w:r w:rsidRPr="00CA713C">
        <w:rPr>
          <w:rFonts w:hint="cs"/>
          <w:b/>
          <w:bCs/>
          <w:sz w:val="28"/>
          <w:szCs w:val="28"/>
          <w:rtl/>
        </w:rPr>
        <w:t xml:space="preserve">- </w:t>
      </w:r>
      <w:r w:rsidRPr="00CA713C">
        <w:rPr>
          <w:b/>
          <w:bCs/>
          <w:sz w:val="28"/>
          <w:szCs w:val="28"/>
          <w:rtl/>
        </w:rPr>
        <w:t>مرحلة ما</w:t>
      </w:r>
      <w:r w:rsidRPr="00CA713C">
        <w:rPr>
          <w:rFonts w:hint="cs"/>
          <w:b/>
          <w:bCs/>
          <w:sz w:val="28"/>
          <w:szCs w:val="28"/>
          <w:rtl/>
        </w:rPr>
        <w:t xml:space="preserve"> </w:t>
      </w:r>
      <w:r w:rsidRPr="00CA713C">
        <w:rPr>
          <w:b/>
          <w:bCs/>
          <w:sz w:val="28"/>
          <w:szCs w:val="28"/>
          <w:rtl/>
        </w:rPr>
        <w:t>قبل العمل</w:t>
      </w:r>
      <w:r w:rsidRPr="00CA713C">
        <w:rPr>
          <w:sz w:val="28"/>
          <w:szCs w:val="28"/>
          <w:rtl/>
        </w:rPr>
        <w:t>:</w:t>
      </w:r>
    </w:p>
    <w:p w:rsidR="00984982" w:rsidRPr="00E91D18" w:rsidRDefault="00984982" w:rsidP="00984982">
      <w:pPr>
        <w:tabs>
          <w:tab w:val="num" w:pos="2320"/>
        </w:tabs>
        <w:spacing w:line="480" w:lineRule="auto"/>
        <w:ind w:left="26"/>
        <w:jc w:val="lowKashida"/>
        <w:rPr>
          <w:rFonts w:hint="cs"/>
          <w:sz w:val="28"/>
          <w:szCs w:val="28"/>
          <w:rtl/>
        </w:rPr>
      </w:pPr>
      <w:r w:rsidRPr="00CA713C">
        <w:rPr>
          <w:sz w:val="28"/>
          <w:szCs w:val="28"/>
          <w:rtl/>
        </w:rPr>
        <w:lastRenderedPageBreak/>
        <w:t xml:space="preserve"> وهي التي تمتاز بالمستويات المختلفة من الخبرات والميول والاستعدادات التي تؤهل الفرد للدخول في التنظيم، تلك المؤهلات الناجمة عن خصائص الفرد الشخصية وعن توقعاته بالنسبة للعمل، ومعرفته للظروف الأخرى التي تحكم قراره بقبول العمل.</w:t>
      </w:r>
    </w:p>
    <w:p w:rsidR="00984982" w:rsidRPr="00E91D18" w:rsidRDefault="00984982" w:rsidP="00984982">
      <w:pPr>
        <w:spacing w:line="480" w:lineRule="auto"/>
        <w:jc w:val="lowKashida"/>
        <w:rPr>
          <w:rFonts w:hint="cs"/>
          <w:sz w:val="28"/>
          <w:szCs w:val="28"/>
          <w:rtl/>
        </w:rPr>
      </w:pPr>
      <w:r w:rsidRPr="00CA713C">
        <w:rPr>
          <w:rFonts w:hint="cs"/>
          <w:b/>
          <w:bCs/>
          <w:sz w:val="28"/>
          <w:szCs w:val="28"/>
          <w:rtl/>
        </w:rPr>
        <w:t xml:space="preserve">- </w:t>
      </w:r>
      <w:r w:rsidRPr="00CA713C">
        <w:rPr>
          <w:b/>
          <w:bCs/>
          <w:sz w:val="28"/>
          <w:szCs w:val="28"/>
          <w:rtl/>
        </w:rPr>
        <w:t>مرحلة البدء في العمل</w:t>
      </w:r>
      <w:r w:rsidRPr="00CA713C">
        <w:rPr>
          <w:sz w:val="28"/>
          <w:szCs w:val="28"/>
          <w:rtl/>
        </w:rPr>
        <w:t xml:space="preserve">: وهي التي يكتسب الفرد خلالها الخبرات المتعلقة بعمله وبخاصة تلك التي يكتسبها في أشهر عمله الأولى والتي يكون لها دور هام في تطوير اتجاهاته نحو العمل وتنمية ولائه له والانخراط عضواً في التنظيم. </w:t>
      </w:r>
    </w:p>
    <w:p w:rsidR="00984982" w:rsidRPr="00CA713C" w:rsidRDefault="00984982" w:rsidP="00984982">
      <w:pPr>
        <w:spacing w:line="480" w:lineRule="auto"/>
        <w:jc w:val="lowKashida"/>
        <w:rPr>
          <w:rFonts w:hint="cs"/>
          <w:sz w:val="28"/>
          <w:szCs w:val="28"/>
          <w:rtl/>
        </w:rPr>
      </w:pPr>
      <w:r w:rsidRPr="00CA713C">
        <w:rPr>
          <w:rFonts w:hint="cs"/>
          <w:b/>
          <w:bCs/>
          <w:sz w:val="28"/>
          <w:szCs w:val="28"/>
          <w:rtl/>
        </w:rPr>
        <w:t xml:space="preserve">- </w:t>
      </w:r>
      <w:r w:rsidRPr="00CA713C">
        <w:rPr>
          <w:b/>
          <w:bCs/>
          <w:sz w:val="28"/>
          <w:szCs w:val="28"/>
          <w:rtl/>
        </w:rPr>
        <w:t>مرحلة الترسيخ</w:t>
      </w:r>
      <w:r w:rsidRPr="00CA713C">
        <w:rPr>
          <w:sz w:val="28"/>
          <w:szCs w:val="28"/>
          <w:rtl/>
        </w:rPr>
        <w:t xml:space="preserve">: </w:t>
      </w:r>
    </w:p>
    <w:p w:rsidR="00984982" w:rsidRDefault="00984982" w:rsidP="00984982">
      <w:pPr>
        <w:spacing w:line="480" w:lineRule="auto"/>
        <w:jc w:val="lowKashida"/>
        <w:rPr>
          <w:rFonts w:hint="cs"/>
          <w:sz w:val="28"/>
          <w:szCs w:val="28"/>
          <w:rtl/>
        </w:rPr>
      </w:pPr>
      <w:r w:rsidRPr="00CA713C">
        <w:rPr>
          <w:sz w:val="28"/>
          <w:szCs w:val="28"/>
          <w:rtl/>
        </w:rPr>
        <w:t>وتتأثر مما يكتسبه الفرد من خبرات متلاحقة تدعم ولاءه</w:t>
      </w:r>
      <w:r w:rsidRPr="00CA713C">
        <w:rPr>
          <w:rFonts w:hint="cs"/>
          <w:sz w:val="28"/>
          <w:szCs w:val="28"/>
          <w:rtl/>
        </w:rPr>
        <w:t xml:space="preserve"> حيث</w:t>
      </w:r>
      <w:r w:rsidRPr="00CA713C">
        <w:rPr>
          <w:sz w:val="28"/>
          <w:szCs w:val="28"/>
          <w:rtl/>
        </w:rPr>
        <w:t xml:space="preserve"> يكتسبها من تفاعله مع المنظمة.</w:t>
      </w:r>
    </w:p>
    <w:p w:rsidR="00984982" w:rsidRDefault="00984982" w:rsidP="00984982">
      <w:pPr>
        <w:spacing w:line="480" w:lineRule="auto"/>
        <w:jc w:val="lowKashida"/>
        <w:rPr>
          <w:rFonts w:hint="cs"/>
          <w:sz w:val="28"/>
          <w:szCs w:val="28"/>
          <w:rtl/>
        </w:rPr>
      </w:pPr>
      <w:r>
        <w:rPr>
          <w:rFonts w:hint="cs"/>
          <w:b/>
          <w:bCs/>
          <w:sz w:val="28"/>
          <w:szCs w:val="28"/>
          <w:rtl/>
          <w:lang w:bidi="ar-SY"/>
        </w:rPr>
        <w:t xml:space="preserve">ثانياً : </w:t>
      </w:r>
      <w:r w:rsidRPr="00E91D18">
        <w:rPr>
          <w:b/>
          <w:bCs/>
          <w:sz w:val="28"/>
          <w:szCs w:val="28"/>
          <w:rtl/>
          <w:lang w:bidi="ar-SY"/>
        </w:rPr>
        <w:t>النماذج المفسرة للولاء التنظيمي</w:t>
      </w:r>
      <w:r w:rsidRPr="00E91D18">
        <w:rPr>
          <w:b/>
          <w:bCs/>
          <w:sz w:val="28"/>
          <w:szCs w:val="28"/>
          <w:lang w:bidi="ar-SY"/>
        </w:rPr>
        <w:t xml:space="preserve"> </w:t>
      </w:r>
      <w:r w:rsidRPr="00E91D18">
        <w:rPr>
          <w:b/>
          <w:bCs/>
          <w:sz w:val="28"/>
          <w:szCs w:val="28"/>
          <w:rtl/>
          <w:lang w:bidi="ar-SY"/>
        </w:rPr>
        <w:t>:</w:t>
      </w:r>
    </w:p>
    <w:p w:rsidR="00984982" w:rsidRDefault="00984982" w:rsidP="00984982">
      <w:pPr>
        <w:spacing w:line="480" w:lineRule="auto"/>
        <w:jc w:val="lowKashida"/>
        <w:rPr>
          <w:rFonts w:hint="cs"/>
          <w:sz w:val="28"/>
          <w:szCs w:val="28"/>
          <w:rtl/>
        </w:rPr>
      </w:pPr>
      <w:r w:rsidRPr="00E91D18">
        <w:rPr>
          <w:sz w:val="28"/>
          <w:szCs w:val="28"/>
          <w:rtl/>
        </w:rPr>
        <w:t xml:space="preserve">توجد العديد من الدراسات التي حاولت البحث في تفسير ظاهرة الولاء التنظيمي سواء ما يتعلق بأسبابها أو بنتائجها أو موضوعها أو مزيج من ذلك كله إلا أنها لم تستطع الخروج بمدخل أو نموذج محدد لدراسة الولاء التنظيمي لذا فإن الباحث سوف يستعرض </w:t>
      </w:r>
      <w:r>
        <w:rPr>
          <w:sz w:val="28"/>
          <w:szCs w:val="28"/>
          <w:rtl/>
        </w:rPr>
        <w:t>نم</w:t>
      </w:r>
      <w:r>
        <w:rPr>
          <w:rFonts w:hint="cs"/>
          <w:sz w:val="28"/>
          <w:szCs w:val="28"/>
          <w:rtl/>
        </w:rPr>
        <w:t>وذج</w:t>
      </w:r>
      <w:r w:rsidRPr="00E91D18">
        <w:rPr>
          <w:sz w:val="28"/>
          <w:szCs w:val="28"/>
          <w:rtl/>
        </w:rPr>
        <w:t xml:space="preserve"> مفسر لهذه الظاهرة على النحو التالي :</w:t>
      </w:r>
    </w:p>
    <w:p w:rsidR="00984982" w:rsidRPr="00B60B02" w:rsidRDefault="00984982" w:rsidP="00984982">
      <w:pPr>
        <w:spacing w:before="240" w:after="240" w:line="480" w:lineRule="auto"/>
        <w:jc w:val="lowKashida"/>
        <w:rPr>
          <w:rFonts w:hint="cs"/>
          <w:sz w:val="28"/>
          <w:szCs w:val="28"/>
          <w:rtl/>
          <w:lang w:bidi="ar-SY"/>
        </w:rPr>
      </w:pPr>
      <w:r w:rsidRPr="00E91D18">
        <w:rPr>
          <w:rFonts w:hint="cs"/>
          <w:b/>
          <w:bCs/>
          <w:sz w:val="28"/>
          <w:szCs w:val="28"/>
          <w:rtl/>
        </w:rPr>
        <w:t xml:space="preserve">-  </w:t>
      </w:r>
      <w:r w:rsidRPr="00E91D18">
        <w:rPr>
          <w:b/>
          <w:bCs/>
          <w:sz w:val="28"/>
          <w:szCs w:val="28"/>
          <w:rtl/>
        </w:rPr>
        <w:t>نمو</w:t>
      </w:r>
      <w:r w:rsidRPr="00E91D18">
        <w:rPr>
          <w:rFonts w:hint="cs"/>
          <w:b/>
          <w:bCs/>
          <w:sz w:val="28"/>
          <w:szCs w:val="28"/>
          <w:rtl/>
        </w:rPr>
        <w:t>ذ</w:t>
      </w:r>
      <w:r w:rsidRPr="00E91D18">
        <w:rPr>
          <w:b/>
          <w:bCs/>
          <w:sz w:val="28"/>
          <w:szCs w:val="28"/>
          <w:rtl/>
        </w:rPr>
        <w:t xml:space="preserve">ج ستيرز </w:t>
      </w:r>
      <w:r w:rsidRPr="00E91D18">
        <w:rPr>
          <w:b/>
          <w:bCs/>
          <w:sz w:val="28"/>
          <w:szCs w:val="28"/>
          <w:rtl/>
          <w:lang w:bidi="ar-SY"/>
        </w:rPr>
        <w:t xml:space="preserve">( </w:t>
      </w:r>
      <w:r w:rsidRPr="00E91D18">
        <w:rPr>
          <w:b/>
          <w:bCs/>
          <w:sz w:val="28"/>
          <w:szCs w:val="28"/>
        </w:rPr>
        <w:t>steers</w:t>
      </w:r>
      <w:r w:rsidRPr="00E91D18">
        <w:rPr>
          <w:b/>
          <w:bCs/>
          <w:sz w:val="28"/>
          <w:szCs w:val="28"/>
          <w:rtl/>
          <w:lang w:bidi="ar-SY"/>
        </w:rPr>
        <w:t xml:space="preserve"> ) 1977م:</w:t>
      </w:r>
      <w:r>
        <w:rPr>
          <w:rFonts w:hint="cs"/>
          <w:sz w:val="28"/>
          <w:szCs w:val="28"/>
          <w:rtl/>
        </w:rPr>
        <w:t xml:space="preserve"> </w:t>
      </w:r>
      <w:r w:rsidRPr="00E91D18">
        <w:rPr>
          <w:sz w:val="28"/>
          <w:szCs w:val="28"/>
          <w:rtl/>
          <w:lang w:bidi="ar-SY"/>
        </w:rPr>
        <w:t xml:space="preserve">يرى ستيرز أن الخصائص الشخصية وخصائص العمل وخبرات العمل تتفاعل معاً كمدخلات، وتكون ميل الفرد للاندماج </w:t>
      </w:r>
      <w:r w:rsidRPr="00E91D18">
        <w:rPr>
          <w:rFonts w:hint="cs"/>
          <w:sz w:val="28"/>
          <w:szCs w:val="28"/>
          <w:rtl/>
          <w:lang w:bidi="ar-SY"/>
        </w:rPr>
        <w:t>ب</w:t>
      </w:r>
      <w:r w:rsidRPr="00E91D18">
        <w:rPr>
          <w:sz w:val="28"/>
          <w:szCs w:val="28"/>
          <w:rtl/>
          <w:lang w:bidi="ar-SY"/>
        </w:rPr>
        <w:t>منظمته ومشاركته لها واعتقاده القوي بأهدافها وقيمها، وقبول هذه الأهداف والقيم، ورغبته الأكيدة في بذل أكبر جهد لها مما ينتج عنه رغبة قوية للفرد في عدم ترك التنظيم الذي يعمل فيه وانخفاض نسبة غيابه وبذل المزيد من الجهد والولاء لتحقيق أهدافه التي ينشدها.</w:t>
      </w:r>
      <w:r w:rsidRPr="00E91D18">
        <w:rPr>
          <w:rFonts w:hint="cs"/>
          <w:sz w:val="28"/>
          <w:szCs w:val="28"/>
          <w:rtl/>
          <w:lang w:bidi="ar-SY"/>
        </w:rPr>
        <w:t xml:space="preserve"> وقد بين ستيرز في نموذجه العوامل المؤثرة في تكوين الولاء التنظيمي وما يمكن أن ينتج عنه من سلوك متبعاً منهج النظم ومصنفاً هذه </w:t>
      </w:r>
      <w:r w:rsidRPr="00E91D18">
        <w:rPr>
          <w:rFonts w:cs="Arabic Transparent" w:hint="cs"/>
          <w:sz w:val="28"/>
          <w:szCs w:val="28"/>
          <w:rtl/>
          <w:lang w:bidi="ar-SY"/>
        </w:rPr>
        <w:t xml:space="preserve">العوامل والسلوك في مجموعات كما يوضحها </w:t>
      </w:r>
      <w:r>
        <w:rPr>
          <w:rFonts w:cs="Arabic Transparent" w:hint="cs"/>
          <w:sz w:val="28"/>
          <w:szCs w:val="28"/>
          <w:rtl/>
          <w:lang w:bidi="ar-SY"/>
        </w:rPr>
        <w:t>ال</w:t>
      </w:r>
      <w:r w:rsidRPr="00E91D18">
        <w:rPr>
          <w:rFonts w:cs="Arabic Transparent" w:hint="cs"/>
          <w:sz w:val="28"/>
          <w:szCs w:val="28"/>
          <w:rtl/>
          <w:lang w:bidi="ar-SY"/>
        </w:rPr>
        <w:t>شكل</w:t>
      </w:r>
      <w:r>
        <w:rPr>
          <w:rFonts w:cs="Arabic Transparent" w:hint="cs"/>
          <w:sz w:val="28"/>
          <w:szCs w:val="28"/>
          <w:rtl/>
          <w:lang w:bidi="ar-SY"/>
        </w:rPr>
        <w:t xml:space="preserve"> التالي</w:t>
      </w:r>
      <w:r w:rsidRPr="00E91D18">
        <w:rPr>
          <w:rFonts w:cs="Arabic Transparent" w:hint="cs"/>
          <w:sz w:val="28"/>
          <w:szCs w:val="28"/>
          <w:rtl/>
          <w:lang w:bidi="ar-SY"/>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984982" w:rsidRPr="00E91D18" w:rsidTr="007D79A1">
        <w:trPr>
          <w:trHeight w:val="5813"/>
        </w:trPr>
        <w:tc>
          <w:tcPr>
            <w:tcW w:w="9255" w:type="dxa"/>
            <w:tcBorders>
              <w:top w:val="single" w:sz="24" w:space="0" w:color="auto"/>
              <w:left w:val="single" w:sz="24" w:space="0" w:color="auto"/>
              <w:bottom w:val="single" w:sz="24" w:space="0" w:color="auto"/>
              <w:right w:val="single" w:sz="24" w:space="0" w:color="auto"/>
            </w:tcBorders>
          </w:tcPr>
          <w:p w:rsidR="00984982" w:rsidRPr="00E91D18" w:rsidRDefault="00984982" w:rsidP="007D79A1">
            <w:pPr>
              <w:jc w:val="lowKashida"/>
              <w:rPr>
                <w:rFonts w:cs="Arabic Transparent" w:hint="cs"/>
                <w:sz w:val="28"/>
                <w:szCs w:val="28"/>
                <w:rtl/>
                <w:lang w:bidi="ar-SY"/>
              </w:rPr>
            </w:pPr>
            <w:r w:rsidRPr="00E91D18">
              <w:rPr>
                <w:rFonts w:cs="Arabic Transparent" w:hint="cs"/>
                <w:sz w:val="28"/>
                <w:szCs w:val="28"/>
                <w:rtl/>
                <w:lang w:bidi="ar-SY"/>
              </w:rPr>
              <w:lastRenderedPageBreak/>
              <w:t xml:space="preserve"> </w:t>
            </w:r>
          </w:p>
          <w:p w:rsidR="00984982" w:rsidRPr="00E91D18" w:rsidRDefault="00984982" w:rsidP="007D79A1">
            <w:pPr>
              <w:jc w:val="lowKashida"/>
              <w:rPr>
                <w:rFonts w:cs="Arabic Transparent" w:hint="cs"/>
                <w:sz w:val="28"/>
                <w:szCs w:val="28"/>
                <w:rtl/>
                <w:lang w:bidi="ar-SY"/>
              </w:rPr>
            </w:pPr>
            <w:r w:rsidRPr="00E91D18">
              <w:rPr>
                <w:rFonts w:cs="Arabic Transparent"/>
                <w:noProof/>
                <w:sz w:val="28"/>
                <w:szCs w:val="28"/>
                <w:rtl/>
              </w:rPr>
              <w:pict>
                <v:shapetype id="_x0000_t202" coordsize="21600,21600" o:spt="202" path="m,l,21600r21600,l21600,xe">
                  <v:stroke joinstyle="miter"/>
                  <v:path gradientshapeok="t" o:connecttype="rect"/>
                </v:shapetype>
                <v:shape id="_x0000_s1026" type="#_x0000_t202" style="position:absolute;left:0;text-align:left;margin-left:343.95pt;margin-top:7.55pt;width:98.85pt;height:252pt;z-index:251660288">
                  <v:textbox style="mso-next-textbox:#_x0000_s1026">
                    <w:txbxContent>
                      <w:p w:rsidR="00984982" w:rsidRPr="00DD04AD" w:rsidRDefault="00984982" w:rsidP="00984982">
                        <w:pPr>
                          <w:rPr>
                            <w:rFonts w:hint="cs"/>
                            <w:b/>
                            <w:bCs/>
                            <w:sz w:val="20"/>
                            <w:szCs w:val="20"/>
                            <w:rtl/>
                            <w:lang w:bidi="ar-SY"/>
                          </w:rPr>
                        </w:pPr>
                        <w:r w:rsidRPr="00DD04AD">
                          <w:rPr>
                            <w:rFonts w:hint="cs"/>
                            <w:b/>
                            <w:bCs/>
                            <w:sz w:val="20"/>
                            <w:szCs w:val="20"/>
                            <w:rtl/>
                            <w:lang w:bidi="ar-SY"/>
                          </w:rPr>
                          <w:t xml:space="preserve">الخصائص الشخصية: </w:t>
                        </w:r>
                      </w:p>
                      <w:p w:rsidR="00984982" w:rsidRDefault="00984982" w:rsidP="00984982">
                        <w:pPr>
                          <w:rPr>
                            <w:rFonts w:hint="cs"/>
                            <w:sz w:val="20"/>
                            <w:szCs w:val="20"/>
                            <w:rtl/>
                            <w:lang w:bidi="ar-SY"/>
                          </w:rPr>
                        </w:pPr>
                      </w:p>
                      <w:p w:rsidR="00984982" w:rsidRPr="00DD04AD" w:rsidRDefault="00984982" w:rsidP="00984982">
                        <w:pPr>
                          <w:rPr>
                            <w:rFonts w:hint="cs"/>
                            <w:sz w:val="18"/>
                            <w:szCs w:val="18"/>
                            <w:rtl/>
                            <w:lang w:bidi="ar-SY"/>
                          </w:rPr>
                        </w:pPr>
                        <w:r w:rsidRPr="00DD04AD">
                          <w:rPr>
                            <w:rFonts w:hint="cs"/>
                            <w:sz w:val="18"/>
                            <w:szCs w:val="18"/>
                            <w:rtl/>
                            <w:lang w:bidi="ar-SY"/>
                          </w:rPr>
                          <w:t xml:space="preserve">- الحاجة للإنجاز </w:t>
                        </w:r>
                      </w:p>
                      <w:p w:rsidR="00984982" w:rsidRPr="00DD04AD" w:rsidRDefault="00984982" w:rsidP="00984982">
                        <w:pPr>
                          <w:rPr>
                            <w:rFonts w:hint="cs"/>
                            <w:sz w:val="18"/>
                            <w:szCs w:val="18"/>
                            <w:rtl/>
                            <w:lang w:bidi="ar-SY"/>
                          </w:rPr>
                        </w:pPr>
                        <w:r w:rsidRPr="00DD04AD">
                          <w:rPr>
                            <w:rFonts w:hint="cs"/>
                            <w:sz w:val="18"/>
                            <w:szCs w:val="18"/>
                            <w:rtl/>
                            <w:lang w:bidi="ar-SY"/>
                          </w:rPr>
                          <w:t xml:space="preserve">- التعلم </w:t>
                        </w:r>
                      </w:p>
                      <w:p w:rsidR="00984982" w:rsidRPr="00DD04AD" w:rsidRDefault="00984982" w:rsidP="00984982">
                        <w:pPr>
                          <w:rPr>
                            <w:rFonts w:hint="cs"/>
                            <w:sz w:val="18"/>
                            <w:szCs w:val="18"/>
                            <w:rtl/>
                            <w:lang w:bidi="ar-SY"/>
                          </w:rPr>
                        </w:pPr>
                        <w:r w:rsidRPr="00DD04AD">
                          <w:rPr>
                            <w:rFonts w:hint="cs"/>
                            <w:sz w:val="18"/>
                            <w:szCs w:val="18"/>
                            <w:rtl/>
                            <w:lang w:bidi="ar-SY"/>
                          </w:rPr>
                          <w:t xml:space="preserve">- العمر </w:t>
                        </w:r>
                      </w:p>
                      <w:p w:rsidR="00984982" w:rsidRPr="00DD04AD" w:rsidRDefault="00984982" w:rsidP="00984982">
                        <w:pPr>
                          <w:rPr>
                            <w:rFonts w:hint="cs"/>
                            <w:sz w:val="18"/>
                            <w:szCs w:val="18"/>
                            <w:rtl/>
                            <w:lang w:bidi="ar-SY"/>
                          </w:rPr>
                        </w:pPr>
                        <w:r w:rsidRPr="00DD04AD">
                          <w:rPr>
                            <w:rFonts w:hint="cs"/>
                            <w:sz w:val="18"/>
                            <w:szCs w:val="18"/>
                            <w:rtl/>
                            <w:lang w:bidi="ar-SY"/>
                          </w:rPr>
                          <w:t xml:space="preserve">- تحديد الدور </w:t>
                        </w:r>
                      </w:p>
                      <w:p w:rsidR="00984982" w:rsidRPr="00DD04AD" w:rsidRDefault="00984982" w:rsidP="00984982">
                        <w:pPr>
                          <w:rPr>
                            <w:rFonts w:hint="cs"/>
                            <w:sz w:val="18"/>
                            <w:szCs w:val="18"/>
                            <w:rtl/>
                            <w:lang w:bidi="ar-SY"/>
                          </w:rPr>
                        </w:pPr>
                      </w:p>
                      <w:p w:rsidR="00984982" w:rsidRPr="00DD04AD" w:rsidRDefault="00984982" w:rsidP="00984982">
                        <w:pPr>
                          <w:rPr>
                            <w:rFonts w:hint="cs"/>
                            <w:b/>
                            <w:bCs/>
                            <w:sz w:val="18"/>
                            <w:szCs w:val="18"/>
                            <w:rtl/>
                            <w:lang w:bidi="ar-SY"/>
                          </w:rPr>
                        </w:pPr>
                        <w:r w:rsidRPr="00DD04AD">
                          <w:rPr>
                            <w:rFonts w:hint="cs"/>
                            <w:b/>
                            <w:bCs/>
                            <w:sz w:val="18"/>
                            <w:szCs w:val="18"/>
                            <w:rtl/>
                            <w:lang w:bidi="ar-SY"/>
                          </w:rPr>
                          <w:t xml:space="preserve">خصائص العمل : </w:t>
                        </w:r>
                      </w:p>
                      <w:p w:rsidR="00984982" w:rsidRDefault="00984982" w:rsidP="00984982">
                        <w:pPr>
                          <w:rPr>
                            <w:rFonts w:hint="cs"/>
                            <w:sz w:val="18"/>
                            <w:szCs w:val="18"/>
                            <w:rtl/>
                            <w:lang w:bidi="ar-SY"/>
                          </w:rPr>
                        </w:pPr>
                      </w:p>
                      <w:p w:rsidR="00984982" w:rsidRPr="00DD04AD" w:rsidRDefault="00984982" w:rsidP="00984982">
                        <w:pPr>
                          <w:rPr>
                            <w:rFonts w:hint="cs"/>
                            <w:sz w:val="18"/>
                            <w:szCs w:val="18"/>
                            <w:rtl/>
                            <w:lang w:bidi="ar-SY"/>
                          </w:rPr>
                        </w:pPr>
                        <w:r w:rsidRPr="00DD04AD">
                          <w:rPr>
                            <w:rFonts w:hint="cs"/>
                            <w:sz w:val="18"/>
                            <w:szCs w:val="18"/>
                            <w:rtl/>
                            <w:lang w:bidi="ar-SY"/>
                          </w:rPr>
                          <w:t xml:space="preserve">- التحدي في العمل </w:t>
                        </w:r>
                      </w:p>
                      <w:p w:rsidR="00984982" w:rsidRPr="00DD04AD" w:rsidRDefault="00984982" w:rsidP="00984982">
                        <w:pPr>
                          <w:rPr>
                            <w:rFonts w:hint="cs"/>
                            <w:sz w:val="18"/>
                            <w:szCs w:val="18"/>
                            <w:rtl/>
                            <w:lang w:bidi="ar-SY"/>
                          </w:rPr>
                        </w:pPr>
                        <w:r w:rsidRPr="00DD04AD">
                          <w:rPr>
                            <w:rFonts w:hint="cs"/>
                            <w:sz w:val="18"/>
                            <w:szCs w:val="18"/>
                            <w:rtl/>
                            <w:lang w:bidi="ar-SY"/>
                          </w:rPr>
                          <w:t xml:space="preserve">- الرضا عن العمل </w:t>
                        </w:r>
                      </w:p>
                      <w:p w:rsidR="00984982" w:rsidRPr="00DD04AD" w:rsidRDefault="00984982" w:rsidP="00984982">
                        <w:pPr>
                          <w:rPr>
                            <w:rFonts w:hint="cs"/>
                            <w:sz w:val="18"/>
                            <w:szCs w:val="18"/>
                            <w:rtl/>
                            <w:lang w:bidi="ar-SY"/>
                          </w:rPr>
                        </w:pPr>
                        <w:r w:rsidRPr="00DD04AD">
                          <w:rPr>
                            <w:rFonts w:hint="cs"/>
                            <w:sz w:val="18"/>
                            <w:szCs w:val="18"/>
                            <w:rtl/>
                            <w:lang w:bidi="ar-SY"/>
                          </w:rPr>
                          <w:t xml:space="preserve">- فرصة للتفاعلات الاجتماعية </w:t>
                        </w:r>
                      </w:p>
                      <w:p w:rsidR="00984982" w:rsidRPr="00DD04AD" w:rsidRDefault="00984982" w:rsidP="00984982">
                        <w:pPr>
                          <w:rPr>
                            <w:rFonts w:hint="cs"/>
                            <w:sz w:val="18"/>
                            <w:szCs w:val="18"/>
                            <w:rtl/>
                            <w:lang w:bidi="ar-SY"/>
                          </w:rPr>
                        </w:pPr>
                        <w:r w:rsidRPr="00DD04AD">
                          <w:rPr>
                            <w:rFonts w:hint="cs"/>
                            <w:sz w:val="18"/>
                            <w:szCs w:val="18"/>
                            <w:rtl/>
                            <w:lang w:bidi="ar-SY"/>
                          </w:rPr>
                          <w:t>- التغذية العائدة</w:t>
                        </w:r>
                      </w:p>
                      <w:p w:rsidR="00984982" w:rsidRPr="00DD04AD" w:rsidRDefault="00984982" w:rsidP="00984982">
                        <w:pPr>
                          <w:rPr>
                            <w:rFonts w:hint="cs"/>
                            <w:sz w:val="18"/>
                            <w:szCs w:val="18"/>
                            <w:rtl/>
                            <w:lang w:bidi="ar-SY"/>
                          </w:rPr>
                        </w:pPr>
                        <w:r>
                          <w:rPr>
                            <w:noProof/>
                            <w:sz w:val="18"/>
                            <w:szCs w:val="18"/>
                            <w:rtl/>
                          </w:rPr>
                          <w:drawing>
                            <wp:inline distT="0" distB="0" distL="0" distR="0">
                              <wp:extent cx="952500" cy="9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52500" cy="9525"/>
                                      </a:xfrm>
                                      <a:prstGeom prst="rect">
                                        <a:avLst/>
                                      </a:prstGeom>
                                      <a:noFill/>
                                      <a:ln w="9525">
                                        <a:noFill/>
                                        <a:miter lim="800000"/>
                                        <a:headEnd/>
                                        <a:tailEnd/>
                                      </a:ln>
                                    </pic:spPr>
                                  </pic:pic>
                                </a:graphicData>
                              </a:graphic>
                            </wp:inline>
                          </w:drawing>
                        </w:r>
                        <w:r w:rsidRPr="00DD04AD">
                          <w:rPr>
                            <w:rFonts w:hint="cs"/>
                            <w:sz w:val="18"/>
                            <w:szCs w:val="18"/>
                            <w:rtl/>
                            <w:lang w:bidi="ar-SY"/>
                          </w:rPr>
                          <w:t xml:space="preserve"> </w:t>
                        </w:r>
                      </w:p>
                      <w:p w:rsidR="00984982" w:rsidRPr="00DD04AD" w:rsidRDefault="00984982" w:rsidP="00984982">
                        <w:pPr>
                          <w:rPr>
                            <w:rFonts w:hint="cs"/>
                            <w:b/>
                            <w:bCs/>
                            <w:sz w:val="18"/>
                            <w:szCs w:val="18"/>
                            <w:rtl/>
                            <w:lang w:bidi="ar-SY"/>
                          </w:rPr>
                        </w:pPr>
                        <w:r w:rsidRPr="00DD04AD">
                          <w:rPr>
                            <w:rFonts w:hint="cs"/>
                            <w:b/>
                            <w:bCs/>
                            <w:sz w:val="18"/>
                            <w:szCs w:val="18"/>
                            <w:rtl/>
                            <w:lang w:bidi="ar-SY"/>
                          </w:rPr>
                          <w:t xml:space="preserve">خبرات العمل: </w:t>
                        </w:r>
                      </w:p>
                      <w:p w:rsidR="00984982" w:rsidRDefault="00984982" w:rsidP="00984982">
                        <w:pPr>
                          <w:rPr>
                            <w:rFonts w:hint="cs"/>
                            <w:sz w:val="18"/>
                            <w:szCs w:val="18"/>
                            <w:rtl/>
                            <w:lang w:bidi="ar-SY"/>
                          </w:rPr>
                        </w:pPr>
                      </w:p>
                      <w:p w:rsidR="00984982" w:rsidRPr="00DD04AD" w:rsidRDefault="00984982" w:rsidP="00984982">
                        <w:pPr>
                          <w:rPr>
                            <w:rFonts w:hint="cs"/>
                            <w:sz w:val="18"/>
                            <w:szCs w:val="18"/>
                            <w:rtl/>
                            <w:lang w:bidi="ar-SY"/>
                          </w:rPr>
                        </w:pPr>
                        <w:r w:rsidRPr="00DD04AD">
                          <w:rPr>
                            <w:rFonts w:hint="cs"/>
                            <w:sz w:val="18"/>
                            <w:szCs w:val="18"/>
                            <w:rtl/>
                            <w:lang w:bidi="ar-SY"/>
                          </w:rPr>
                          <w:t xml:space="preserve">- طبيعة ونوعية خبرات العمل لدى العاملين في التنظيم </w:t>
                        </w:r>
                      </w:p>
                      <w:p w:rsidR="00984982" w:rsidRPr="00DD04AD" w:rsidRDefault="00984982" w:rsidP="00984982">
                        <w:pPr>
                          <w:rPr>
                            <w:rFonts w:hint="cs"/>
                            <w:sz w:val="18"/>
                            <w:szCs w:val="18"/>
                            <w:rtl/>
                            <w:lang w:bidi="ar-SY"/>
                          </w:rPr>
                        </w:pPr>
                        <w:r w:rsidRPr="00DD04AD">
                          <w:rPr>
                            <w:rFonts w:hint="cs"/>
                            <w:sz w:val="18"/>
                            <w:szCs w:val="18"/>
                            <w:rtl/>
                            <w:lang w:bidi="ar-SY"/>
                          </w:rPr>
                          <w:t xml:space="preserve">- اتجاهات العاملين نحو التنظيم </w:t>
                        </w:r>
                      </w:p>
                      <w:p w:rsidR="00984982" w:rsidRPr="00DD04AD" w:rsidRDefault="00984982" w:rsidP="00984982">
                        <w:pPr>
                          <w:rPr>
                            <w:rFonts w:hint="cs"/>
                            <w:sz w:val="18"/>
                            <w:szCs w:val="18"/>
                            <w:lang w:bidi="ar-SY"/>
                          </w:rPr>
                        </w:pPr>
                        <w:r w:rsidRPr="00DD04AD">
                          <w:rPr>
                            <w:rFonts w:hint="cs"/>
                            <w:sz w:val="18"/>
                            <w:szCs w:val="18"/>
                            <w:rtl/>
                            <w:lang w:bidi="ar-SY"/>
                          </w:rPr>
                          <w:t xml:space="preserve">- أهمية الشخص بالنسبة للتنظيم </w:t>
                        </w:r>
                      </w:p>
                    </w:txbxContent>
                  </v:textbox>
                </v:shape>
              </w:pict>
            </w:r>
          </w:p>
          <w:p w:rsidR="00984982" w:rsidRPr="00E91D18" w:rsidRDefault="00984982" w:rsidP="007D79A1">
            <w:pPr>
              <w:jc w:val="lowKashida"/>
              <w:rPr>
                <w:rFonts w:cs="Arabic Transparent" w:hint="cs"/>
                <w:sz w:val="28"/>
                <w:szCs w:val="28"/>
                <w:rtl/>
                <w:lang w:bidi="ar-SY"/>
              </w:rPr>
            </w:pPr>
            <w:r w:rsidRPr="00E91D18">
              <w:rPr>
                <w:rFonts w:cs="Arabic Transparent"/>
                <w:noProof/>
                <w:sz w:val="28"/>
                <w:szCs w:val="28"/>
                <w:rtl/>
              </w:rPr>
              <w:pict>
                <v:line id="_x0000_s1027" style="position:absolute;left:0;text-align:left;flip:x;z-index:251661312" from="361.95pt,9.1pt" to="433.8pt,9.1pt"/>
              </w:pict>
            </w:r>
          </w:p>
          <w:p w:rsidR="00984982" w:rsidRPr="00E91D18" w:rsidRDefault="00984982" w:rsidP="007D79A1">
            <w:pPr>
              <w:jc w:val="lowKashida"/>
              <w:rPr>
                <w:rFonts w:cs="Arabic Transparent" w:hint="cs"/>
                <w:sz w:val="28"/>
                <w:szCs w:val="28"/>
                <w:rtl/>
                <w:lang w:bidi="ar-SY"/>
              </w:rPr>
            </w:pPr>
          </w:p>
          <w:p w:rsidR="00984982" w:rsidRPr="00E91D18" w:rsidRDefault="00984982" w:rsidP="007D79A1">
            <w:pPr>
              <w:jc w:val="lowKashida"/>
              <w:rPr>
                <w:rFonts w:cs="Arabic Transparent" w:hint="cs"/>
                <w:sz w:val="28"/>
                <w:szCs w:val="28"/>
                <w:rtl/>
                <w:lang w:bidi="ar-SY"/>
              </w:rPr>
            </w:pPr>
          </w:p>
          <w:p w:rsidR="00984982" w:rsidRPr="00E91D18" w:rsidRDefault="00984982" w:rsidP="007D79A1">
            <w:pPr>
              <w:jc w:val="lowKashida"/>
              <w:rPr>
                <w:rFonts w:cs="Arabic Transparent" w:hint="cs"/>
                <w:sz w:val="28"/>
                <w:szCs w:val="28"/>
                <w:rtl/>
                <w:lang w:bidi="ar-SY"/>
              </w:rPr>
            </w:pPr>
            <w:r w:rsidRPr="00E91D18">
              <w:rPr>
                <w:rFonts w:cs="Arabic Transparent"/>
                <w:noProof/>
                <w:sz w:val="28"/>
                <w:szCs w:val="28"/>
                <w:rtl/>
              </w:rPr>
              <w:pict>
                <v:shape id="_x0000_s1031" type="#_x0000_t202" style="position:absolute;left:0;text-align:left;margin-left:1.95pt;margin-top:15.75pt;width:115.8pt;height:112.5pt;z-index:251665408">
                  <v:textbox style="mso-next-textbox:#_x0000_s1031">
                    <w:txbxContent>
                      <w:p w:rsidR="00984982" w:rsidRPr="00C375FB" w:rsidRDefault="00984982" w:rsidP="00984982">
                        <w:pPr>
                          <w:rPr>
                            <w:rFonts w:hint="cs"/>
                            <w:sz w:val="22"/>
                            <w:szCs w:val="22"/>
                            <w:rtl/>
                            <w:lang w:bidi="ar-SY"/>
                          </w:rPr>
                        </w:pPr>
                        <w:r>
                          <w:rPr>
                            <w:rFonts w:hint="cs"/>
                            <w:rtl/>
                            <w:lang w:bidi="ar-SY"/>
                          </w:rPr>
                          <w:t xml:space="preserve">- </w:t>
                        </w:r>
                        <w:r w:rsidRPr="00C375FB">
                          <w:rPr>
                            <w:rFonts w:hint="cs"/>
                            <w:sz w:val="22"/>
                            <w:szCs w:val="22"/>
                            <w:rtl/>
                            <w:lang w:bidi="ar-SY"/>
                          </w:rPr>
                          <w:t xml:space="preserve">الرغبة والميل للبقاء في التنظيم </w:t>
                        </w:r>
                      </w:p>
                      <w:p w:rsidR="00984982" w:rsidRPr="00C375FB" w:rsidRDefault="00984982" w:rsidP="00984982">
                        <w:pPr>
                          <w:rPr>
                            <w:rFonts w:hint="cs"/>
                            <w:sz w:val="22"/>
                            <w:szCs w:val="22"/>
                            <w:rtl/>
                            <w:lang w:bidi="ar-SY"/>
                          </w:rPr>
                        </w:pPr>
                        <w:r w:rsidRPr="00C375FB">
                          <w:rPr>
                            <w:rFonts w:hint="cs"/>
                            <w:sz w:val="22"/>
                            <w:szCs w:val="22"/>
                            <w:rtl/>
                            <w:lang w:bidi="ar-SY"/>
                          </w:rPr>
                          <w:t xml:space="preserve">- انخفاض نسبة دوران العمل </w:t>
                        </w:r>
                      </w:p>
                      <w:p w:rsidR="00984982" w:rsidRPr="00C375FB" w:rsidRDefault="00984982" w:rsidP="00984982">
                        <w:pPr>
                          <w:rPr>
                            <w:rFonts w:hint="cs"/>
                            <w:sz w:val="22"/>
                            <w:szCs w:val="22"/>
                            <w:rtl/>
                            <w:lang w:bidi="ar-SY"/>
                          </w:rPr>
                        </w:pPr>
                        <w:r w:rsidRPr="00C375FB">
                          <w:rPr>
                            <w:rFonts w:hint="cs"/>
                            <w:sz w:val="22"/>
                            <w:szCs w:val="22"/>
                            <w:rtl/>
                            <w:lang w:bidi="ar-SY"/>
                          </w:rPr>
                          <w:t xml:space="preserve">- الميل للتبرع بالعمل طواعية لتحقيق أهداف التنظيم </w:t>
                        </w:r>
                      </w:p>
                      <w:p w:rsidR="00984982" w:rsidRPr="00C375FB" w:rsidRDefault="00984982" w:rsidP="00984982">
                        <w:pPr>
                          <w:rPr>
                            <w:rFonts w:hint="cs"/>
                            <w:sz w:val="22"/>
                            <w:szCs w:val="22"/>
                            <w:lang w:bidi="ar-SY"/>
                          </w:rPr>
                        </w:pPr>
                        <w:r w:rsidRPr="00C375FB">
                          <w:rPr>
                            <w:rFonts w:hint="cs"/>
                            <w:sz w:val="22"/>
                            <w:szCs w:val="22"/>
                            <w:rtl/>
                            <w:lang w:bidi="ar-SY"/>
                          </w:rPr>
                          <w:t xml:space="preserve">- الميل لبذل الجهد لتحقيق إنجاز أكبر </w:t>
                        </w:r>
                      </w:p>
                    </w:txbxContent>
                  </v:textbox>
                </v:shape>
              </w:pict>
            </w:r>
          </w:p>
          <w:p w:rsidR="00984982" w:rsidRPr="00E91D18" w:rsidRDefault="00984982" w:rsidP="007D79A1">
            <w:pPr>
              <w:jc w:val="lowKashida"/>
              <w:rPr>
                <w:rFonts w:cs="Arabic Transparent" w:hint="cs"/>
                <w:sz w:val="28"/>
                <w:szCs w:val="28"/>
                <w:rtl/>
                <w:lang w:bidi="ar-SY"/>
              </w:rPr>
            </w:pPr>
            <w:r w:rsidRPr="00E91D18">
              <w:rPr>
                <w:rFonts w:cs="Arabic Transparent"/>
                <w:noProof/>
                <w:sz w:val="28"/>
                <w:szCs w:val="28"/>
                <w:rtl/>
              </w:rPr>
              <w:pict>
                <v:line id="_x0000_s1029" style="position:absolute;left:0;text-align:left;flip:x;z-index:251663360" from="370.95pt,15.25pt" to="442.8pt,15.25pt"/>
              </w:pict>
            </w:r>
            <w:r w:rsidRPr="00E91D18">
              <w:rPr>
                <w:rFonts w:cs="Arabic Transparent"/>
                <w:noProof/>
                <w:sz w:val="28"/>
                <w:szCs w:val="28"/>
                <w:rtl/>
              </w:rPr>
              <w:pict>
                <v:shape id="_x0000_s1030" type="#_x0000_t202" style="position:absolute;left:0;text-align:left;margin-left:163.95pt;margin-top:26.3pt;width:117pt;height:57.15pt;z-index:251664384">
                  <v:textbox style="mso-next-textbox:#_x0000_s1030">
                    <w:txbxContent>
                      <w:p w:rsidR="00984982" w:rsidRDefault="00984982" w:rsidP="00984982">
                        <w:pPr>
                          <w:jc w:val="center"/>
                          <w:rPr>
                            <w:rFonts w:hint="cs"/>
                            <w:rtl/>
                            <w:lang w:bidi="ar-SY"/>
                          </w:rPr>
                        </w:pPr>
                      </w:p>
                      <w:p w:rsidR="00984982" w:rsidRDefault="00984982" w:rsidP="00984982">
                        <w:pPr>
                          <w:jc w:val="center"/>
                          <w:rPr>
                            <w:rFonts w:hint="cs"/>
                            <w:lang w:bidi="ar-SY"/>
                          </w:rPr>
                        </w:pPr>
                        <w:r>
                          <w:rPr>
                            <w:rFonts w:hint="cs"/>
                            <w:rtl/>
                            <w:lang w:bidi="ar-SY"/>
                          </w:rPr>
                          <w:t xml:space="preserve">الولاء </w:t>
                        </w:r>
                        <w:r>
                          <w:rPr>
                            <w:rFonts w:hint="cs"/>
                            <w:rtl/>
                            <w:lang w:bidi="ar-SY"/>
                          </w:rPr>
                          <w:t xml:space="preserve">التنظيمي </w:t>
                        </w:r>
                      </w:p>
                    </w:txbxContent>
                  </v:textbox>
                </v:shape>
              </w:pict>
            </w:r>
          </w:p>
          <w:p w:rsidR="00984982" w:rsidRPr="00E91D18" w:rsidRDefault="00984982" w:rsidP="007D79A1">
            <w:pPr>
              <w:jc w:val="lowKashida"/>
              <w:rPr>
                <w:rFonts w:cs="Arabic Transparent" w:hint="cs"/>
                <w:sz w:val="28"/>
                <w:szCs w:val="28"/>
                <w:rtl/>
                <w:lang w:bidi="ar-SY"/>
              </w:rPr>
            </w:pPr>
          </w:p>
          <w:p w:rsidR="00984982" w:rsidRPr="00E91D18" w:rsidRDefault="00984982" w:rsidP="007D79A1">
            <w:pPr>
              <w:jc w:val="lowKashida"/>
              <w:rPr>
                <w:rFonts w:cs="Arabic Transparent" w:hint="cs"/>
                <w:sz w:val="28"/>
                <w:szCs w:val="28"/>
                <w:rtl/>
                <w:lang w:bidi="ar-SY"/>
              </w:rPr>
            </w:pPr>
            <w:r w:rsidRPr="00E91D18">
              <w:rPr>
                <w:rFonts w:cs="Arabic Transparent"/>
                <w:noProof/>
                <w:sz w:val="28"/>
                <w:szCs w:val="28"/>
                <w:rtl/>
              </w:rPr>
              <w:pict>
                <v:line id="_x0000_s1028" style="position:absolute;left:0;text-align:left;flip:x;z-index:251662336" from="361.95pt,72.3pt" to="434.1pt,72.3pt"/>
              </w:pict>
            </w:r>
            <w:r w:rsidRPr="00E91D18">
              <w:rPr>
                <w:rFonts w:cs="Arabic Transparent"/>
                <w:noProof/>
                <w:sz w:val="28"/>
                <w:szCs w:val="28"/>
                <w:rtl/>
              </w:rPr>
              <w:pict>
                <v:line id="_x0000_s1033" style="position:absolute;left:0;text-align:left;flip:x;z-index:251667456" from="127.95pt,20.35pt" to="161.4pt,20.35pt">
                  <v:stroke endarrow="block"/>
                </v:line>
              </w:pict>
            </w:r>
            <w:r w:rsidRPr="00E91D18">
              <w:rPr>
                <w:rFonts w:cs="Arabic Transparent"/>
                <w:noProof/>
                <w:sz w:val="28"/>
                <w:szCs w:val="28"/>
                <w:rtl/>
              </w:rPr>
              <w:pict>
                <v:line id="_x0000_s1032" style="position:absolute;left:0;text-align:left;flip:x;z-index:251666432" from="289.95pt,20.35pt" to="334.95pt,20.35pt">
                  <v:stroke endarrow="block"/>
                </v:line>
              </w:pict>
            </w:r>
          </w:p>
        </w:tc>
      </w:tr>
    </w:tbl>
    <w:p w:rsidR="00984982" w:rsidRDefault="00984982" w:rsidP="00984982">
      <w:pPr>
        <w:jc w:val="lowKashida"/>
        <w:rPr>
          <w:rFonts w:hint="cs"/>
          <w:b/>
          <w:bCs/>
          <w:sz w:val="28"/>
          <w:szCs w:val="28"/>
          <w:rtl/>
        </w:rPr>
      </w:pPr>
    </w:p>
    <w:p w:rsidR="00984982" w:rsidRDefault="00984982" w:rsidP="00984982">
      <w:pPr>
        <w:jc w:val="lowKashida"/>
        <w:rPr>
          <w:rFonts w:hint="cs"/>
          <w:b/>
          <w:bCs/>
          <w:sz w:val="28"/>
          <w:szCs w:val="28"/>
          <w:rtl/>
        </w:rPr>
      </w:pPr>
    </w:p>
    <w:p w:rsidR="009E1656" w:rsidRPr="00984982" w:rsidRDefault="009E1656"/>
    <w:sectPr w:rsidR="009E1656" w:rsidRPr="00984982" w:rsidSect="00736AB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4982"/>
    <w:rsid w:val="00736AB0"/>
    <w:rsid w:val="00984982"/>
    <w:rsid w:val="009E1656"/>
    <w:rsid w:val="00B740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8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982"/>
    <w:rPr>
      <w:rFonts w:ascii="Tahoma" w:hAnsi="Tahoma" w:cs="Tahoma"/>
      <w:sz w:val="16"/>
      <w:szCs w:val="16"/>
    </w:rPr>
  </w:style>
  <w:style w:type="character" w:customStyle="1" w:styleId="BalloonTextChar">
    <w:name w:val="Balloon Text Char"/>
    <w:basedOn w:val="DefaultParagraphFont"/>
    <w:link w:val="BalloonText"/>
    <w:uiPriority w:val="99"/>
    <w:semiHidden/>
    <w:rsid w:val="009849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 Ismaiel</dc:creator>
  <cp:lastModifiedBy>Muhammad A Ismaiel</cp:lastModifiedBy>
  <cp:revision>1</cp:revision>
  <dcterms:created xsi:type="dcterms:W3CDTF">2016-10-13T14:25:00Z</dcterms:created>
  <dcterms:modified xsi:type="dcterms:W3CDTF">2016-10-13T14:26:00Z</dcterms:modified>
</cp:coreProperties>
</file>