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4C" w:rsidRDefault="00F61C44">
      <w:pPr>
        <w:rPr>
          <w:rtl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الاحياء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Pepsin enzyme digest: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Lipids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Protein 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Sugar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Cattles are: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Omnivorous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Carnivores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Herbivores 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Esophagus connects between: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Pharynx and stomach 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Digestion and absorption occurs in: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Stomach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Small intestine 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Large intestine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In tissues the blood 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Take co2 and drops o2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Take o2 and drops co2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Drop co2 and o2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Trachea branches into ...... branches before reaching the lungs: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One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Two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Three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Four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Which molecule does NOT pass easily: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O2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CO2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Protein 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Water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Aquaporins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are: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Transport protein 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في سؤال ما افتكر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الصيغه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مزبوط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In active transport uses: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Mitochondria 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Cell membrane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Nucleus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Energy currency of cell: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ATP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lastRenderedPageBreak/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Hydrolysis of ATP: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Phosphate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Sugar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ADP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Photo autotrophs is: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Fungi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Animal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Bacteria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Green plants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Caretenoids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Absorb excessive light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In photosynthesis water is ....... to o2: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Reduce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Oxidate</w:t>
      </w:r>
      <w:proofErr w:type="spellEnd"/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Light independent occurs in: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Stoma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Stroma</w:t>
      </w:r>
      <w:r>
        <w:rPr>
          <w:rFonts w:ascii="Segoe UI Symbol" w:hAnsi="Segoe UI Symbol" w:cs="Segoe UI Symbol"/>
          <w:color w:val="212121"/>
          <w:sz w:val="20"/>
          <w:szCs w:val="20"/>
          <w:shd w:val="clear" w:color="auto" w:fill="FFFFFF"/>
        </w:rPr>
        <w:t>⭐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Thylakoids</w:t>
      </w:r>
      <w:r>
        <w:rPr>
          <w:rStyle w:val="apple-converted-space"/>
          <w:rFonts w:ascii="Segoe UI" w:hAnsi="Segoe UI" w:cs="Segoe UI"/>
          <w:color w:val="212121"/>
          <w:sz w:val="20"/>
          <w:szCs w:val="20"/>
          <w:shd w:val="clear" w:color="auto" w:fill="FFFFFF"/>
        </w:rPr>
        <w:t>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Granum</w:t>
      </w:r>
    </w:p>
    <w:p w:rsidR="007E02DA" w:rsidRDefault="007E02DA">
      <w:pPr>
        <w:rPr>
          <w:rtl/>
        </w:rPr>
      </w:pPr>
    </w:p>
    <w:p w:rsidR="007E02DA" w:rsidRDefault="007E02DA">
      <w:bookmarkStart w:id="0" w:name="_GoBack"/>
      <w:bookmarkEnd w:id="0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rtl/>
        </w:rPr>
        <w:t>النسيج الغضروفي والليفي يحتوون على +الياف مطاطيه وبالذات فالغضاريف ٢-العظمي +مواد معدنيه اللي هي الكالسيوم والمغنيسيوم والفوسفات ٣-+فات(دهون) ٤-المجوفه تحتوي على +بروتينات الكولاجين</w:t>
      </w:r>
    </w:p>
    <w:sectPr w:rsidR="007E02DA" w:rsidSect="00D543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E1"/>
    <w:rsid w:val="007E02DA"/>
    <w:rsid w:val="00CE55E1"/>
    <w:rsid w:val="00D5434C"/>
    <w:rsid w:val="00F61C44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E0B47"/>
  <w15:chartTrackingRefBased/>
  <w15:docId w15:val="{ED02E31E-7791-4C89-A9B9-C934DAE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1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jeddo</dc:creator>
  <cp:keywords/>
  <dc:description/>
  <cp:lastModifiedBy>zainab jeddo</cp:lastModifiedBy>
  <cp:revision>6</cp:revision>
  <dcterms:created xsi:type="dcterms:W3CDTF">2017-02-08T01:31:00Z</dcterms:created>
  <dcterms:modified xsi:type="dcterms:W3CDTF">2017-02-09T01:24:00Z</dcterms:modified>
</cp:coreProperties>
</file>