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15"/>
        <w:gridCol w:w="1115"/>
        <w:gridCol w:w="13"/>
        <w:gridCol w:w="2312"/>
        <w:gridCol w:w="765"/>
        <w:gridCol w:w="529"/>
        <w:gridCol w:w="849"/>
        <w:gridCol w:w="599"/>
        <w:gridCol w:w="851"/>
        <w:gridCol w:w="5814"/>
      </w:tblGrid>
      <w:tr w:rsidR="00382371" w:rsidTr="0097354D">
        <w:tc>
          <w:tcPr>
            <w:tcW w:w="15162" w:type="dxa"/>
            <w:gridSpan w:val="10"/>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382371" w:rsidRPr="00AF7065" w:rsidRDefault="00382371" w:rsidP="0097354D">
            <w:pPr>
              <w:rPr>
                <w:rFonts w:ascii="Sakkal Majalla" w:hAnsi="Sakkal Majalla" w:cs="Sakkal Majalla"/>
                <w:sz w:val="32"/>
                <w:szCs w:val="32"/>
                <w:rtl/>
              </w:rPr>
            </w:pPr>
            <w:r w:rsidRPr="00AF7065">
              <w:rPr>
                <w:rFonts w:ascii="Sakkal Majalla" w:hAnsi="Sakkal Majalla" w:cs="Sakkal Majalla"/>
                <w:sz w:val="32"/>
                <w:szCs w:val="32"/>
                <w:rtl/>
              </w:rPr>
              <w:t xml:space="preserve">تخطيط درس مادة </w:t>
            </w:r>
            <w:r w:rsidRPr="00AF7065">
              <w:rPr>
                <w:rFonts w:ascii="Sakkal Majalla" w:hAnsi="Sakkal Majalla" w:cs="Sakkal Majalla"/>
                <w:color w:val="FF0000"/>
                <w:sz w:val="32"/>
                <w:szCs w:val="32"/>
                <w:rtl/>
              </w:rPr>
              <w:t>التربية الفنية</w:t>
            </w:r>
            <w:r w:rsidRPr="00AF7065">
              <w:rPr>
                <w:rFonts w:ascii="Sakkal Majalla" w:hAnsi="Sakkal Majalla" w:cs="Sakkal Majalla"/>
                <w:sz w:val="32"/>
                <w:szCs w:val="32"/>
                <w:rtl/>
              </w:rPr>
              <w:t xml:space="preserve"> الأسبوع (   </w:t>
            </w:r>
            <w:r w:rsidRPr="004C1FD6">
              <w:rPr>
                <w:rFonts w:ascii="Sakkal Majalla" w:hAnsi="Sakkal Majalla" w:cs="Sakkal Majalla"/>
                <w:b/>
                <w:bCs/>
                <w:color w:val="0070C0"/>
                <w:sz w:val="28"/>
                <w:szCs w:val="28"/>
                <w:rtl/>
                <w:lang w:bidi="ar-EG"/>
              </w:rPr>
              <w:t xml:space="preserve"> </w:t>
            </w:r>
            <w:r>
              <w:rPr>
                <w:rFonts w:ascii="Sakkal Majalla" w:hAnsi="Sakkal Majalla" w:cs="Sakkal Majalla" w:hint="cs"/>
                <w:b/>
                <w:bCs/>
                <w:color w:val="0070C0"/>
                <w:sz w:val="28"/>
                <w:szCs w:val="28"/>
                <w:rtl/>
                <w:lang w:bidi="ar-EG"/>
              </w:rPr>
              <w:t xml:space="preserve">                                 </w:t>
            </w:r>
            <w:r w:rsidRPr="00AF7065">
              <w:rPr>
                <w:rFonts w:ascii="Sakkal Majalla" w:hAnsi="Sakkal Majalla" w:cs="Sakkal Majalla"/>
                <w:sz w:val="32"/>
                <w:szCs w:val="32"/>
                <w:rtl/>
              </w:rPr>
              <w:t xml:space="preserve">     )      من الفترة    /        /       14هـ  إلى           /       /      14هـ</w:t>
            </w:r>
          </w:p>
        </w:tc>
      </w:tr>
      <w:tr w:rsidR="00382371" w:rsidTr="0097354D">
        <w:tc>
          <w:tcPr>
            <w:tcW w:w="3443" w:type="dxa"/>
            <w:gridSpan w:val="3"/>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382371" w:rsidRPr="00AF7065" w:rsidRDefault="00382371" w:rsidP="0097354D">
            <w:pPr>
              <w:rPr>
                <w:rFonts w:ascii="Sakkal Majalla" w:hAnsi="Sakkal Majalla" w:cs="Sakkal Majalla"/>
                <w:sz w:val="32"/>
                <w:szCs w:val="32"/>
                <w:rtl/>
              </w:rPr>
            </w:pPr>
            <w:r w:rsidRPr="00AF7065">
              <w:rPr>
                <w:rFonts w:ascii="Sakkal Majalla" w:hAnsi="Sakkal Majalla" w:cs="Sakkal Majalla"/>
                <w:sz w:val="32"/>
                <w:szCs w:val="32"/>
                <w:rtl/>
              </w:rPr>
              <w:t xml:space="preserve">الوحدة /  </w:t>
            </w:r>
            <w:r>
              <w:rPr>
                <w:rFonts w:ascii="Sakkal Majalla" w:hAnsi="Sakkal Majalla" w:cs="Sakkal Majalla" w:hint="cs"/>
                <w:b/>
                <w:bCs/>
                <w:color w:val="00B050"/>
                <w:sz w:val="28"/>
                <w:szCs w:val="28"/>
                <w:rtl/>
                <w:lang w:bidi="ar-EG"/>
              </w:rPr>
              <w:t xml:space="preserve">الرسم                     </w:t>
            </w:r>
            <w:r w:rsidRPr="0029468A">
              <w:rPr>
                <w:rFonts w:ascii="Sakkal Majalla" w:hAnsi="Sakkal Majalla" w:cs="Sakkal Majalla" w:hint="cs"/>
                <w:b/>
                <w:bCs/>
                <w:color w:val="0070C0"/>
                <w:sz w:val="28"/>
                <w:szCs w:val="28"/>
                <w:rtl/>
                <w:lang w:bidi="ar-EG"/>
              </w:rPr>
              <w:t xml:space="preserve"> </w:t>
            </w:r>
          </w:p>
        </w:tc>
        <w:tc>
          <w:tcPr>
            <w:tcW w:w="2312"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382371" w:rsidRPr="00AF7065" w:rsidRDefault="00382371" w:rsidP="0097354D">
            <w:pPr>
              <w:rPr>
                <w:rFonts w:ascii="Sakkal Majalla" w:hAnsi="Sakkal Majalla" w:cs="Sakkal Majalla"/>
                <w:sz w:val="32"/>
                <w:szCs w:val="32"/>
                <w:rtl/>
              </w:rPr>
            </w:pPr>
            <w:r w:rsidRPr="00AF7065">
              <w:rPr>
                <w:rFonts w:ascii="Sakkal Majalla" w:hAnsi="Sakkal Majalla" w:cs="Sakkal Majalla"/>
                <w:sz w:val="32"/>
                <w:szCs w:val="32"/>
                <w:rtl/>
              </w:rPr>
              <w:t xml:space="preserve">الصف / </w:t>
            </w:r>
            <w:r>
              <w:rPr>
                <w:rFonts w:ascii="Sakkal Majalla" w:hAnsi="Sakkal Majalla" w:cs="Sakkal Majalla" w:hint="cs"/>
                <w:color w:val="FF0000"/>
                <w:sz w:val="32"/>
                <w:szCs w:val="32"/>
                <w:rtl/>
              </w:rPr>
              <w:t xml:space="preserve"> </w:t>
            </w:r>
            <w:r w:rsidRPr="00AF7065">
              <w:rPr>
                <w:rFonts w:ascii="Sakkal Majalla" w:hAnsi="Sakkal Majalla" w:cs="Sakkal Majalla"/>
                <w:sz w:val="32"/>
                <w:szCs w:val="32"/>
                <w:rtl/>
              </w:rPr>
              <w:t xml:space="preserve"> </w:t>
            </w:r>
            <w:r>
              <w:rPr>
                <w:rFonts w:ascii="Sakkal Majalla" w:hAnsi="Sakkal Majalla" w:cs="Sakkal Majalla" w:hint="cs"/>
                <w:b/>
                <w:bCs/>
                <w:color w:val="0070C0"/>
                <w:sz w:val="28"/>
                <w:szCs w:val="28"/>
                <w:rtl/>
                <w:lang w:bidi="ar-EG"/>
              </w:rPr>
              <w:t xml:space="preserve">مقررات </w:t>
            </w:r>
          </w:p>
        </w:tc>
        <w:tc>
          <w:tcPr>
            <w:tcW w:w="765"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382371" w:rsidRPr="00AF7065" w:rsidRDefault="00382371" w:rsidP="0097354D">
            <w:pPr>
              <w:rPr>
                <w:rFonts w:ascii="Sakkal Majalla" w:hAnsi="Sakkal Majalla" w:cs="Sakkal Majalla"/>
                <w:sz w:val="32"/>
                <w:szCs w:val="32"/>
                <w:rtl/>
              </w:rPr>
            </w:pPr>
            <w:r>
              <w:rPr>
                <w:rFonts w:ascii="Sakkal Majalla" w:hAnsi="Sakkal Majalla" w:cs="Sakkal Majalla" w:hint="cs"/>
                <w:sz w:val="32"/>
                <w:szCs w:val="32"/>
                <w:rtl/>
              </w:rPr>
              <w:t>اليوم</w:t>
            </w:r>
          </w:p>
        </w:tc>
        <w:tc>
          <w:tcPr>
            <w:tcW w:w="1977" w:type="dxa"/>
            <w:gridSpan w:val="3"/>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382371" w:rsidRPr="00AF7065" w:rsidRDefault="00382371" w:rsidP="0097354D">
            <w:pPr>
              <w:rPr>
                <w:rFonts w:ascii="Sakkal Majalla" w:hAnsi="Sakkal Majalla" w:cs="Sakkal Majalla"/>
                <w:sz w:val="32"/>
                <w:szCs w:val="32"/>
                <w:rtl/>
              </w:rPr>
            </w:pPr>
          </w:p>
        </w:tc>
        <w:tc>
          <w:tcPr>
            <w:tcW w:w="851"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382371" w:rsidRPr="00AF7065" w:rsidRDefault="00382371" w:rsidP="0097354D">
            <w:pPr>
              <w:rPr>
                <w:rFonts w:ascii="Sakkal Majalla" w:hAnsi="Sakkal Majalla" w:cs="Sakkal Majalla"/>
                <w:sz w:val="32"/>
                <w:szCs w:val="32"/>
                <w:rtl/>
              </w:rPr>
            </w:pPr>
            <w:r>
              <w:rPr>
                <w:rFonts w:ascii="Sakkal Majalla" w:hAnsi="Sakkal Majalla" w:cs="Sakkal Majalla" w:hint="cs"/>
                <w:sz w:val="32"/>
                <w:szCs w:val="32"/>
                <w:rtl/>
              </w:rPr>
              <w:t>التاريخ</w:t>
            </w:r>
          </w:p>
        </w:tc>
        <w:tc>
          <w:tcPr>
            <w:tcW w:w="5814"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382371" w:rsidRPr="00AF7065" w:rsidRDefault="00382371" w:rsidP="0097354D">
            <w:pPr>
              <w:rPr>
                <w:rFonts w:ascii="Sakkal Majalla" w:hAnsi="Sakkal Majalla" w:cs="Sakkal Majalla"/>
                <w:sz w:val="32"/>
                <w:szCs w:val="32"/>
                <w:rtl/>
              </w:rPr>
            </w:pPr>
          </w:p>
        </w:tc>
      </w:tr>
      <w:tr w:rsidR="00382371" w:rsidTr="0097354D">
        <w:tc>
          <w:tcPr>
            <w:tcW w:w="2315"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shd w:val="clear" w:color="auto" w:fill="E5DFEC" w:themeFill="accent4" w:themeFillTint="33"/>
          </w:tcPr>
          <w:p w:rsidR="00382371" w:rsidRPr="00AF7065" w:rsidRDefault="00382371" w:rsidP="0097354D">
            <w:pPr>
              <w:rPr>
                <w:rFonts w:ascii="Sakkal Majalla" w:hAnsi="Sakkal Majalla" w:cs="Sakkal Majalla"/>
                <w:sz w:val="32"/>
                <w:szCs w:val="32"/>
                <w:rtl/>
              </w:rPr>
            </w:pPr>
            <w:r>
              <w:rPr>
                <w:rFonts w:ascii="Sakkal Majalla" w:hAnsi="Sakkal Majalla" w:cs="Sakkal Majalla" w:hint="cs"/>
                <w:sz w:val="32"/>
                <w:szCs w:val="32"/>
                <w:rtl/>
              </w:rPr>
              <w:t xml:space="preserve">الموضوع </w:t>
            </w:r>
          </w:p>
        </w:tc>
        <w:tc>
          <w:tcPr>
            <w:tcW w:w="4734" w:type="dxa"/>
            <w:gridSpan w:val="5"/>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382371" w:rsidRPr="00AF7065" w:rsidRDefault="00382371" w:rsidP="0097354D">
            <w:pPr>
              <w:rPr>
                <w:rFonts w:ascii="Sakkal Majalla" w:hAnsi="Sakkal Majalla" w:cs="Sakkal Majalla"/>
                <w:sz w:val="32"/>
                <w:szCs w:val="32"/>
                <w:rtl/>
              </w:rPr>
            </w:pPr>
            <w:r>
              <w:rPr>
                <w:rFonts w:cs="Monotype Koufi" w:hint="cs"/>
                <w:color w:val="17365D"/>
                <w:rtl/>
              </w:rPr>
              <w:t>تابع فن الخداع البصري</w:t>
            </w:r>
          </w:p>
        </w:tc>
        <w:tc>
          <w:tcPr>
            <w:tcW w:w="849"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shd w:val="clear" w:color="auto" w:fill="EAF1DD" w:themeFill="accent3" w:themeFillTint="33"/>
          </w:tcPr>
          <w:p w:rsidR="00382371" w:rsidRPr="00AF7065" w:rsidRDefault="00382371" w:rsidP="0097354D">
            <w:pPr>
              <w:rPr>
                <w:rFonts w:ascii="Sakkal Majalla" w:hAnsi="Sakkal Majalla" w:cs="Sakkal Majalla"/>
                <w:sz w:val="32"/>
                <w:szCs w:val="32"/>
                <w:rtl/>
              </w:rPr>
            </w:pPr>
            <w:r>
              <w:rPr>
                <w:rFonts w:ascii="Sakkal Majalla" w:hAnsi="Sakkal Majalla" w:cs="Sakkal Majalla" w:hint="cs"/>
                <w:sz w:val="32"/>
                <w:szCs w:val="32"/>
                <w:rtl/>
              </w:rPr>
              <w:t>الخبرة</w:t>
            </w:r>
          </w:p>
        </w:tc>
        <w:tc>
          <w:tcPr>
            <w:tcW w:w="7264" w:type="dxa"/>
            <w:gridSpan w:val="3"/>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382371" w:rsidRPr="004E06AA" w:rsidRDefault="00382371" w:rsidP="0097354D">
            <w:pPr>
              <w:rPr>
                <w:color w:val="7030A0"/>
                <w:rtl/>
              </w:rPr>
            </w:pPr>
            <w:r>
              <w:rPr>
                <w:noProof/>
                <w:color w:val="7030A0"/>
              </w:rPr>
              <w:drawing>
                <wp:inline distT="0" distB="0" distL="0" distR="0">
                  <wp:extent cx="1006475" cy="276860"/>
                  <wp:effectExtent l="19050" t="0" r="3175" b="0"/>
                  <wp:docPr id="11" name="صورة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5" cstate="print"/>
                          <a:srcRect/>
                          <a:stretch>
                            <a:fillRect/>
                          </a:stretch>
                        </pic:blipFill>
                        <pic:spPr bwMode="auto">
                          <a:xfrm>
                            <a:off x="0" y="0"/>
                            <a:ext cx="1006475" cy="276860"/>
                          </a:xfrm>
                          <a:prstGeom prst="rect">
                            <a:avLst/>
                          </a:prstGeom>
                          <a:noFill/>
                          <a:ln w="9525">
                            <a:noFill/>
                            <a:miter lim="800000"/>
                            <a:headEnd/>
                            <a:tailEnd/>
                          </a:ln>
                        </pic:spPr>
                      </pic:pic>
                    </a:graphicData>
                  </a:graphic>
                </wp:inline>
              </w:drawing>
            </w:r>
            <w:r>
              <w:rPr>
                <w:rFonts w:hint="cs"/>
                <w:color w:val="7030A0"/>
                <w:rtl/>
              </w:rPr>
              <w:t xml:space="preserve"> </w:t>
            </w:r>
            <w:r w:rsidRPr="00DD189D">
              <w:rPr>
                <w:rFonts w:cs="Monotype Koufi" w:hint="cs"/>
                <w:color w:val="FF0000"/>
                <w:rtl/>
              </w:rPr>
              <w:t>رسوم لفن الخداع البصري</w:t>
            </w:r>
          </w:p>
        </w:tc>
      </w:tr>
      <w:tr w:rsidR="00382371" w:rsidTr="0097354D">
        <w:tc>
          <w:tcPr>
            <w:tcW w:w="3430" w:type="dxa"/>
            <w:gridSpan w:val="2"/>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shd w:val="clear" w:color="auto" w:fill="E5DFEC" w:themeFill="accent4" w:themeFillTint="33"/>
          </w:tcPr>
          <w:p w:rsidR="00382371" w:rsidRPr="0036161A" w:rsidRDefault="00382371" w:rsidP="0097354D">
            <w:pPr>
              <w:rPr>
                <w:rFonts w:ascii="Sakkal Majalla" w:hAnsi="Sakkal Majalla" w:cs="Sakkal Majalla"/>
                <w:b/>
                <w:bCs/>
                <w:color w:val="0070C0"/>
                <w:sz w:val="28"/>
                <w:szCs w:val="28"/>
                <w:rtl/>
                <w:lang w:bidi="ar-EG"/>
              </w:rPr>
            </w:pPr>
            <w:r w:rsidRPr="00544302">
              <w:rPr>
                <w:rFonts w:ascii="Sakkal Majalla" w:hAnsi="Sakkal Majalla" w:cs="Sakkal Majalla" w:hint="cs"/>
                <w:color w:val="FF0000"/>
                <w:sz w:val="32"/>
                <w:szCs w:val="32"/>
                <w:rtl/>
              </w:rPr>
              <w:t>الجوانب الضرورية للخبرة في الدرس</w:t>
            </w:r>
          </w:p>
        </w:tc>
        <w:tc>
          <w:tcPr>
            <w:tcW w:w="11732" w:type="dxa"/>
            <w:gridSpan w:val="8"/>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382371" w:rsidRPr="00F93008" w:rsidRDefault="00382371" w:rsidP="0097354D">
            <w:pPr>
              <w:pStyle w:val="a4"/>
              <w:rPr>
                <w:rFonts w:ascii="Sakkal Majalla" w:hAnsi="Sakkal Majalla" w:cs="Sakkal Majalla"/>
                <w:sz w:val="28"/>
                <w:szCs w:val="28"/>
                <w:rtl/>
              </w:rPr>
            </w:pPr>
            <w:r w:rsidRPr="00F93008">
              <w:rPr>
                <w:rFonts w:ascii="Sakkal Majalla" w:hAnsi="Sakkal Majalla" w:cs="Sakkal Majalla"/>
                <w:color w:val="00B050"/>
                <w:sz w:val="28"/>
                <w:szCs w:val="28"/>
                <w:rtl/>
              </w:rPr>
              <w:t>الجوانب المعرفية</w:t>
            </w:r>
            <w:r w:rsidRPr="00F93008">
              <w:rPr>
                <w:rFonts w:ascii="Sakkal Majalla" w:hAnsi="Sakkal Majalla" w:cs="Sakkal Majalla"/>
                <w:sz w:val="28"/>
                <w:szCs w:val="28"/>
                <w:rtl/>
              </w:rPr>
              <w:t xml:space="preserve"> : أن تعرف  الطالبة  الخصائص الفنية للخداع البصري  .  </w:t>
            </w:r>
            <w:r w:rsidRPr="00F93008">
              <w:rPr>
                <w:rFonts w:ascii="Sakkal Majalla" w:hAnsi="Sakkal Majalla" w:cs="Sakkal Majalla"/>
                <w:color w:val="00B050"/>
                <w:sz w:val="28"/>
                <w:szCs w:val="28"/>
                <w:rtl/>
              </w:rPr>
              <w:t>الجوانب المهارية</w:t>
            </w:r>
            <w:r w:rsidRPr="00F93008">
              <w:rPr>
                <w:rFonts w:ascii="Sakkal Majalla" w:hAnsi="Sakkal Majalla" w:cs="Sakkal Majalla"/>
                <w:sz w:val="28"/>
                <w:szCs w:val="28"/>
                <w:rtl/>
              </w:rPr>
              <w:t xml:space="preserve"> : أن تجيد  الطالبة  مفهوم الهوية العربية .  </w:t>
            </w:r>
            <w:r w:rsidRPr="00F93008">
              <w:rPr>
                <w:rFonts w:ascii="Sakkal Majalla" w:hAnsi="Sakkal Majalla" w:cs="Sakkal Majalla"/>
                <w:color w:val="00B050"/>
                <w:sz w:val="28"/>
                <w:szCs w:val="28"/>
                <w:rtl/>
              </w:rPr>
              <w:t>الجوانب الوجدانية:</w:t>
            </w:r>
            <w:r w:rsidRPr="00F93008">
              <w:rPr>
                <w:rFonts w:ascii="Sakkal Majalla" w:hAnsi="Sakkal Majalla" w:cs="Sakkal Majalla"/>
                <w:sz w:val="28"/>
                <w:szCs w:val="28"/>
                <w:rtl/>
              </w:rPr>
              <w:t xml:space="preserve"> أن تشعر  الطالبة  بقيمة وأهمية ما تصنع وما يفعل .</w:t>
            </w:r>
          </w:p>
        </w:tc>
      </w:tr>
    </w:tbl>
    <w:p w:rsidR="00382371" w:rsidRDefault="00382371" w:rsidP="00382371">
      <w:pPr>
        <w:rPr>
          <w:rtl/>
        </w:rPr>
      </w:pPr>
    </w:p>
    <w:tbl>
      <w:tblPr>
        <w:tblStyle w:val="a3"/>
        <w:bidiVisual/>
        <w:tblW w:w="15593" w:type="dxa"/>
        <w:tblInd w:w="-87" w:type="dxa"/>
        <w:tblBorders>
          <w:top w:val="thinThickSmallGap" w:sz="24" w:space="0" w:color="0000FF"/>
          <w:left w:val="thinThickSmallGap" w:sz="24" w:space="0" w:color="0000FF"/>
          <w:bottom w:val="thinThickSmallGap" w:sz="24" w:space="0" w:color="0000FF"/>
          <w:right w:val="thinThickSmallGap" w:sz="24" w:space="0" w:color="0000FF"/>
          <w:insideH w:val="thinThickSmallGap" w:sz="24" w:space="0" w:color="0000FF"/>
          <w:insideV w:val="thinThickSmallGap" w:sz="24" w:space="0" w:color="0000FF"/>
        </w:tblBorders>
        <w:tblLayout w:type="fixed"/>
        <w:tblLook w:val="01E0" w:firstRow="1" w:lastRow="1" w:firstColumn="1" w:lastColumn="1" w:noHBand="0" w:noVBand="0"/>
      </w:tblPr>
      <w:tblGrid>
        <w:gridCol w:w="2241"/>
        <w:gridCol w:w="7088"/>
        <w:gridCol w:w="1984"/>
        <w:gridCol w:w="993"/>
        <w:gridCol w:w="3287"/>
      </w:tblGrid>
      <w:tr w:rsidR="00382371" w:rsidTr="0097354D">
        <w:trPr>
          <w:trHeight w:val="567"/>
        </w:trPr>
        <w:tc>
          <w:tcPr>
            <w:tcW w:w="2241"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shd w:val="clear" w:color="auto" w:fill="E5DFEC" w:themeFill="accent4" w:themeFillTint="33"/>
          </w:tcPr>
          <w:p w:rsidR="00382371" w:rsidRPr="0090031A" w:rsidRDefault="00382371" w:rsidP="0097354D">
            <w:pPr>
              <w:jc w:val="center"/>
              <w:rPr>
                <w:rFonts w:ascii="Sakkal Majalla" w:hAnsi="Sakkal Majalla" w:cs="Sakkal Majalla"/>
                <w:b/>
                <w:bCs/>
                <w:color w:val="0000FF"/>
                <w:sz w:val="28"/>
                <w:szCs w:val="28"/>
                <w:rtl/>
              </w:rPr>
            </w:pPr>
            <w:r w:rsidRPr="0090031A">
              <w:rPr>
                <w:rFonts w:ascii="Sakkal Majalla" w:hAnsi="Sakkal Majalla" w:cs="Sakkal Majalla"/>
                <w:b/>
                <w:bCs/>
                <w:color w:val="0000FF"/>
                <w:sz w:val="28"/>
                <w:szCs w:val="28"/>
                <w:rtl/>
              </w:rPr>
              <w:t>الأهداف المراد تحقيقها</w:t>
            </w:r>
          </w:p>
        </w:tc>
        <w:tc>
          <w:tcPr>
            <w:tcW w:w="7088"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shd w:val="clear" w:color="auto" w:fill="E5DFEC" w:themeFill="accent4" w:themeFillTint="33"/>
          </w:tcPr>
          <w:p w:rsidR="00382371" w:rsidRPr="0090031A" w:rsidRDefault="00382371" w:rsidP="0097354D">
            <w:pPr>
              <w:jc w:val="center"/>
              <w:rPr>
                <w:rFonts w:ascii="Sakkal Majalla" w:hAnsi="Sakkal Majalla" w:cs="Sakkal Majalla"/>
                <w:b/>
                <w:bCs/>
                <w:color w:val="0000FF"/>
                <w:sz w:val="28"/>
                <w:szCs w:val="28"/>
                <w:rtl/>
                <w:lang w:bidi="ar-EG"/>
              </w:rPr>
            </w:pPr>
            <w:r w:rsidRPr="0090031A">
              <w:rPr>
                <w:rFonts w:ascii="Sakkal Majalla" w:hAnsi="Sakkal Majalla" w:cs="Sakkal Majalla"/>
                <w:b/>
                <w:bCs/>
                <w:color w:val="0000FF"/>
                <w:sz w:val="28"/>
                <w:szCs w:val="28"/>
                <w:rtl/>
                <w:lang w:bidi="ar-EG"/>
              </w:rPr>
              <w:t xml:space="preserve">إجراءات التدريس والإستراتيجيات المستخدمة </w:t>
            </w:r>
          </w:p>
          <w:p w:rsidR="00382371" w:rsidRPr="0090031A" w:rsidRDefault="00382371" w:rsidP="0097354D">
            <w:pPr>
              <w:jc w:val="center"/>
              <w:rPr>
                <w:rFonts w:ascii="Sakkal Majalla" w:hAnsi="Sakkal Majalla" w:cs="Sakkal Majalla"/>
                <w:b/>
                <w:bCs/>
                <w:color w:val="0000FF"/>
                <w:sz w:val="28"/>
                <w:szCs w:val="28"/>
                <w:rtl/>
              </w:rPr>
            </w:pPr>
          </w:p>
        </w:tc>
        <w:tc>
          <w:tcPr>
            <w:tcW w:w="1984"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shd w:val="clear" w:color="auto" w:fill="E5DFEC" w:themeFill="accent4" w:themeFillTint="33"/>
          </w:tcPr>
          <w:p w:rsidR="00382371" w:rsidRPr="0090031A" w:rsidRDefault="00382371" w:rsidP="0097354D">
            <w:pPr>
              <w:jc w:val="center"/>
              <w:rPr>
                <w:rFonts w:ascii="Sakkal Majalla" w:hAnsi="Sakkal Majalla" w:cs="Sakkal Majalla"/>
                <w:b/>
                <w:bCs/>
                <w:color w:val="0000FF"/>
                <w:sz w:val="28"/>
                <w:szCs w:val="28"/>
                <w:rtl/>
                <w:lang w:bidi="ar-EG"/>
              </w:rPr>
            </w:pPr>
            <w:r w:rsidRPr="0090031A">
              <w:rPr>
                <w:rFonts w:ascii="Sakkal Majalla" w:hAnsi="Sakkal Majalla" w:cs="Sakkal Majalla"/>
                <w:b/>
                <w:bCs/>
                <w:color w:val="0000FF"/>
                <w:sz w:val="28"/>
                <w:szCs w:val="28"/>
                <w:rtl/>
                <w:lang w:bidi="ar-EG"/>
              </w:rPr>
              <w:t xml:space="preserve">تقويم التعلم وأدواته  </w:t>
            </w:r>
          </w:p>
        </w:tc>
        <w:tc>
          <w:tcPr>
            <w:tcW w:w="993"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shd w:val="clear" w:color="auto" w:fill="E5DFEC" w:themeFill="accent4" w:themeFillTint="33"/>
            <w:vAlign w:val="center"/>
          </w:tcPr>
          <w:p w:rsidR="00382371" w:rsidRPr="004C1FD6" w:rsidRDefault="00382371" w:rsidP="0097354D">
            <w:pPr>
              <w:jc w:val="center"/>
              <w:rPr>
                <w:rFonts w:ascii="Sakkal Majalla" w:hAnsi="Sakkal Majalla" w:cs="Sakkal Majalla"/>
                <w:b/>
                <w:bCs/>
                <w:sz w:val="24"/>
                <w:szCs w:val="24"/>
                <w:rtl/>
                <w:lang w:bidi="ar-EG"/>
              </w:rPr>
            </w:pPr>
            <w:r w:rsidRPr="004C1FD6">
              <w:rPr>
                <w:rFonts w:ascii="Sakkal Majalla" w:hAnsi="Sakkal Majalla" w:cs="Sakkal Majalla"/>
                <w:b/>
                <w:bCs/>
                <w:color w:val="0000FF"/>
                <w:sz w:val="24"/>
                <w:szCs w:val="24"/>
                <w:rtl/>
                <w:lang w:bidi="ar-EG"/>
              </w:rPr>
              <w:t>أدوات التعلم (</w:t>
            </w:r>
            <w:r w:rsidRPr="004C1FD6">
              <w:rPr>
                <w:rFonts w:ascii="Sakkal Majalla" w:hAnsi="Sakkal Majalla" w:cs="Sakkal Majalla"/>
                <w:b/>
                <w:bCs/>
                <w:color w:val="FF0000"/>
                <w:sz w:val="24"/>
                <w:szCs w:val="24"/>
                <w:rtl/>
                <w:lang w:bidi="ar-EG"/>
              </w:rPr>
              <w:t>الوسائل والمواد )</w:t>
            </w:r>
          </w:p>
        </w:tc>
        <w:tc>
          <w:tcPr>
            <w:tcW w:w="3287"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shd w:val="clear" w:color="auto" w:fill="E5DFEC" w:themeFill="accent4" w:themeFillTint="33"/>
          </w:tcPr>
          <w:p w:rsidR="00382371" w:rsidRPr="0090031A" w:rsidRDefault="00382371" w:rsidP="0097354D">
            <w:pPr>
              <w:jc w:val="center"/>
              <w:rPr>
                <w:rFonts w:ascii="Sakkal Majalla" w:hAnsi="Sakkal Majalla" w:cs="Sakkal Majalla"/>
                <w:b/>
                <w:bCs/>
                <w:color w:val="0000FF"/>
                <w:sz w:val="28"/>
                <w:szCs w:val="28"/>
                <w:rtl/>
                <w:lang w:bidi="ar-EG"/>
              </w:rPr>
            </w:pPr>
            <w:r w:rsidRPr="0090031A">
              <w:rPr>
                <w:rFonts w:ascii="Sakkal Majalla" w:hAnsi="Sakkal Majalla" w:cs="Sakkal Majalla"/>
                <w:b/>
                <w:bCs/>
                <w:color w:val="0000FF"/>
                <w:sz w:val="28"/>
                <w:szCs w:val="28"/>
                <w:rtl/>
                <w:lang w:bidi="ar-EG"/>
              </w:rPr>
              <w:t xml:space="preserve">القيم والمواطنة </w:t>
            </w:r>
          </w:p>
        </w:tc>
      </w:tr>
      <w:tr w:rsidR="00382371" w:rsidRPr="00F93008" w:rsidTr="0097354D">
        <w:trPr>
          <w:trHeight w:val="44"/>
        </w:trPr>
        <w:tc>
          <w:tcPr>
            <w:tcW w:w="2241"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382371" w:rsidRPr="00F93008" w:rsidRDefault="00382371" w:rsidP="0097354D">
            <w:pPr>
              <w:pStyle w:val="a4"/>
              <w:rPr>
                <w:rFonts w:ascii="Sakkal Majalla" w:hAnsi="Sakkal Majalla" w:cs="Sakkal Majalla"/>
                <w:b/>
                <w:bCs/>
                <w:color w:val="00B050"/>
                <w:sz w:val="24"/>
                <w:szCs w:val="24"/>
                <w:rtl/>
              </w:rPr>
            </w:pPr>
            <w:r w:rsidRPr="00F93008">
              <w:rPr>
                <w:rFonts w:ascii="Sakkal Majalla" w:hAnsi="Sakkal Majalla" w:cs="Sakkal Majalla"/>
                <w:b/>
                <w:bCs/>
                <w:color w:val="00B050"/>
                <w:sz w:val="24"/>
                <w:szCs w:val="24"/>
                <w:rtl/>
              </w:rPr>
              <w:t>أن تكون الطالبة في نهاية الدرس قادة على :</w:t>
            </w:r>
          </w:p>
          <w:p w:rsidR="00382371" w:rsidRPr="00F93008" w:rsidRDefault="00382371" w:rsidP="0097354D">
            <w:pPr>
              <w:pStyle w:val="a4"/>
              <w:rPr>
                <w:rFonts w:ascii="Sakkal Majalla" w:hAnsi="Sakkal Majalla" w:cs="Sakkal Majalla"/>
                <w:b/>
                <w:bCs/>
                <w:sz w:val="24"/>
                <w:szCs w:val="24"/>
                <w:rtl/>
              </w:rPr>
            </w:pPr>
            <w:r w:rsidRPr="00F93008">
              <w:rPr>
                <w:rFonts w:ascii="Sakkal Majalla" w:hAnsi="Sakkal Majalla" w:cs="Sakkal Majalla"/>
                <w:b/>
                <w:bCs/>
                <w:sz w:val="24"/>
                <w:szCs w:val="24"/>
                <w:rtl/>
              </w:rPr>
              <w:t>1.أن تذكر  الخصائص الفنية للخداع البصري.</w:t>
            </w:r>
          </w:p>
          <w:p w:rsidR="00382371" w:rsidRPr="00F93008" w:rsidRDefault="00382371" w:rsidP="0097354D">
            <w:pPr>
              <w:pStyle w:val="a4"/>
              <w:rPr>
                <w:rFonts w:ascii="Sakkal Majalla" w:hAnsi="Sakkal Majalla" w:cs="Sakkal Majalla"/>
                <w:b/>
                <w:bCs/>
                <w:sz w:val="24"/>
                <w:szCs w:val="24"/>
                <w:rtl/>
              </w:rPr>
            </w:pPr>
            <w:r w:rsidRPr="00F93008">
              <w:rPr>
                <w:rFonts w:ascii="Sakkal Majalla" w:hAnsi="Sakkal Majalla" w:cs="Sakkal Majalla"/>
                <w:b/>
                <w:bCs/>
                <w:sz w:val="24"/>
                <w:szCs w:val="24"/>
                <w:rtl/>
              </w:rPr>
              <w:t xml:space="preserve">2.أن </w:t>
            </w:r>
            <w:r w:rsidRPr="00F93008">
              <w:rPr>
                <w:rFonts w:ascii="Sakkal Majalla" w:hAnsi="Sakkal Majalla" w:cs="Sakkal Majalla" w:hint="cs"/>
                <w:b/>
                <w:bCs/>
                <w:sz w:val="24"/>
                <w:szCs w:val="24"/>
                <w:rtl/>
              </w:rPr>
              <w:t>تعدد</w:t>
            </w:r>
            <w:r w:rsidRPr="00F93008">
              <w:rPr>
                <w:rFonts w:ascii="Sakkal Majalla" w:hAnsi="Sakkal Majalla" w:cs="Sakkal Majalla"/>
                <w:b/>
                <w:bCs/>
                <w:sz w:val="24"/>
                <w:szCs w:val="24"/>
                <w:rtl/>
              </w:rPr>
              <w:t xml:space="preserve">  بعضاً من تقنيات فن الخداع البصري .</w:t>
            </w:r>
          </w:p>
          <w:p w:rsidR="00382371" w:rsidRPr="00F93008" w:rsidRDefault="00382371" w:rsidP="0097354D">
            <w:pPr>
              <w:pStyle w:val="a4"/>
              <w:rPr>
                <w:b/>
                <w:bCs/>
                <w:sz w:val="24"/>
                <w:szCs w:val="24"/>
                <w:rtl/>
              </w:rPr>
            </w:pPr>
            <w:r w:rsidRPr="00F93008">
              <w:rPr>
                <w:rFonts w:ascii="Sakkal Majalla" w:hAnsi="Sakkal Majalla" w:cs="Sakkal Majalla"/>
                <w:b/>
                <w:bCs/>
                <w:sz w:val="24"/>
                <w:szCs w:val="24"/>
                <w:rtl/>
              </w:rPr>
              <w:t>3.أن تذكر اتجاهات الفن الحديث في أوروبا</w:t>
            </w:r>
          </w:p>
        </w:tc>
        <w:tc>
          <w:tcPr>
            <w:tcW w:w="7088"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382371" w:rsidRPr="00F93008" w:rsidRDefault="00382371" w:rsidP="0097354D">
            <w:pPr>
              <w:spacing w:line="360" w:lineRule="auto"/>
              <w:jc w:val="lowKashida"/>
              <w:rPr>
                <w:rFonts w:ascii="Sakkal Majalla" w:hAnsi="Sakkal Majalla" w:cs="Sakkal Majalla"/>
                <w:b/>
                <w:bCs/>
                <w:sz w:val="24"/>
                <w:szCs w:val="24"/>
                <w:rtl/>
              </w:rPr>
            </w:pPr>
            <w:r w:rsidRPr="00F93008">
              <w:rPr>
                <w:rFonts w:ascii="Sakkal Majalla" w:hAnsi="Sakkal Majalla" w:cs="Sakkal Majalla" w:hint="cs"/>
                <w:b/>
                <w:bCs/>
                <w:sz w:val="24"/>
                <w:szCs w:val="24"/>
                <w:rtl/>
              </w:rPr>
              <w:t xml:space="preserve">1- </w:t>
            </w:r>
            <w:r w:rsidRPr="00F93008">
              <w:rPr>
                <w:rFonts w:ascii="Sakkal Majalla" w:hAnsi="Sakkal Majalla" w:cs="Sakkal Majalla" w:hint="cs"/>
                <w:b/>
                <w:bCs/>
                <w:color w:val="00B050"/>
                <w:sz w:val="24"/>
                <w:szCs w:val="24"/>
                <w:rtl/>
              </w:rPr>
              <w:t>الخصائص الفنية للخداع البصري :</w:t>
            </w:r>
            <w:r w:rsidRPr="00F93008">
              <w:rPr>
                <w:rFonts w:ascii="Sakkal Majalla" w:hAnsi="Sakkal Majalla" w:cs="Sakkal Majalla" w:hint="cs"/>
                <w:b/>
                <w:bCs/>
                <w:sz w:val="24"/>
                <w:szCs w:val="24"/>
                <w:rtl/>
              </w:rPr>
              <w:t xml:space="preserve"> الإيهام البصري بالحركة أو البروز أو الانتفاخ للعناصر البصرية وكذلك الإيحاء بالعمق الفراغي واختيار العناصر بعناية من اللون والخط والشكل لإنشاء أقصى تأثير إيهامي ديناميكي من الحركة التصاعدية كما أن هناك علاقة تبادلية قائمة على التوازن بين الشكل الموجب والفراغ السالب وتوظيف أشكال تجريدية هندسية والبعد عن الأشكال العضوية والرمزية . </w:t>
            </w:r>
          </w:p>
          <w:p w:rsidR="00382371" w:rsidRPr="00F93008" w:rsidRDefault="00382371" w:rsidP="0097354D">
            <w:pPr>
              <w:spacing w:line="360" w:lineRule="auto"/>
              <w:jc w:val="lowKashida"/>
              <w:rPr>
                <w:rFonts w:ascii="Sakkal Majalla" w:hAnsi="Sakkal Majalla" w:cs="Sakkal Majalla"/>
                <w:b/>
                <w:bCs/>
                <w:sz w:val="24"/>
                <w:szCs w:val="24"/>
                <w:rtl/>
              </w:rPr>
            </w:pPr>
            <w:r w:rsidRPr="00F93008">
              <w:rPr>
                <w:rFonts w:ascii="Sakkal Majalla" w:hAnsi="Sakkal Majalla" w:cs="Sakkal Majalla" w:hint="cs"/>
                <w:b/>
                <w:bCs/>
                <w:sz w:val="24"/>
                <w:szCs w:val="24"/>
                <w:rtl/>
              </w:rPr>
              <w:t xml:space="preserve">2- </w:t>
            </w:r>
            <w:r w:rsidRPr="00F93008">
              <w:rPr>
                <w:rFonts w:ascii="Sakkal Majalla" w:hAnsi="Sakkal Majalla" w:cs="Sakkal Majalla" w:hint="cs"/>
                <w:b/>
                <w:bCs/>
                <w:color w:val="00B050"/>
                <w:sz w:val="24"/>
                <w:szCs w:val="24"/>
                <w:rtl/>
              </w:rPr>
              <w:t>تقنيات فن الخداع البصري</w:t>
            </w:r>
            <w:r w:rsidRPr="00F93008">
              <w:rPr>
                <w:rFonts w:ascii="Sakkal Majalla" w:hAnsi="Sakkal Majalla" w:cs="Sakkal Majalla" w:hint="cs"/>
                <w:b/>
                <w:bCs/>
                <w:sz w:val="24"/>
                <w:szCs w:val="24"/>
                <w:rtl/>
              </w:rPr>
              <w:t xml:space="preserve"> : تقنية الألوان وتستخدم فيها تقنيات عديدة وهناك تقنيات بالألوان المائية والزيتية والأحبار وقد انتشر مؤخراً فن الرسم بألوان الباستيل الطباشيرية على الأرضيات . </w:t>
            </w:r>
          </w:p>
        </w:tc>
        <w:tc>
          <w:tcPr>
            <w:tcW w:w="1984"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382371" w:rsidRPr="00F93008" w:rsidRDefault="00382371" w:rsidP="0097354D">
            <w:pPr>
              <w:spacing w:line="360" w:lineRule="auto"/>
              <w:rPr>
                <w:rFonts w:ascii="Sakkal Majalla" w:hAnsi="Sakkal Majalla" w:cs="Sakkal Majalla"/>
                <w:b/>
                <w:bCs/>
                <w:sz w:val="24"/>
                <w:szCs w:val="24"/>
              </w:rPr>
            </w:pPr>
            <w:r w:rsidRPr="00F93008">
              <w:rPr>
                <w:rFonts w:ascii="Sakkal Majalla" w:hAnsi="Sakkal Majalla" w:cs="Sakkal Majalla" w:hint="cs"/>
                <w:b/>
                <w:bCs/>
                <w:sz w:val="24"/>
                <w:szCs w:val="24"/>
                <w:rtl/>
              </w:rPr>
              <w:t xml:space="preserve">** عددي الخصائص الفنية للخداع البصري </w:t>
            </w:r>
          </w:p>
          <w:p w:rsidR="00382371" w:rsidRPr="00F93008" w:rsidRDefault="00382371" w:rsidP="0097354D">
            <w:pPr>
              <w:spacing w:line="360" w:lineRule="auto"/>
              <w:rPr>
                <w:rFonts w:ascii="Sakkal Majalla" w:hAnsi="Sakkal Majalla" w:cs="Sakkal Majalla"/>
                <w:b/>
                <w:bCs/>
                <w:sz w:val="24"/>
                <w:szCs w:val="24"/>
              </w:rPr>
            </w:pPr>
            <w:r w:rsidRPr="00F93008">
              <w:rPr>
                <w:rFonts w:ascii="Sakkal Majalla" w:hAnsi="Sakkal Majalla" w:cs="Sakkal Majalla" w:hint="cs"/>
                <w:b/>
                <w:bCs/>
                <w:sz w:val="24"/>
                <w:szCs w:val="24"/>
                <w:rtl/>
              </w:rPr>
              <w:t>**  أذكري  تقنيات فن الخداع البصري.</w:t>
            </w:r>
          </w:p>
          <w:p w:rsidR="00382371" w:rsidRPr="00F93008" w:rsidRDefault="00382371" w:rsidP="0097354D">
            <w:pPr>
              <w:spacing w:line="360" w:lineRule="auto"/>
              <w:rPr>
                <w:rFonts w:ascii="Sakkal Majalla" w:hAnsi="Sakkal Majalla" w:cs="Sakkal Majalla"/>
                <w:b/>
                <w:bCs/>
                <w:sz w:val="24"/>
                <w:szCs w:val="24"/>
              </w:rPr>
            </w:pPr>
            <w:r w:rsidRPr="00F93008">
              <w:rPr>
                <w:rFonts w:ascii="Sakkal Majalla" w:hAnsi="Sakkal Majalla" w:cs="Sakkal Majalla" w:hint="cs"/>
                <w:b/>
                <w:bCs/>
                <w:sz w:val="24"/>
                <w:szCs w:val="24"/>
                <w:rtl/>
              </w:rPr>
              <w:t>**استنتجي  الاتجاهات الفن الحديث في أوروبا .</w:t>
            </w:r>
          </w:p>
          <w:p w:rsidR="00382371" w:rsidRPr="00F93008" w:rsidRDefault="00382371" w:rsidP="0097354D">
            <w:pPr>
              <w:pStyle w:val="a4"/>
              <w:rPr>
                <w:rFonts w:ascii="Sakkal Majalla" w:hAnsi="Sakkal Majalla" w:cs="Sakkal Majalla"/>
                <w:b/>
                <w:bCs/>
                <w:sz w:val="24"/>
                <w:szCs w:val="24"/>
                <w:rtl/>
              </w:rPr>
            </w:pPr>
          </w:p>
        </w:tc>
        <w:tc>
          <w:tcPr>
            <w:tcW w:w="993"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382371" w:rsidRPr="00F93008" w:rsidRDefault="00382371" w:rsidP="0097354D">
            <w:pPr>
              <w:jc w:val="lowKashida"/>
              <w:rPr>
                <w:rFonts w:ascii="Sakkal Majalla" w:hAnsi="Sakkal Majalla" w:cs="Sakkal Majalla"/>
                <w:b/>
                <w:bCs/>
                <w:sz w:val="24"/>
                <w:szCs w:val="24"/>
                <w:lang w:bidi="ar-EG"/>
              </w:rPr>
            </w:pPr>
          </w:p>
          <w:p w:rsidR="00382371" w:rsidRPr="00F93008" w:rsidRDefault="00382371" w:rsidP="0097354D">
            <w:pPr>
              <w:jc w:val="lowKashida"/>
              <w:rPr>
                <w:rFonts w:ascii="Sakkal Majalla" w:hAnsi="Sakkal Majalla" w:cs="Sakkal Majalla"/>
                <w:b/>
                <w:bCs/>
                <w:sz w:val="24"/>
                <w:szCs w:val="24"/>
                <w:rtl/>
                <w:lang w:bidi="ar-EG"/>
              </w:rPr>
            </w:pPr>
            <w:r w:rsidRPr="00F93008">
              <w:rPr>
                <w:rFonts w:ascii="Sakkal Majalla" w:hAnsi="Sakkal Majalla" w:cs="Sakkal Majalla" w:hint="cs"/>
                <w:b/>
                <w:bCs/>
                <w:sz w:val="24"/>
                <w:szCs w:val="24"/>
                <w:rtl/>
                <w:lang w:bidi="ar-EG"/>
              </w:rPr>
              <w:t xml:space="preserve">** مصورات توضيحية </w:t>
            </w:r>
            <w:r>
              <w:rPr>
                <w:rFonts w:ascii="Sakkal Majalla" w:hAnsi="Sakkal Majalla" w:cs="Sakkal Majalla" w:hint="cs"/>
                <w:b/>
                <w:bCs/>
                <w:sz w:val="24"/>
                <w:szCs w:val="24"/>
                <w:rtl/>
                <w:lang w:bidi="ar-EG"/>
              </w:rPr>
              <w:t xml:space="preserve"> لتقنيات الخداع البصري </w:t>
            </w:r>
          </w:p>
          <w:p w:rsidR="00382371" w:rsidRPr="00F93008" w:rsidRDefault="00382371" w:rsidP="0097354D">
            <w:pPr>
              <w:jc w:val="lowKashida"/>
              <w:rPr>
                <w:rFonts w:ascii="Sakkal Majalla" w:hAnsi="Sakkal Majalla" w:cs="Sakkal Majalla"/>
                <w:b/>
                <w:bCs/>
                <w:sz w:val="24"/>
                <w:szCs w:val="24"/>
                <w:rtl/>
                <w:lang w:bidi="ar-EG"/>
              </w:rPr>
            </w:pPr>
          </w:p>
        </w:tc>
        <w:tc>
          <w:tcPr>
            <w:tcW w:w="3287" w:type="dxa"/>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382371" w:rsidRPr="00F93008" w:rsidRDefault="00382371" w:rsidP="0097354D">
            <w:pPr>
              <w:jc w:val="lowKashida"/>
              <w:rPr>
                <w:rFonts w:ascii="Arial" w:hAnsi="Arial" w:cs="Arial"/>
                <w:b/>
                <w:bCs/>
                <w:rtl/>
              </w:rPr>
            </w:pPr>
            <w:r w:rsidRPr="00F93008">
              <w:rPr>
                <w:rFonts w:ascii="Arial" w:hAnsi="Arial" w:cs="Arial" w:hint="cs"/>
                <w:b/>
                <w:bCs/>
                <w:color w:val="0070C0"/>
                <w:rtl/>
              </w:rPr>
              <w:t>قيم دينية</w:t>
            </w:r>
            <w:r w:rsidRPr="00F93008">
              <w:rPr>
                <w:rFonts w:ascii="Arial" w:hAnsi="Arial" w:cs="Arial" w:hint="cs"/>
                <w:b/>
                <w:bCs/>
                <w:rtl/>
              </w:rPr>
              <w:t xml:space="preserve"> في تأمل ما حولنا من خلق الله </w:t>
            </w:r>
          </w:p>
          <w:p w:rsidR="00382371" w:rsidRPr="00F93008" w:rsidRDefault="00382371" w:rsidP="0097354D">
            <w:pPr>
              <w:jc w:val="lowKashida"/>
              <w:rPr>
                <w:rFonts w:ascii="Arial" w:hAnsi="Arial" w:cs="Arial"/>
                <w:b/>
                <w:bCs/>
                <w:color w:val="0070C0"/>
                <w:rtl/>
              </w:rPr>
            </w:pPr>
            <w:r w:rsidRPr="00F93008">
              <w:rPr>
                <w:rFonts w:ascii="Arial" w:hAnsi="Arial" w:cs="Arial" w:hint="cs"/>
                <w:b/>
                <w:bCs/>
                <w:color w:val="0070C0"/>
                <w:rtl/>
              </w:rPr>
              <w:t xml:space="preserve">قيم مواطنة </w:t>
            </w:r>
            <w:r w:rsidRPr="00F93008">
              <w:rPr>
                <w:rFonts w:ascii="Arial" w:hAnsi="Arial" w:cs="Arial" w:hint="cs"/>
                <w:b/>
                <w:bCs/>
                <w:rtl/>
              </w:rPr>
              <w:t>في المحافظة على الكتاب المدرسي وقاعة الدرس</w:t>
            </w:r>
            <w:r w:rsidRPr="00F93008">
              <w:rPr>
                <w:rFonts w:ascii="Arial" w:hAnsi="Arial" w:cs="Arial" w:hint="cs"/>
                <w:b/>
                <w:bCs/>
                <w:color w:val="0070C0"/>
                <w:rtl/>
              </w:rPr>
              <w:t xml:space="preserve"> </w:t>
            </w:r>
          </w:p>
          <w:p w:rsidR="00382371" w:rsidRPr="00F93008" w:rsidRDefault="00382371" w:rsidP="0097354D">
            <w:pPr>
              <w:spacing w:line="360" w:lineRule="auto"/>
              <w:jc w:val="lowKashida"/>
              <w:rPr>
                <w:rFonts w:ascii="Arial" w:hAnsi="Arial" w:cs="Arial"/>
                <w:b/>
                <w:bCs/>
                <w:rtl/>
              </w:rPr>
            </w:pPr>
            <w:r w:rsidRPr="00F93008">
              <w:rPr>
                <w:rFonts w:ascii="Arial" w:hAnsi="Arial" w:cs="Arial" w:hint="cs"/>
                <w:b/>
                <w:bCs/>
                <w:color w:val="0070C0"/>
                <w:rtl/>
              </w:rPr>
              <w:t>قيم اجتماعية</w:t>
            </w:r>
            <w:r w:rsidRPr="00F93008">
              <w:rPr>
                <w:rFonts w:ascii="Arial" w:hAnsi="Arial" w:cs="Arial" w:hint="cs"/>
                <w:b/>
                <w:bCs/>
                <w:rtl/>
              </w:rPr>
              <w:t xml:space="preserve"> في التعاون مع الزميلات وتبادل الخامات والأدوات </w:t>
            </w:r>
            <w:r w:rsidRPr="00F93008">
              <w:rPr>
                <w:rFonts w:ascii="Arial" w:hAnsi="Arial" w:cs="Arial" w:hint="cs"/>
                <w:b/>
                <w:bCs/>
                <w:color w:val="800000"/>
                <w:rtl/>
              </w:rPr>
              <w:t xml:space="preserve">2- </w:t>
            </w:r>
            <w:r w:rsidRPr="00F93008">
              <w:rPr>
                <w:rFonts w:ascii="Arial" w:hAnsi="Arial" w:cs="Arial" w:hint="cs"/>
                <w:b/>
                <w:bCs/>
                <w:rtl/>
              </w:rPr>
              <w:t>تجميع بقايا الخامات التي  استخدموها وحفظها  في المكان المخصص لها.</w:t>
            </w:r>
          </w:p>
          <w:p w:rsidR="00382371" w:rsidRPr="00F93008" w:rsidRDefault="00382371" w:rsidP="0097354D">
            <w:pPr>
              <w:jc w:val="lowKashida"/>
              <w:rPr>
                <w:rFonts w:ascii="Arial" w:hAnsi="Arial" w:cs="Arial"/>
                <w:b/>
                <w:bCs/>
                <w:rtl/>
              </w:rPr>
            </w:pPr>
            <w:r w:rsidRPr="00F93008">
              <w:rPr>
                <w:rFonts w:ascii="Arial" w:hAnsi="Arial" w:cs="Arial" w:hint="cs"/>
                <w:b/>
                <w:bCs/>
                <w:rtl/>
              </w:rPr>
              <w:t>3- تنظيف المناضد والأرضية.</w:t>
            </w:r>
          </w:p>
          <w:p w:rsidR="00382371" w:rsidRPr="00F93008" w:rsidRDefault="00382371" w:rsidP="0097354D">
            <w:pPr>
              <w:jc w:val="lowKashida"/>
              <w:rPr>
                <w:rFonts w:ascii="Arial" w:hAnsi="Arial" w:cs="Arial"/>
                <w:b/>
                <w:bCs/>
                <w:rtl/>
              </w:rPr>
            </w:pPr>
            <w:r w:rsidRPr="00F93008">
              <w:rPr>
                <w:rFonts w:ascii="Arial" w:hAnsi="Arial" w:cs="Arial" w:hint="cs"/>
                <w:b/>
                <w:bCs/>
                <w:color w:val="0070C0"/>
                <w:rtl/>
              </w:rPr>
              <w:t>قيم أخلاقية</w:t>
            </w:r>
            <w:r w:rsidRPr="00F93008">
              <w:rPr>
                <w:rFonts w:ascii="Arial" w:hAnsi="Arial" w:cs="Arial" w:hint="cs"/>
                <w:b/>
                <w:bCs/>
                <w:rtl/>
              </w:rPr>
              <w:t xml:space="preserve"> في الاستئذان واحترام المعلمة واحترام الزميلات </w:t>
            </w:r>
          </w:p>
          <w:p w:rsidR="00382371" w:rsidRPr="00F93008" w:rsidRDefault="00382371" w:rsidP="0097354D">
            <w:pPr>
              <w:spacing w:line="360" w:lineRule="auto"/>
              <w:jc w:val="lowKashida"/>
              <w:rPr>
                <w:rFonts w:ascii="Arial" w:hAnsi="Arial" w:cs="Arial"/>
                <w:b/>
                <w:bCs/>
                <w:rtl/>
              </w:rPr>
            </w:pPr>
            <w:r w:rsidRPr="00F93008">
              <w:rPr>
                <w:rFonts w:ascii="Arial" w:hAnsi="Arial" w:cs="Arial" w:hint="cs"/>
                <w:b/>
                <w:bCs/>
                <w:color w:val="0070C0"/>
                <w:rtl/>
              </w:rPr>
              <w:t>قيمة اقتصادية</w:t>
            </w:r>
            <w:r w:rsidRPr="00F93008">
              <w:rPr>
                <w:rFonts w:ascii="Arial" w:hAnsi="Arial" w:cs="Arial" w:hint="cs"/>
                <w:b/>
                <w:bCs/>
                <w:rtl/>
              </w:rPr>
              <w:t xml:space="preserve"> حفظ المتبقي من الخامات </w:t>
            </w:r>
          </w:p>
        </w:tc>
      </w:tr>
      <w:tr w:rsidR="00382371" w:rsidRPr="00CF01E8" w:rsidTr="0097354D">
        <w:trPr>
          <w:trHeight w:val="20"/>
        </w:trPr>
        <w:tc>
          <w:tcPr>
            <w:tcW w:w="15593" w:type="dxa"/>
            <w:gridSpan w:val="5"/>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382371" w:rsidRDefault="00382371" w:rsidP="0097354D">
            <w:pPr>
              <w:jc w:val="center"/>
              <w:rPr>
                <w:rFonts w:ascii="Arial" w:hAnsi="Arial" w:cs="Arial"/>
                <w:b/>
                <w:bCs/>
                <w:rtl/>
              </w:rPr>
            </w:pPr>
            <w:r w:rsidRPr="00544302">
              <w:rPr>
                <w:rFonts w:ascii="Sakkal Majalla" w:hAnsi="Sakkal Majalla" w:cs="Sakkal Majalla" w:hint="cs"/>
                <w:color w:val="FF0000"/>
                <w:sz w:val="32"/>
                <w:szCs w:val="32"/>
                <w:rtl/>
              </w:rPr>
              <w:t>صور ووسائل توضيحية للدرس</w:t>
            </w:r>
          </w:p>
        </w:tc>
      </w:tr>
      <w:tr w:rsidR="00382371" w:rsidRPr="00CF01E8" w:rsidTr="0097354D">
        <w:trPr>
          <w:trHeight w:val="20"/>
        </w:trPr>
        <w:tc>
          <w:tcPr>
            <w:tcW w:w="15593" w:type="dxa"/>
            <w:gridSpan w:val="5"/>
            <w:tcBorders>
              <w:top w:val="thinThickLargeGap" w:sz="24" w:space="0" w:color="FABF8F" w:themeColor="accent6" w:themeTint="99"/>
              <w:left w:val="thinThickLargeGap" w:sz="24" w:space="0" w:color="FABF8F" w:themeColor="accent6" w:themeTint="99"/>
              <w:bottom w:val="thinThickLargeGap" w:sz="24" w:space="0" w:color="FABF8F" w:themeColor="accent6" w:themeTint="99"/>
              <w:right w:val="thinThickLargeGap" w:sz="24" w:space="0" w:color="FABF8F" w:themeColor="accent6" w:themeTint="99"/>
            </w:tcBorders>
          </w:tcPr>
          <w:p w:rsidR="00382371" w:rsidRPr="00544302" w:rsidRDefault="00382371" w:rsidP="0097354D">
            <w:pPr>
              <w:jc w:val="center"/>
              <w:rPr>
                <w:rFonts w:ascii="Sakkal Majalla" w:hAnsi="Sakkal Majalla" w:cs="Sakkal Majalla"/>
                <w:color w:val="FF0000"/>
                <w:sz w:val="32"/>
                <w:szCs w:val="32"/>
                <w:rtl/>
              </w:rPr>
            </w:pPr>
            <w:r>
              <w:rPr>
                <w:noProof/>
              </w:rPr>
              <w:drawing>
                <wp:inline distT="0" distB="0" distL="0" distR="0">
                  <wp:extent cx="1150327" cy="863465"/>
                  <wp:effectExtent l="19050" t="0" r="0" b="0"/>
                  <wp:docPr id="18" name="صورة 13" descr="ÙØªÙØ¬Ø© Ø¨Ø­Ø« Ø§ÙØµÙØ± Ø¹Ù Ø§ÙØ®Ø¯Ø§Ø¹ Ø§ÙØ¨ØµØ±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ÙØªÙØ¬Ø© Ø¨Ø­Ø« Ø§ÙØµÙØ± Ø¹Ù Ø§ÙØ®Ø¯Ø§Ø¹ Ø§ÙØ¨ØµØ±Ù"/>
                          <pic:cNvPicPr>
                            <a:picLocks noChangeAspect="1" noChangeArrowheads="1"/>
                          </pic:cNvPicPr>
                        </pic:nvPicPr>
                        <pic:blipFill>
                          <a:blip r:embed="rId6" cstate="print"/>
                          <a:srcRect/>
                          <a:stretch>
                            <a:fillRect/>
                          </a:stretch>
                        </pic:blipFill>
                        <pic:spPr bwMode="auto">
                          <a:xfrm>
                            <a:off x="0" y="0"/>
                            <a:ext cx="1150327" cy="86346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886558" cy="886558"/>
                  <wp:effectExtent l="19050" t="0" r="8792" b="0"/>
                  <wp:docPr id="20" name="صورة 19" descr="ØµÙØ±Ø© Ø°Ø§Øª ØµÙ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ØµÙØ±Ø© Ø°Ø§Øª ØµÙØ©"/>
                          <pic:cNvPicPr>
                            <a:picLocks noChangeAspect="1" noChangeArrowheads="1"/>
                          </pic:cNvPicPr>
                        </pic:nvPicPr>
                        <pic:blipFill>
                          <a:blip r:embed="rId7" cstate="print"/>
                          <a:srcRect/>
                          <a:stretch>
                            <a:fillRect/>
                          </a:stretch>
                        </pic:blipFill>
                        <pic:spPr bwMode="auto">
                          <a:xfrm>
                            <a:off x="0" y="0"/>
                            <a:ext cx="886558" cy="886558"/>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352550" cy="857328"/>
                  <wp:effectExtent l="19050" t="0" r="0" b="0"/>
                  <wp:docPr id="22" name="صورة 22" descr="ØµÙØ±Ø© Ø°Ø§Øª ØµÙ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ØµÙØ±Ø© Ø°Ø§Øª ØµÙØ©"/>
                          <pic:cNvPicPr>
                            <a:picLocks noChangeAspect="1" noChangeArrowheads="1"/>
                          </pic:cNvPicPr>
                        </pic:nvPicPr>
                        <pic:blipFill>
                          <a:blip r:embed="rId8" cstate="print"/>
                          <a:srcRect/>
                          <a:stretch>
                            <a:fillRect/>
                          </a:stretch>
                        </pic:blipFill>
                        <pic:spPr bwMode="auto">
                          <a:xfrm>
                            <a:off x="0" y="0"/>
                            <a:ext cx="1354872" cy="85880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895350" cy="823086"/>
                  <wp:effectExtent l="19050" t="0" r="0" b="0"/>
                  <wp:docPr id="8" name="صورة 1" descr="ÙØªÙØ¬Ø© Ø¨Ø­Ø« Ø§ÙØµÙØ± Ø¹Ù Ø§ÙØ®Ø¯Ø§Ø¹ Ø§ÙØ¨ØµØ±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ÙØªÙØ¬Ø© Ø¨Ø­Ø« Ø§ÙØµÙØ± Ø¹Ù Ø§ÙØ®Ø¯Ø§Ø¹ Ø§ÙØ¨ØµØ±Ù"/>
                          <pic:cNvPicPr>
                            <a:picLocks noChangeAspect="1" noChangeArrowheads="1"/>
                          </pic:cNvPicPr>
                        </pic:nvPicPr>
                        <pic:blipFill>
                          <a:blip r:embed="rId9" cstate="print"/>
                          <a:srcRect/>
                          <a:stretch>
                            <a:fillRect/>
                          </a:stretch>
                        </pic:blipFill>
                        <pic:spPr bwMode="auto">
                          <a:xfrm flipH="1">
                            <a:off x="0" y="0"/>
                            <a:ext cx="893792" cy="821654"/>
                          </a:xfrm>
                          <a:prstGeom prst="rect">
                            <a:avLst/>
                          </a:prstGeom>
                          <a:noFill/>
                          <a:ln w="9525">
                            <a:noFill/>
                            <a:miter lim="800000"/>
                            <a:headEnd/>
                            <a:tailEnd/>
                          </a:ln>
                        </pic:spPr>
                      </pic:pic>
                    </a:graphicData>
                  </a:graphic>
                </wp:inline>
              </w:drawing>
            </w:r>
            <w:r>
              <w:rPr>
                <w:rFonts w:ascii="Sakkal Majalla" w:hAnsi="Sakkal Majalla" w:cs="Sakkal Majalla" w:hint="cs"/>
                <w:color w:val="FF0000"/>
                <w:sz w:val="32"/>
                <w:szCs w:val="32"/>
                <w:rtl/>
              </w:rPr>
              <w:t xml:space="preserve"> </w:t>
            </w:r>
            <w:r>
              <w:rPr>
                <w:noProof/>
              </w:rPr>
              <w:drawing>
                <wp:inline distT="0" distB="0" distL="0" distR="0">
                  <wp:extent cx="912934" cy="859113"/>
                  <wp:effectExtent l="19050" t="0" r="1466" b="0"/>
                  <wp:docPr id="10" name="صورة 4" descr="ÙØªÙØ¬Ø© Ø¨Ø­Ø« Ø§ÙØµÙØ± Ø¹Ù Ø§ÙØ®Ø¯Ø§Ø¹ Ø§ÙØ¨ØµØ±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ÙØªÙØ¬Ø© Ø¨Ø­Ø« Ø§ÙØµÙØ± Ø¹Ù Ø§ÙØ®Ø¯Ø§Ø¹ Ø§ÙØ¨ØµØ±Ù"/>
                          <pic:cNvPicPr>
                            <a:picLocks noChangeAspect="1" noChangeArrowheads="1"/>
                          </pic:cNvPicPr>
                        </pic:nvPicPr>
                        <pic:blipFill>
                          <a:blip r:embed="rId10" cstate="print"/>
                          <a:srcRect/>
                          <a:stretch>
                            <a:fillRect/>
                          </a:stretch>
                        </pic:blipFill>
                        <pic:spPr bwMode="auto">
                          <a:xfrm>
                            <a:off x="0" y="0"/>
                            <a:ext cx="908274" cy="854728"/>
                          </a:xfrm>
                          <a:prstGeom prst="rect">
                            <a:avLst/>
                          </a:prstGeom>
                          <a:noFill/>
                          <a:ln w="9525">
                            <a:noFill/>
                            <a:miter lim="800000"/>
                            <a:headEnd/>
                            <a:tailEnd/>
                          </a:ln>
                        </pic:spPr>
                      </pic:pic>
                    </a:graphicData>
                  </a:graphic>
                </wp:inline>
              </w:drawing>
            </w:r>
            <w:r>
              <w:t xml:space="preserve"> </w:t>
            </w:r>
            <w:r>
              <w:rPr>
                <w:noProof/>
              </w:rPr>
              <w:drawing>
                <wp:inline distT="0" distB="0" distL="0" distR="0">
                  <wp:extent cx="971387" cy="832534"/>
                  <wp:effectExtent l="19050" t="19050" r="19213" b="24716"/>
                  <wp:docPr id="15" name="صورة 7" descr="ÙØªÙØ¬Ø© Ø¨Ø­Ø« Ø§ÙØµÙØ± Ø¹Ù Ø§ÙØ®Ø¯Ø§Ø¹ Ø§ÙØ¨ØµØ±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ÙØªÙØ¬Ø© Ø¨Ø­Ø« Ø§ÙØµÙØ± Ø¹Ù Ø§ÙØ®Ø¯Ø§Ø¹ Ø§ÙØ¨ØµØ±Ù"/>
                          <pic:cNvPicPr>
                            <a:picLocks noChangeAspect="1" noChangeArrowheads="1"/>
                          </pic:cNvPicPr>
                        </pic:nvPicPr>
                        <pic:blipFill>
                          <a:blip r:embed="rId11" cstate="print"/>
                          <a:srcRect/>
                          <a:stretch>
                            <a:fillRect/>
                          </a:stretch>
                        </pic:blipFill>
                        <pic:spPr bwMode="auto">
                          <a:xfrm>
                            <a:off x="0" y="0"/>
                            <a:ext cx="977217" cy="837530"/>
                          </a:xfrm>
                          <a:prstGeom prst="rect">
                            <a:avLst/>
                          </a:prstGeom>
                          <a:noFill/>
                          <a:ln w="9525">
                            <a:solidFill>
                              <a:schemeClr val="accent1"/>
                            </a:solidFill>
                            <a:miter lim="800000"/>
                            <a:headEnd/>
                            <a:tailEnd/>
                          </a:ln>
                        </pic:spPr>
                      </pic:pic>
                    </a:graphicData>
                  </a:graphic>
                </wp:inline>
              </w:drawing>
            </w:r>
            <w:r>
              <w:t xml:space="preserve"> </w:t>
            </w:r>
            <w:r>
              <w:rPr>
                <w:noProof/>
              </w:rPr>
              <w:drawing>
                <wp:inline distT="0" distB="0" distL="0" distR="0">
                  <wp:extent cx="857006" cy="857006"/>
                  <wp:effectExtent l="19050" t="0" r="244" b="0"/>
                  <wp:docPr id="17" name="صورة 10" descr="ØµÙØ±Ø© Ø°Ø§Øª ØµÙ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ØµÙØ±Ø© Ø°Ø§Øª ØµÙØ©"/>
                          <pic:cNvPicPr>
                            <a:picLocks noChangeAspect="1" noChangeArrowheads="1"/>
                          </pic:cNvPicPr>
                        </pic:nvPicPr>
                        <pic:blipFill>
                          <a:blip r:embed="rId12" cstate="print"/>
                          <a:srcRect/>
                          <a:stretch>
                            <a:fillRect/>
                          </a:stretch>
                        </pic:blipFill>
                        <pic:spPr bwMode="auto">
                          <a:xfrm flipH="1">
                            <a:off x="0" y="0"/>
                            <a:ext cx="857198" cy="857198"/>
                          </a:xfrm>
                          <a:prstGeom prst="rect">
                            <a:avLst/>
                          </a:prstGeom>
                          <a:noFill/>
                          <a:ln w="9525">
                            <a:noFill/>
                            <a:miter lim="800000"/>
                            <a:headEnd/>
                            <a:tailEnd/>
                          </a:ln>
                        </pic:spPr>
                      </pic:pic>
                    </a:graphicData>
                  </a:graphic>
                </wp:inline>
              </w:drawing>
            </w:r>
            <w:r>
              <w:t xml:space="preserve"> </w:t>
            </w:r>
            <w:r>
              <w:rPr>
                <w:noProof/>
              </w:rPr>
              <w:drawing>
                <wp:inline distT="0" distB="0" distL="0" distR="0">
                  <wp:extent cx="886558" cy="886558"/>
                  <wp:effectExtent l="19050" t="0" r="8792" b="0"/>
                  <wp:docPr id="19" name="صورة 16" descr="ØµÙØ±Ø© Ø°Ø§Øª ØµÙ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ØµÙØ±Ø© Ø°Ø§Øª ØµÙØ©"/>
                          <pic:cNvPicPr>
                            <a:picLocks noChangeAspect="1" noChangeArrowheads="1"/>
                          </pic:cNvPicPr>
                        </pic:nvPicPr>
                        <pic:blipFill>
                          <a:blip r:embed="rId13" cstate="print"/>
                          <a:srcRect/>
                          <a:stretch>
                            <a:fillRect/>
                          </a:stretch>
                        </pic:blipFill>
                        <pic:spPr bwMode="auto">
                          <a:xfrm>
                            <a:off x="0" y="0"/>
                            <a:ext cx="886835" cy="886835"/>
                          </a:xfrm>
                          <a:prstGeom prst="rect">
                            <a:avLst/>
                          </a:prstGeom>
                          <a:noFill/>
                          <a:ln w="9525">
                            <a:noFill/>
                            <a:miter lim="800000"/>
                            <a:headEnd/>
                            <a:tailEnd/>
                          </a:ln>
                        </pic:spPr>
                      </pic:pic>
                    </a:graphicData>
                  </a:graphic>
                </wp:inline>
              </w:drawing>
            </w:r>
          </w:p>
        </w:tc>
      </w:tr>
    </w:tbl>
    <w:p w:rsidR="00D114F5" w:rsidRDefault="00D114F5">
      <w:bookmarkStart w:id="0" w:name="_GoBack"/>
      <w:bookmarkEnd w:id="0"/>
    </w:p>
    <w:sectPr w:rsidR="00D114F5" w:rsidSect="00300787">
      <w:pgSz w:w="16443" w:h="11907" w:orient="landscape"/>
      <w:pgMar w:top="425" w:right="720" w:bottom="720" w:left="72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akkal Majalla">
    <w:altName w:val="Times New Roman"/>
    <w:panose1 w:val="02000000000000000000"/>
    <w:charset w:val="00"/>
    <w:family w:val="auto"/>
    <w:pitch w:val="variable"/>
    <w:sig w:usb0="A000207F" w:usb1="C000204B" w:usb2="00000008" w:usb3="00000000" w:csb0="000000D3"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382371"/>
    <w:rsid w:val="00300787"/>
    <w:rsid w:val="00382371"/>
    <w:rsid w:val="00D114F5"/>
    <w:rsid w:val="00F838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37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23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382371"/>
    <w:pPr>
      <w:bidi/>
      <w:spacing w:after="0" w:line="240" w:lineRule="auto"/>
    </w:pPr>
  </w:style>
  <w:style w:type="paragraph" w:styleId="a5">
    <w:name w:val="Balloon Text"/>
    <w:basedOn w:val="a"/>
    <w:link w:val="Char"/>
    <w:uiPriority w:val="99"/>
    <w:semiHidden/>
    <w:unhideWhenUsed/>
    <w:rsid w:val="00382371"/>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3823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1656</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Windows User</cp:lastModifiedBy>
  <cp:revision>3</cp:revision>
  <cp:lastPrinted>2018-11-13T15:22:00Z</cp:lastPrinted>
  <dcterms:created xsi:type="dcterms:W3CDTF">2018-09-30T17:03:00Z</dcterms:created>
  <dcterms:modified xsi:type="dcterms:W3CDTF">2018-11-13T15:22:00Z</dcterms:modified>
</cp:coreProperties>
</file>